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8540D" w14:textId="7E53C311" w:rsidR="00082399" w:rsidRPr="00672D1F" w:rsidRDefault="00261090" w:rsidP="00672D1F">
      <w:pPr>
        <w:pStyle w:val="Titre"/>
        <w:rPr>
          <w:rFonts w:ascii="Oswald" w:hAnsi="Oswald"/>
          <w:b w:val="0"/>
          <w:bCs w:val="0"/>
          <w:color w:val="4196C6"/>
        </w:rPr>
      </w:pPr>
      <w:bookmarkStart w:id="0" w:name="_Toc125278732"/>
      <w:r>
        <w:rPr>
          <w:rFonts w:ascii="Oswald" w:hAnsi="Oswald"/>
          <w:b w:val="0"/>
          <w:bCs w:val="0"/>
          <w:color w:val="4196C6"/>
        </w:rPr>
        <w:t>Consultation Questionnaire</w:t>
      </w:r>
      <w:r w:rsidR="00082399" w:rsidRPr="00672D1F">
        <w:rPr>
          <w:rFonts w:ascii="Oswald" w:hAnsi="Oswald"/>
          <w:b w:val="0"/>
          <w:bCs w:val="0"/>
          <w:color w:val="4196C6"/>
        </w:rPr>
        <w:t xml:space="preserve"> Exemption </w:t>
      </w:r>
      <w:r w:rsidR="00A86BB1">
        <w:rPr>
          <w:rFonts w:ascii="Oswald" w:hAnsi="Oswald"/>
          <w:b w:val="0"/>
          <w:bCs w:val="0"/>
          <w:color w:val="4196C6"/>
        </w:rPr>
        <w:t>1(a)</w:t>
      </w:r>
      <w:r w:rsidR="00082399" w:rsidRPr="00672D1F">
        <w:rPr>
          <w:rFonts w:ascii="Oswald" w:hAnsi="Oswald"/>
          <w:b w:val="0"/>
          <w:bCs w:val="0"/>
          <w:color w:val="4196C6"/>
        </w:rPr>
        <w:t xml:space="preserve"> of RoHS Annex IV</w:t>
      </w:r>
    </w:p>
    <w:p w14:paraId="4FAD35E3" w14:textId="77777777" w:rsidR="0019710B" w:rsidRDefault="00023A3F" w:rsidP="009F5D18">
      <w:pPr>
        <w:pStyle w:val="Citationintense"/>
      </w:pPr>
      <w:r>
        <w:rPr>
          <w:i w:val="0"/>
        </w:rPr>
        <w:t xml:space="preserve">Current wording </w:t>
      </w:r>
      <w:r w:rsidRPr="00023A3F">
        <w:rPr>
          <w:i w:val="0"/>
        </w:rPr>
        <w:t xml:space="preserve">of </w:t>
      </w:r>
      <w:r>
        <w:rPr>
          <w:i w:val="0"/>
        </w:rPr>
        <w:t xml:space="preserve">the </w:t>
      </w:r>
      <w:r w:rsidRPr="00023A3F">
        <w:rPr>
          <w:i w:val="0"/>
        </w:rPr>
        <w:t>e</w:t>
      </w:r>
      <w:r w:rsidR="00082399" w:rsidRPr="00023A3F">
        <w:rPr>
          <w:i w:val="0"/>
        </w:rPr>
        <w:t>xemption</w:t>
      </w:r>
      <w:r>
        <w:t>:</w:t>
      </w:r>
    </w:p>
    <w:p w14:paraId="42F92406" w14:textId="76C17B86" w:rsidR="00023A3F" w:rsidRDefault="00F2364C" w:rsidP="009F5D18">
      <w:pPr>
        <w:pStyle w:val="Citationintense"/>
        <w:rPr>
          <w:sz w:val="21"/>
          <w:szCs w:val="21"/>
        </w:rPr>
      </w:pPr>
      <w:r>
        <w:rPr>
          <w:sz w:val="21"/>
          <w:szCs w:val="21"/>
        </w:rPr>
        <w:t>Lead and cadmium in ion selective electrodes including glass of pH electrodes.</w:t>
      </w:r>
      <w:r w:rsidR="00154C63">
        <w:rPr>
          <w:sz w:val="21"/>
          <w:szCs w:val="21"/>
        </w:rPr>
        <w:br/>
      </w:r>
      <w:r w:rsidR="00154C63">
        <w:rPr>
          <w:sz w:val="21"/>
          <w:szCs w:val="21"/>
        </w:rPr>
        <w:br/>
      </w:r>
      <w:r w:rsidR="00154C63" w:rsidRPr="00AD63C9">
        <w:rPr>
          <w:i w:val="0"/>
          <w:sz w:val="21"/>
          <w:szCs w:val="21"/>
        </w:rPr>
        <w:t>Expires in July 2021 for cat. 8 and 9 equipment other than in-vitro diagnostic devices and monitoring and control instruments in industry</w:t>
      </w:r>
    </w:p>
    <w:p w14:paraId="659D8CB4" w14:textId="77777777" w:rsidR="00154C63" w:rsidRPr="00154C63" w:rsidRDefault="00154C63" w:rsidP="00154C63"/>
    <w:bookmarkEnd w:id="0"/>
    <w:p w14:paraId="6AE7DCDC" w14:textId="77777777" w:rsidR="00672D1F" w:rsidRPr="00672D1F" w:rsidRDefault="00672D1F" w:rsidP="00672D1F">
      <w:pPr>
        <w:pStyle w:val="Titre1"/>
      </w:pPr>
      <w:r w:rsidRPr="00672D1F">
        <w:t>Acronyms and Definitions</w:t>
      </w:r>
    </w:p>
    <w:p w14:paraId="0BA43FA1" w14:textId="77777777" w:rsidR="00672D1F" w:rsidRPr="00672D1F" w:rsidRDefault="00672D1F" w:rsidP="00672D1F">
      <w:pPr>
        <w:pStyle w:val="Titre1"/>
        <w:rPr>
          <w:rStyle w:val="Standard1"/>
          <w:rFonts w:ascii="Open Sans" w:hAnsi="Open Sans" w:cs="Open Sans"/>
          <w:lang w:val="fr-FR" w:eastAsia="fr-FR"/>
        </w:rPr>
      </w:pPr>
      <w:r w:rsidRPr="00672D1F">
        <w:rPr>
          <w:rStyle w:val="Standard1"/>
          <w:rFonts w:ascii="Open Sans" w:hAnsi="Open Sans" w:cs="Open Sans"/>
          <w:lang w:val="fr-FR" w:eastAsia="fr-FR"/>
        </w:rPr>
        <w:t>Background</w:t>
      </w:r>
    </w:p>
    <w:p w14:paraId="3729AF52"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Bio Innovation Service, UNITAR and Fraunhofer IZM have been appointed</w:t>
      </w:r>
      <w:r>
        <w:rPr>
          <w:rStyle w:val="Appelnotedebasdep"/>
          <w:rFonts w:cs="Open Sans"/>
        </w:rPr>
        <w:footnoteReference w:id="2"/>
      </w:r>
      <w:r w:rsidRPr="00672D1F">
        <w:rPr>
          <w:rStyle w:val="Standard1"/>
          <w:rFonts w:ascii="Open Sans" w:hAnsi="Open Sans" w:cs="Open Sans"/>
          <w:lang w:eastAsia="fr-FR"/>
        </w:rPr>
        <w:t xml:space="preserve"> by the European Commission </w:t>
      </w:r>
      <w:r>
        <w:rPr>
          <w:rStyle w:val="Standard1"/>
          <w:rFonts w:ascii="Open Sans" w:hAnsi="Open Sans" w:cs="Open Sans"/>
          <w:lang w:eastAsia="fr-FR"/>
        </w:rPr>
        <w:t xml:space="preserve">through </w:t>
      </w:r>
      <w:r w:rsidRPr="00672D1F">
        <w:rPr>
          <w:rStyle w:val="Standard1"/>
          <w:rFonts w:ascii="Open Sans" w:hAnsi="Open Sans" w:cs="Open Sans"/>
          <w:lang w:eastAsia="fr-FR"/>
        </w:rPr>
        <w:t>for the evaluation of applications for the review of requests for new exemptions and the renewal of exemptions currently listed in Annexes III and IV of the RoHS Directive 2011/65/EU.</w:t>
      </w:r>
    </w:p>
    <w:p w14:paraId="5537C098" w14:textId="13500B3C" w:rsidR="00672D1F" w:rsidRDefault="002D0337" w:rsidP="00672D1F">
      <w:pPr>
        <w:rPr>
          <w:rStyle w:val="Standard1"/>
          <w:rFonts w:ascii="Open Sans" w:hAnsi="Open Sans" w:cs="Open Sans"/>
          <w:lang w:eastAsia="fr-FR"/>
        </w:rPr>
      </w:pPr>
      <w:r>
        <w:rPr>
          <w:rStyle w:val="Standard1"/>
          <w:rFonts w:ascii="Open Sans" w:hAnsi="Open Sans" w:cs="Open Sans"/>
          <w:lang w:eastAsia="fr-FR"/>
        </w:rPr>
        <w:t>JBCE</w:t>
      </w:r>
      <w:r w:rsidR="00672D1F" w:rsidRPr="00672D1F">
        <w:rPr>
          <w:rStyle w:val="Standard1"/>
          <w:rFonts w:ascii="Open Sans" w:hAnsi="Open Sans" w:cs="Open Sans"/>
          <w:lang w:eastAsia="fr-FR"/>
        </w:rPr>
        <w:t xml:space="preserve"> has submitted a request</w:t>
      </w:r>
      <w:bookmarkStart w:id="1" w:name="_Ref49945836"/>
      <w:r w:rsidR="00672D1F">
        <w:rPr>
          <w:rStyle w:val="Appelnotedebasdep"/>
          <w:rFonts w:cs="Open Sans"/>
        </w:rPr>
        <w:footnoteReference w:id="3"/>
      </w:r>
      <w:bookmarkEnd w:id="1"/>
      <w:r w:rsidR="00672D1F" w:rsidRPr="00672D1F">
        <w:rPr>
          <w:rStyle w:val="Standard1"/>
          <w:rFonts w:ascii="Open Sans" w:hAnsi="Open Sans" w:cs="Open Sans"/>
          <w:lang w:eastAsia="fr-FR"/>
        </w:rPr>
        <w:t xml:space="preserve"> for the continuation of the above-mentioned exemption. The request has been subject to a first completeness and plausibility c</w:t>
      </w:r>
      <w:r w:rsidR="00023A3F">
        <w:rPr>
          <w:rStyle w:val="Standard1"/>
          <w:rFonts w:ascii="Open Sans" w:hAnsi="Open Sans" w:cs="Open Sans"/>
          <w:lang w:eastAsia="fr-FR"/>
        </w:rPr>
        <w:t xml:space="preserve">heck. The applicant has been asked </w:t>
      </w:r>
      <w:r w:rsidR="00672D1F" w:rsidRPr="00672D1F">
        <w:rPr>
          <w:rStyle w:val="Standard1"/>
          <w:rFonts w:ascii="Open Sans" w:hAnsi="Open Sans" w:cs="Open Sans"/>
          <w:lang w:eastAsia="fr-FR"/>
        </w:rPr>
        <w:t>to answer additional questions and to provide additional information, available on the request webpage of the stakeholder consultation.</w:t>
      </w:r>
      <w:r w:rsidR="00672D1F">
        <w:rPr>
          <w:rStyle w:val="Appelnotedebasdep"/>
          <w:rFonts w:cs="Open Sans"/>
        </w:rPr>
        <w:footnoteReference w:id="4"/>
      </w:r>
      <w:r w:rsidR="00672D1F" w:rsidRPr="00672D1F">
        <w:rPr>
          <w:rStyle w:val="Standard1"/>
          <w:rFonts w:ascii="Open Sans" w:hAnsi="Open Sans" w:cs="Open Sans"/>
          <w:lang w:eastAsia="fr-FR"/>
        </w:rPr>
        <w:t xml:space="preserve">  </w:t>
      </w:r>
    </w:p>
    <w:p w14:paraId="10CF5251" w14:textId="77777777" w:rsidR="00B82CFD" w:rsidRDefault="00B82CFD" w:rsidP="00F766B6">
      <w:pPr>
        <w:rPr>
          <w:rStyle w:val="Standard1"/>
          <w:rFonts w:ascii="Open Sans" w:hAnsi="Open Sans" w:cs="Open Sans"/>
          <w:lang w:eastAsia="fr-FR"/>
        </w:rPr>
      </w:pPr>
    </w:p>
    <w:p w14:paraId="56E45EF5" w14:textId="066FF9D0" w:rsidR="00F766B6" w:rsidRPr="00672D1F" w:rsidRDefault="00F766B6" w:rsidP="00F766B6">
      <w:pPr>
        <w:rPr>
          <w:rStyle w:val="Standard1"/>
          <w:rFonts w:ascii="Open Sans" w:hAnsi="Open Sans" w:cs="Open Sans"/>
          <w:lang w:eastAsia="fr-FR"/>
        </w:rPr>
      </w:pPr>
      <w:r w:rsidRPr="00672D1F">
        <w:rPr>
          <w:rStyle w:val="Standard1"/>
          <w:rFonts w:ascii="Open Sans" w:hAnsi="Open Sans" w:cs="Open Sans"/>
          <w:lang w:eastAsia="fr-FR"/>
        </w:rPr>
        <w:t xml:space="preserve">SUMMARY OF THE EXEMPTION </w:t>
      </w:r>
      <w:r>
        <w:rPr>
          <w:rStyle w:val="Standard1"/>
          <w:rFonts w:ascii="Open Sans" w:hAnsi="Open Sans" w:cs="Open Sans"/>
          <w:lang w:eastAsia="fr-FR"/>
        </w:rPr>
        <w:t>REQUEST</w:t>
      </w:r>
    </w:p>
    <w:p w14:paraId="787DA6DF" w14:textId="3C09D6C4" w:rsidR="00B82CFD" w:rsidRDefault="00B82CFD" w:rsidP="00B82CFD">
      <w:pPr>
        <w:rPr>
          <w:rStyle w:val="Standard1"/>
          <w:rFonts w:ascii="Open Sans" w:hAnsi="Open Sans" w:cs="Open Sans"/>
          <w:lang w:eastAsia="fr-FR"/>
        </w:rPr>
      </w:pPr>
      <w:r>
        <w:rPr>
          <w:rStyle w:val="Standard1"/>
          <w:rFonts w:ascii="Open Sans" w:hAnsi="Open Sans" w:cs="Open Sans"/>
          <w:lang w:eastAsia="fr-FR"/>
        </w:rPr>
        <w:t>The applicant</w:t>
      </w:r>
      <w:r w:rsidR="002D0337">
        <w:rPr>
          <w:rStyle w:val="Standard1"/>
          <w:rFonts w:ascii="Open Sans" w:hAnsi="Open Sans" w:cs="Open Sans"/>
          <w:lang w:eastAsia="fr-FR"/>
        </w:rPr>
        <w:t xml:space="preserve"> </w:t>
      </w:r>
      <w:r>
        <w:rPr>
          <w:rStyle w:val="Standard1"/>
          <w:rFonts w:ascii="Open Sans" w:hAnsi="Open Sans" w:cs="Open Sans"/>
          <w:lang w:eastAsia="fr-FR"/>
        </w:rPr>
        <w:t>requests the renewal of the exemption</w:t>
      </w:r>
      <w:r w:rsidR="002B7EA4" w:rsidRPr="002B7EA4">
        <w:rPr>
          <w:rStyle w:val="Standard1"/>
          <w:rFonts w:ascii="Open Sans" w:hAnsi="Open Sans" w:cs="Open Sans"/>
          <w:vertAlign w:val="superscript"/>
          <w:lang w:eastAsia="fr-FR"/>
        </w:rPr>
        <w:fldChar w:fldCharType="begin"/>
      </w:r>
      <w:r w:rsidR="002B7EA4" w:rsidRPr="002B7EA4">
        <w:rPr>
          <w:rStyle w:val="Standard1"/>
          <w:rFonts w:ascii="Open Sans" w:hAnsi="Open Sans" w:cs="Open Sans"/>
          <w:vertAlign w:val="superscript"/>
          <w:lang w:eastAsia="fr-FR"/>
        </w:rPr>
        <w:instrText xml:space="preserve"> NOTEREF _Ref49945836 \h </w:instrText>
      </w:r>
      <w:r w:rsidR="002B7EA4">
        <w:rPr>
          <w:rStyle w:val="Standard1"/>
          <w:rFonts w:ascii="Open Sans" w:hAnsi="Open Sans" w:cs="Open Sans"/>
          <w:vertAlign w:val="superscript"/>
          <w:lang w:eastAsia="fr-FR"/>
        </w:rPr>
        <w:instrText xml:space="preserve"> \* MERGEFORMAT </w:instrText>
      </w:r>
      <w:r w:rsidR="002B7EA4" w:rsidRPr="002B7EA4">
        <w:rPr>
          <w:rStyle w:val="Standard1"/>
          <w:rFonts w:ascii="Open Sans" w:hAnsi="Open Sans" w:cs="Open Sans"/>
          <w:vertAlign w:val="superscript"/>
          <w:lang w:eastAsia="fr-FR"/>
        </w:rPr>
        <w:fldChar w:fldCharType="separate"/>
      </w:r>
      <w:r w:rsidR="002B7EA4" w:rsidRPr="002B7EA4">
        <w:rPr>
          <w:rStyle w:val="Standard1"/>
          <w:rFonts w:ascii="Open Sans" w:hAnsi="Open Sans" w:cs="Open Sans"/>
          <w:vertAlign w:val="superscript"/>
          <w:lang w:eastAsia="fr-FR"/>
        </w:rPr>
        <w:t>2</w:t>
      </w:r>
      <w:r w:rsidR="002B7EA4" w:rsidRPr="002B7EA4">
        <w:rPr>
          <w:rStyle w:val="Standard1"/>
          <w:rFonts w:ascii="Open Sans" w:hAnsi="Open Sans" w:cs="Open Sans"/>
          <w:vertAlign w:val="superscript"/>
          <w:lang w:eastAsia="fr-FR"/>
        </w:rPr>
        <w:fldChar w:fldCharType="end"/>
      </w:r>
      <w:r>
        <w:rPr>
          <w:rStyle w:val="Standard1"/>
          <w:rFonts w:ascii="Open Sans" w:hAnsi="Open Sans" w:cs="Open Sans"/>
          <w:lang w:eastAsia="fr-FR"/>
        </w:rPr>
        <w:t xml:space="preserve"> with a slightly different wording and scope </w:t>
      </w:r>
      <w:r w:rsidR="00D31B3F">
        <w:rPr>
          <w:rStyle w:val="Standard1"/>
          <w:rFonts w:ascii="Open Sans" w:hAnsi="Open Sans" w:cs="Open Sans"/>
          <w:lang w:eastAsia="fr-FR"/>
        </w:rPr>
        <w:t xml:space="preserve">(c.f. question </w:t>
      </w:r>
      <w:r w:rsidR="00D31B3F">
        <w:rPr>
          <w:rStyle w:val="Standard1"/>
          <w:rFonts w:ascii="Open Sans" w:hAnsi="Open Sans" w:cs="Open Sans"/>
          <w:lang w:eastAsia="fr-FR"/>
        </w:rPr>
        <w:fldChar w:fldCharType="begin"/>
      </w:r>
      <w:r w:rsidR="00D31B3F">
        <w:rPr>
          <w:rStyle w:val="Standard1"/>
          <w:rFonts w:ascii="Open Sans" w:hAnsi="Open Sans" w:cs="Open Sans"/>
          <w:lang w:eastAsia="fr-FR"/>
        </w:rPr>
        <w:instrText xml:space="preserve"> REF _Ref50023047 \r \h </w:instrText>
      </w:r>
      <w:r w:rsidR="00D31B3F">
        <w:rPr>
          <w:rStyle w:val="Standard1"/>
          <w:rFonts w:ascii="Open Sans" w:hAnsi="Open Sans" w:cs="Open Sans"/>
          <w:lang w:eastAsia="fr-FR"/>
        </w:rPr>
        <w:fldChar w:fldCharType="separate"/>
      </w:r>
      <w:r w:rsidR="00D31B3F">
        <w:rPr>
          <w:rStyle w:val="Standard1"/>
          <w:rFonts w:ascii="Open Sans" w:hAnsi="Open Sans" w:cs="Open Sans"/>
          <w:lang w:eastAsia="fr-FR"/>
        </w:rPr>
        <w:t>1</w:t>
      </w:r>
      <w:r w:rsidR="00D31B3F">
        <w:rPr>
          <w:rStyle w:val="Standard1"/>
          <w:rFonts w:ascii="Open Sans" w:hAnsi="Open Sans" w:cs="Open Sans"/>
          <w:lang w:eastAsia="fr-FR"/>
        </w:rPr>
        <w:fldChar w:fldCharType="end"/>
      </w:r>
      <w:r w:rsidR="00AD63C9">
        <w:rPr>
          <w:rStyle w:val="Standard1"/>
          <w:rFonts w:ascii="Open Sans" w:hAnsi="Open Sans" w:cs="Open Sans"/>
          <w:lang w:eastAsia="fr-FR"/>
        </w:rPr>
        <w:t xml:space="preserve"> below</w:t>
      </w:r>
      <w:r w:rsidR="00D31B3F">
        <w:rPr>
          <w:rStyle w:val="Standard1"/>
          <w:rFonts w:ascii="Open Sans" w:hAnsi="Open Sans" w:cs="Open Sans"/>
          <w:lang w:eastAsia="fr-FR"/>
        </w:rPr>
        <w:t xml:space="preserve">) </w:t>
      </w:r>
      <w:r w:rsidR="002D0337">
        <w:rPr>
          <w:rStyle w:val="Standard1"/>
          <w:rFonts w:ascii="Open Sans" w:hAnsi="Open Sans" w:cs="Open Sans"/>
          <w:lang w:eastAsia="fr-FR"/>
        </w:rPr>
        <w:t>for the maximum 7 years.</w:t>
      </w:r>
    </w:p>
    <w:p w14:paraId="719F0BBF" w14:textId="62E10FB2" w:rsidR="00241471" w:rsidRPr="00241471" w:rsidRDefault="00B82CFD" w:rsidP="00241471">
      <w:pPr>
        <w:rPr>
          <w:rStyle w:val="Standard1"/>
          <w:rFonts w:ascii="Open Sans" w:hAnsi="Open Sans" w:cs="Open Sans"/>
          <w:i/>
          <w:lang w:val="en-US" w:eastAsia="fr-FR"/>
        </w:rPr>
      </w:pPr>
      <w:r w:rsidRPr="00B82CFD">
        <w:rPr>
          <w:rStyle w:val="Standard1"/>
          <w:rFonts w:ascii="Open Sans" w:hAnsi="Open Sans" w:cs="Open Sans"/>
          <w:lang w:val="en-US" w:eastAsia="fr-FR"/>
        </w:rPr>
        <w:t>According to the applicant</w:t>
      </w:r>
      <w:r w:rsidRPr="00B82CFD">
        <w:rPr>
          <w:rStyle w:val="Standard1"/>
          <w:rFonts w:ascii="Open Sans" w:hAnsi="Open Sans" w:cs="Open Sans"/>
          <w:i/>
          <w:vertAlign w:val="superscript"/>
          <w:lang w:val="en-US" w:eastAsia="fr-FR"/>
        </w:rPr>
        <w:fldChar w:fldCharType="begin"/>
      </w:r>
      <w:r w:rsidRPr="00B82CFD">
        <w:rPr>
          <w:rStyle w:val="Standard1"/>
          <w:rFonts w:ascii="Open Sans" w:hAnsi="Open Sans" w:cs="Open Sans"/>
          <w:i/>
          <w:vertAlign w:val="superscript"/>
          <w:lang w:val="en-US" w:eastAsia="fr-FR"/>
        </w:rPr>
        <w:instrText xml:space="preserve"> NOTEREF _Ref49945836 \h </w:instrText>
      </w:r>
      <w:r>
        <w:rPr>
          <w:rStyle w:val="Standard1"/>
          <w:rFonts w:ascii="Open Sans" w:hAnsi="Open Sans" w:cs="Open Sans"/>
          <w:i/>
          <w:vertAlign w:val="superscript"/>
          <w:lang w:val="en-US" w:eastAsia="fr-FR"/>
        </w:rPr>
        <w:instrText xml:space="preserve"> \* MERGEFORMAT </w:instrText>
      </w:r>
      <w:r w:rsidRPr="00B82CFD">
        <w:rPr>
          <w:rStyle w:val="Standard1"/>
          <w:rFonts w:ascii="Open Sans" w:hAnsi="Open Sans" w:cs="Open Sans"/>
          <w:i/>
          <w:vertAlign w:val="superscript"/>
          <w:lang w:val="en-US" w:eastAsia="fr-FR"/>
        </w:rPr>
        <w:fldChar w:fldCharType="separate"/>
      </w:r>
      <w:r w:rsidRPr="00B82CFD">
        <w:rPr>
          <w:rStyle w:val="Standard1"/>
          <w:rFonts w:ascii="Open Sans" w:hAnsi="Open Sans" w:cs="Open Sans"/>
          <w:i/>
          <w:vertAlign w:val="superscript"/>
          <w:lang w:val="en-US" w:eastAsia="fr-FR"/>
        </w:rPr>
        <w:t>2</w:t>
      </w:r>
      <w:r w:rsidRPr="00B82CFD">
        <w:rPr>
          <w:rStyle w:val="Standard1"/>
          <w:rFonts w:ascii="Open Sans" w:hAnsi="Open Sans" w:cs="Open Sans"/>
          <w:i/>
          <w:vertAlign w:val="superscript"/>
          <w:lang w:val="en-US" w:eastAsia="fr-FR"/>
        </w:rPr>
        <w:fldChar w:fldCharType="end"/>
      </w:r>
      <w:r w:rsidRPr="00B82CFD">
        <w:rPr>
          <w:rStyle w:val="Standard1"/>
          <w:rFonts w:ascii="Open Sans" w:hAnsi="Open Sans" w:cs="Open Sans"/>
          <w:lang w:val="en-US" w:eastAsia="fr-FR"/>
        </w:rPr>
        <w:t>,</w:t>
      </w:r>
      <w:r>
        <w:rPr>
          <w:rStyle w:val="Standard1"/>
          <w:rFonts w:ascii="Open Sans" w:hAnsi="Open Sans" w:cs="Open Sans"/>
          <w:i/>
          <w:lang w:val="en-US" w:eastAsia="fr-FR"/>
        </w:rPr>
        <w:t xml:space="preserve"> “</w:t>
      </w:r>
      <w:r w:rsidR="00241471" w:rsidRPr="00241471">
        <w:rPr>
          <w:rStyle w:val="Standard1"/>
          <w:rFonts w:ascii="Open Sans" w:hAnsi="Open Sans" w:cs="Open Sans"/>
          <w:i/>
          <w:lang w:val="en-US" w:eastAsia="fr-FR"/>
        </w:rPr>
        <w:t xml:space="preserve">The current exemption is for both lead and cadmium in ion selective electrodes and pH glass electrodes, however JBCE requests renewal only for lead as it has no knowledge of electrodes that contain cadmium. </w:t>
      </w:r>
    </w:p>
    <w:p w14:paraId="6F24DE76" w14:textId="4769FED3" w:rsidR="00241471" w:rsidRPr="00241471" w:rsidRDefault="00241471" w:rsidP="00241471">
      <w:pPr>
        <w:rPr>
          <w:rStyle w:val="Standard1"/>
          <w:rFonts w:ascii="Open Sans" w:hAnsi="Open Sans" w:cs="Open Sans"/>
          <w:i/>
          <w:lang w:val="en-US" w:eastAsia="fr-FR"/>
        </w:rPr>
      </w:pPr>
      <w:r w:rsidRPr="00241471">
        <w:rPr>
          <w:rStyle w:val="Standard1"/>
          <w:rFonts w:ascii="Open Sans" w:hAnsi="Open Sans" w:cs="Open Sans"/>
          <w:i/>
          <w:lang w:val="en-US" w:eastAsia="fr-FR"/>
        </w:rPr>
        <w:t xml:space="preserve">pH meters are used by a wide variety of purposes including use in laboratories, process control, quality control, workplace safety, environment (pollution) analysis. Over the last 14 years, pH electrode manufacturers have carried out research into lead-free glass pH electrodes and this work has been successful for many designs. However where complex or unusual shapes of electrode are required, lead-free glass causes cracks during the manufacturing process that result in premature failure. Therefore, this exemption is needed for these designs. pH electrodes are also used as components inside electrodes for analysis of substances, such as ammonia and this exemption is also needed for these electrodes. </w:t>
      </w:r>
    </w:p>
    <w:p w14:paraId="61745A9C" w14:textId="48DF9D12" w:rsidR="00B82CFD" w:rsidRPr="00B82CFD" w:rsidRDefault="00241471" w:rsidP="00B82CFD">
      <w:pPr>
        <w:rPr>
          <w:rStyle w:val="Standard1"/>
          <w:rFonts w:ascii="Open Sans" w:hAnsi="Open Sans" w:cs="Open Sans"/>
          <w:i/>
          <w:lang w:val="en-US" w:eastAsia="fr-FR"/>
        </w:rPr>
      </w:pPr>
      <w:r w:rsidRPr="00241471">
        <w:rPr>
          <w:rStyle w:val="Standard1"/>
          <w:rFonts w:ascii="Open Sans" w:hAnsi="Open Sans" w:cs="Open Sans"/>
          <w:i/>
          <w:lang w:val="en-US" w:eastAsia="fr-FR"/>
        </w:rPr>
        <w:lastRenderedPageBreak/>
        <w:t>Lead-free pH glass electrodes are available on the market. However, lead in glass of pH glass electrode is required in order to create intermediate layer for the connection between stem tube and pH-responsive glass or pH glass membrane. Some complicated shapes explained in this document cannot be formed without lead and currently there is no alternative technology that allow glass to be substituted.</w:t>
      </w:r>
      <w:r w:rsidR="00B82CFD">
        <w:rPr>
          <w:rStyle w:val="Standard1"/>
          <w:rFonts w:ascii="Open Sans" w:hAnsi="Open Sans" w:cs="Open Sans"/>
          <w:i/>
          <w:lang w:val="en-US" w:eastAsia="fr-FR"/>
        </w:rPr>
        <w:t>”</w:t>
      </w:r>
    </w:p>
    <w:p w14:paraId="13F6F596" w14:textId="256C6476" w:rsidR="00B82CFD" w:rsidRDefault="00B82CFD" w:rsidP="00672D1F">
      <w:pPr>
        <w:rPr>
          <w:rStyle w:val="Standard1"/>
          <w:rFonts w:ascii="Open Sans" w:hAnsi="Open Sans" w:cs="Open Sans"/>
          <w:lang w:eastAsia="fr-FR"/>
        </w:rPr>
      </w:pPr>
    </w:p>
    <w:p w14:paraId="4B9D069D"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Pr>
          <w:rStyle w:val="Appelnotedebasdep"/>
          <w:rFonts w:cs="Open Sans"/>
        </w:rPr>
        <w:footnoteReference w:id="5"/>
      </w:r>
      <w:r w:rsidRPr="00672D1F">
        <w:rPr>
          <w:rStyle w:val="Standard1"/>
          <w:rFonts w:ascii="Open Sans" w:hAnsi="Open Sans" w:cs="Open Sans"/>
          <w:lang w:eastAsia="fr-FR"/>
        </w:rPr>
        <w:t xml:space="preserve"> </w:t>
      </w:r>
    </w:p>
    <w:p w14:paraId="62138282" w14:textId="75899F9F"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 xml:space="preserve">To contribute to this stakeholder consultation, please answer </w:t>
      </w:r>
      <w:bookmarkStart w:id="2" w:name="_Hlk51334887"/>
      <w:r w:rsidRPr="00672D1F">
        <w:rPr>
          <w:rStyle w:val="Standard1"/>
          <w:rFonts w:ascii="Open Sans" w:hAnsi="Open Sans" w:cs="Open Sans"/>
          <w:lang w:eastAsia="fr-FR"/>
        </w:rPr>
        <w:t xml:space="preserve">the questions </w:t>
      </w:r>
      <w:r w:rsidR="003F7D9F" w:rsidRPr="00672D1F">
        <w:rPr>
          <w:rStyle w:val="Standard1"/>
          <w:rFonts w:ascii="Open Sans" w:hAnsi="Open Sans" w:cs="Open Sans"/>
          <w:lang w:eastAsia="fr-FR"/>
        </w:rPr>
        <w:t xml:space="preserve">below </w:t>
      </w:r>
      <w:r w:rsidR="00C34454">
        <w:rPr>
          <w:rStyle w:val="Standard1"/>
          <w:rFonts w:ascii="Open Sans" w:hAnsi="Open Sans" w:cs="Open Sans"/>
          <w:lang w:eastAsia="fr-FR"/>
        </w:rPr>
        <w:t xml:space="preserve">by </w:t>
      </w:r>
      <w:r w:rsidR="00274220">
        <w:rPr>
          <w:rStyle w:val="Standard1"/>
          <w:rFonts w:ascii="Open Sans" w:hAnsi="Open Sans" w:cs="Open Sans"/>
          <w:lang w:eastAsia="fr-FR"/>
        </w:rPr>
        <w:t>December</w:t>
      </w:r>
      <w:r w:rsidR="00C34454">
        <w:rPr>
          <w:rStyle w:val="Standard1"/>
          <w:rFonts w:ascii="Open Sans" w:hAnsi="Open Sans" w:cs="Open Sans"/>
          <w:lang w:eastAsia="fr-FR"/>
        </w:rPr>
        <w:t xml:space="preserve"> </w:t>
      </w:r>
      <w:r w:rsidR="00274220">
        <w:rPr>
          <w:rStyle w:val="Standard1"/>
          <w:rFonts w:ascii="Open Sans" w:hAnsi="Open Sans" w:cs="Open Sans"/>
          <w:lang w:eastAsia="fr-FR"/>
        </w:rPr>
        <w:t>2</w:t>
      </w:r>
      <w:bookmarkStart w:id="3" w:name="_GoBack"/>
      <w:bookmarkEnd w:id="3"/>
      <w:r w:rsidR="00274220">
        <w:rPr>
          <w:rStyle w:val="Standard1"/>
          <w:rFonts w:ascii="Open Sans" w:hAnsi="Open Sans" w:cs="Open Sans"/>
          <w:vertAlign w:val="superscript"/>
          <w:lang w:eastAsia="fr-FR"/>
        </w:rPr>
        <w:t>nd</w:t>
      </w:r>
      <w:r w:rsidR="003F7D9F">
        <w:rPr>
          <w:rStyle w:val="Standard1"/>
          <w:rFonts w:ascii="Open Sans" w:hAnsi="Open Sans" w:cs="Open Sans"/>
          <w:lang w:eastAsia="fr-FR"/>
        </w:rPr>
        <w:t xml:space="preserve">, </w:t>
      </w:r>
      <w:r w:rsidR="00C34454">
        <w:rPr>
          <w:rStyle w:val="Standard1"/>
          <w:rFonts w:ascii="Open Sans" w:hAnsi="Open Sans" w:cs="Open Sans"/>
          <w:lang w:eastAsia="fr-FR"/>
        </w:rPr>
        <w:t>2020</w:t>
      </w:r>
      <w:r w:rsidRPr="00672D1F">
        <w:rPr>
          <w:rStyle w:val="Standard1"/>
          <w:rFonts w:ascii="Open Sans" w:hAnsi="Open Sans" w:cs="Open Sans"/>
          <w:lang w:eastAsia="fr-FR"/>
        </w:rPr>
        <w:t>.</w:t>
      </w:r>
      <w:bookmarkEnd w:id="2"/>
    </w:p>
    <w:p w14:paraId="2182AE63" w14:textId="77777777" w:rsidR="00672D1F" w:rsidRPr="009F5D18" w:rsidRDefault="00672D1F" w:rsidP="00D05732">
      <w:pPr>
        <w:pStyle w:val="Titre1"/>
        <w:rPr>
          <w:rStyle w:val="Standard1"/>
          <w:rFonts w:ascii="Open Sans" w:hAnsi="Open Sans" w:cs="Open Sans"/>
          <w:lang w:eastAsia="fr-FR"/>
        </w:rPr>
      </w:pPr>
      <w:r w:rsidRPr="009F5D18">
        <w:rPr>
          <w:rStyle w:val="Standard1"/>
          <w:rFonts w:ascii="Open Sans" w:hAnsi="Open Sans" w:cs="Open Sans"/>
          <w:lang w:eastAsia="fr-FR"/>
        </w:rPr>
        <w:t>Questions</w:t>
      </w:r>
    </w:p>
    <w:p w14:paraId="4DAFC8A6" w14:textId="3E902C03" w:rsidR="002B7EA4" w:rsidRPr="00F2364C" w:rsidRDefault="00672D1F" w:rsidP="00B81DDE">
      <w:pPr>
        <w:numPr>
          <w:ilvl w:val="0"/>
          <w:numId w:val="28"/>
        </w:numPr>
        <w:spacing w:before="0" w:line="240" w:lineRule="auto"/>
        <w:jc w:val="left"/>
        <w:rPr>
          <w:rStyle w:val="Standard1"/>
          <w:rFonts w:ascii="Open Sans" w:hAnsi="Open Sans" w:cs="Open Sans"/>
          <w:lang w:eastAsia="fr-FR"/>
        </w:rPr>
      </w:pPr>
      <w:bookmarkStart w:id="4" w:name="_Ref50023047"/>
      <w:r w:rsidRPr="00F2364C">
        <w:rPr>
          <w:rStyle w:val="Standard1"/>
          <w:rFonts w:ascii="Open Sans" w:hAnsi="Open Sans" w:cs="Open Sans"/>
          <w:lang w:eastAsia="fr-FR"/>
        </w:rPr>
        <w:t xml:space="preserve">The applicant has requested the renewal of </w:t>
      </w:r>
      <w:r w:rsidR="00F2364C" w:rsidRPr="00F2364C">
        <w:rPr>
          <w:rStyle w:val="Standard1"/>
          <w:rFonts w:ascii="Open Sans" w:hAnsi="Open Sans" w:cs="Open Sans"/>
          <w:lang w:eastAsia="fr-FR"/>
        </w:rPr>
        <w:t>the above exemption</w:t>
      </w:r>
      <w:r w:rsidRPr="00F2364C">
        <w:rPr>
          <w:rStyle w:val="Standard1"/>
          <w:rFonts w:ascii="Open Sans" w:hAnsi="Open Sans" w:cs="Open Sans"/>
          <w:lang w:eastAsia="fr-FR"/>
        </w:rPr>
        <w:t xml:space="preserve"> of RoHS Annex IV with the </w:t>
      </w:r>
      <w:r w:rsidR="00B82CFD" w:rsidRPr="00F2364C">
        <w:rPr>
          <w:rStyle w:val="Standard1"/>
          <w:rFonts w:ascii="Open Sans" w:hAnsi="Open Sans" w:cs="Open Sans"/>
          <w:lang w:eastAsia="fr-FR"/>
        </w:rPr>
        <w:t>following</w:t>
      </w:r>
      <w:r w:rsidR="00F766B6" w:rsidRPr="00F2364C">
        <w:rPr>
          <w:rStyle w:val="Standard1"/>
          <w:rFonts w:ascii="Open Sans" w:hAnsi="Open Sans" w:cs="Open Sans"/>
          <w:lang w:eastAsia="fr-FR"/>
        </w:rPr>
        <w:t xml:space="preserve"> wording for seven years.</w:t>
      </w:r>
      <w:bookmarkEnd w:id="4"/>
      <w:r w:rsidR="00F766B6" w:rsidRPr="00F2364C">
        <w:rPr>
          <w:rStyle w:val="Standard1"/>
          <w:rFonts w:ascii="Open Sans" w:hAnsi="Open Sans" w:cs="Open Sans"/>
          <w:lang w:eastAsia="fr-FR"/>
        </w:rPr>
        <w:t xml:space="preserve"> </w:t>
      </w:r>
      <w:r w:rsidR="00B82CFD" w:rsidRPr="00F2364C">
        <w:rPr>
          <w:rStyle w:val="Standard1"/>
          <w:rFonts w:ascii="Open Sans" w:hAnsi="Open Sans" w:cs="Open Sans"/>
          <w:lang w:eastAsia="fr-FR"/>
        </w:rPr>
        <w:tab/>
      </w:r>
    </w:p>
    <w:p w14:paraId="7B6C0EC5" w14:textId="77777777" w:rsidR="00F2364C" w:rsidRDefault="00F2364C" w:rsidP="00F2364C">
      <w:pPr>
        <w:autoSpaceDE w:val="0"/>
        <w:autoSpaceDN w:val="0"/>
        <w:adjustRightInd w:val="0"/>
        <w:spacing w:before="0" w:line="240" w:lineRule="auto"/>
        <w:jc w:val="left"/>
        <w:rPr>
          <w:rFonts w:ascii="Arial" w:eastAsia="Calibri" w:hAnsi="Arial" w:cs="Arial"/>
          <w:color w:val="000000"/>
          <w:sz w:val="22"/>
          <w:lang w:val="en-US" w:eastAsia="de-DE"/>
        </w:rPr>
      </w:pPr>
    </w:p>
    <w:p w14:paraId="35E3078A" w14:textId="27D1ADEC" w:rsidR="00F2364C" w:rsidRPr="00F2364C" w:rsidRDefault="00F2364C" w:rsidP="00F2364C">
      <w:pPr>
        <w:spacing w:before="0" w:line="240" w:lineRule="auto"/>
        <w:ind w:left="1080"/>
        <w:jc w:val="left"/>
        <w:rPr>
          <w:rStyle w:val="Standard1"/>
          <w:rFonts w:ascii="Open Sans" w:hAnsi="Open Sans" w:cs="Open Sans"/>
          <w:i/>
          <w:lang w:val="en-US" w:eastAsia="fr-FR"/>
        </w:rPr>
      </w:pPr>
      <w:r w:rsidRPr="00F2364C">
        <w:rPr>
          <w:rStyle w:val="Standard1"/>
          <w:rFonts w:ascii="Open Sans" w:hAnsi="Open Sans" w:cs="Open Sans"/>
          <w:i/>
          <w:lang w:val="en-US" w:eastAsia="fr-FR"/>
        </w:rPr>
        <w:t xml:space="preserve">Lead in the stem glass of pH glass electrodes and of ion selective electrodes with complex shapes: </w:t>
      </w:r>
    </w:p>
    <w:p w14:paraId="57207A55" w14:textId="77777777" w:rsidR="00F2364C" w:rsidRPr="00F2364C" w:rsidRDefault="00F2364C" w:rsidP="00F2364C">
      <w:pPr>
        <w:spacing w:before="0" w:line="240" w:lineRule="auto"/>
        <w:ind w:left="1080"/>
        <w:jc w:val="left"/>
        <w:rPr>
          <w:rStyle w:val="Standard1"/>
          <w:rFonts w:ascii="Open Sans" w:hAnsi="Open Sans" w:cs="Open Sans"/>
          <w:i/>
          <w:lang w:val="en-US" w:eastAsia="fr-FR"/>
        </w:rPr>
      </w:pPr>
    </w:p>
    <w:p w14:paraId="61A516B7" w14:textId="072CA772" w:rsidR="00F2364C" w:rsidRPr="00F2364C" w:rsidRDefault="00F2364C" w:rsidP="00F2364C">
      <w:pPr>
        <w:spacing w:before="0" w:line="240" w:lineRule="auto"/>
        <w:ind w:left="1080"/>
        <w:jc w:val="left"/>
        <w:rPr>
          <w:rStyle w:val="Standard1"/>
          <w:rFonts w:ascii="Open Sans" w:hAnsi="Open Sans" w:cs="Open Sans"/>
          <w:i/>
          <w:lang w:val="en-US" w:eastAsia="fr-FR"/>
        </w:rPr>
      </w:pPr>
      <w:r w:rsidRPr="00F2364C">
        <w:rPr>
          <w:rStyle w:val="Standard1"/>
          <w:rFonts w:ascii="Open Sans" w:hAnsi="Open Sans" w:cs="Open Sans"/>
          <w:i/>
          <w:lang w:val="en-US" w:eastAsia="fr-FR"/>
        </w:rPr>
        <w:t xml:space="preserve">1. Micro Type pH Glass Electrode </w:t>
      </w:r>
    </w:p>
    <w:p w14:paraId="156565AA" w14:textId="77777777" w:rsidR="00F2364C" w:rsidRPr="00F2364C" w:rsidRDefault="00F2364C" w:rsidP="00F2364C">
      <w:pPr>
        <w:spacing w:before="0" w:line="240" w:lineRule="auto"/>
        <w:ind w:left="1080"/>
        <w:jc w:val="left"/>
        <w:rPr>
          <w:rStyle w:val="Standard1"/>
          <w:rFonts w:ascii="Open Sans" w:hAnsi="Open Sans" w:cs="Open Sans"/>
          <w:i/>
          <w:lang w:val="en-US" w:eastAsia="fr-FR"/>
        </w:rPr>
      </w:pPr>
      <w:r w:rsidRPr="00F2364C">
        <w:rPr>
          <w:rStyle w:val="Standard1"/>
          <w:rFonts w:ascii="Open Sans" w:hAnsi="Open Sans" w:cs="Open Sans"/>
          <w:i/>
          <w:lang w:val="en-US" w:eastAsia="fr-FR"/>
        </w:rPr>
        <w:t xml:space="preserve">Composite electrodes with a spherical or tube-shaped pH responsive glass membrane with a diameter of 4.0 mm or less and a reference electrode with a liquid junction at a position vertically within 6.5 mm from the tip </w:t>
      </w:r>
    </w:p>
    <w:p w14:paraId="4D98B354" w14:textId="77777777" w:rsidR="00F2364C" w:rsidRPr="00F2364C" w:rsidRDefault="00F2364C" w:rsidP="00F2364C">
      <w:pPr>
        <w:spacing w:before="0" w:line="240" w:lineRule="auto"/>
        <w:ind w:left="1080"/>
        <w:jc w:val="left"/>
        <w:rPr>
          <w:rStyle w:val="Standard1"/>
          <w:rFonts w:ascii="Open Sans" w:hAnsi="Open Sans" w:cs="Open Sans"/>
          <w:i/>
          <w:lang w:val="en-US" w:eastAsia="fr-FR"/>
        </w:rPr>
      </w:pPr>
    </w:p>
    <w:p w14:paraId="6DF9F5E9" w14:textId="298AD1A0" w:rsidR="00F2364C" w:rsidRPr="00F2364C" w:rsidRDefault="00F2364C" w:rsidP="00F2364C">
      <w:pPr>
        <w:spacing w:before="0" w:line="240" w:lineRule="auto"/>
        <w:ind w:left="1080"/>
        <w:jc w:val="left"/>
        <w:rPr>
          <w:rStyle w:val="Standard1"/>
          <w:rFonts w:ascii="Open Sans" w:hAnsi="Open Sans" w:cs="Open Sans"/>
          <w:i/>
          <w:lang w:val="en-US" w:eastAsia="fr-FR"/>
        </w:rPr>
      </w:pPr>
      <w:r w:rsidRPr="00F2364C">
        <w:rPr>
          <w:rStyle w:val="Standard1"/>
          <w:rFonts w:ascii="Open Sans" w:hAnsi="Open Sans" w:cs="Open Sans"/>
          <w:i/>
          <w:lang w:val="en-US" w:eastAsia="fr-FR"/>
        </w:rPr>
        <w:t xml:space="preserve">2. Flat Type pH Glass Electrode </w:t>
      </w:r>
    </w:p>
    <w:p w14:paraId="295BCC9A" w14:textId="77777777" w:rsidR="00F2364C" w:rsidRPr="00F2364C" w:rsidRDefault="00F2364C" w:rsidP="00F2364C">
      <w:pPr>
        <w:spacing w:before="0" w:line="240" w:lineRule="auto"/>
        <w:ind w:left="1080"/>
        <w:jc w:val="left"/>
        <w:rPr>
          <w:rStyle w:val="Standard1"/>
          <w:rFonts w:ascii="Open Sans" w:hAnsi="Open Sans" w:cs="Open Sans"/>
          <w:i/>
          <w:lang w:val="en-US" w:eastAsia="fr-FR"/>
        </w:rPr>
      </w:pPr>
      <w:r w:rsidRPr="00F2364C">
        <w:rPr>
          <w:rStyle w:val="Standard1"/>
          <w:rFonts w:ascii="Open Sans" w:hAnsi="Open Sans" w:cs="Open Sans"/>
          <w:i/>
          <w:lang w:val="en-US" w:eastAsia="fr-FR"/>
        </w:rPr>
        <w:t xml:space="preserve">pH glass electrodes with a flat pH response membrane at the tip of a glass tube with a diameter of 6.0 mm or more. </w:t>
      </w:r>
    </w:p>
    <w:p w14:paraId="7B93B09D" w14:textId="77777777" w:rsidR="00F2364C" w:rsidRPr="00F2364C" w:rsidRDefault="00F2364C" w:rsidP="00F2364C">
      <w:pPr>
        <w:spacing w:before="0" w:line="240" w:lineRule="auto"/>
        <w:ind w:left="1080"/>
        <w:jc w:val="left"/>
        <w:rPr>
          <w:rStyle w:val="Standard1"/>
          <w:rFonts w:ascii="Open Sans" w:hAnsi="Open Sans" w:cs="Open Sans"/>
          <w:i/>
          <w:lang w:val="en-US" w:eastAsia="fr-FR"/>
        </w:rPr>
      </w:pPr>
    </w:p>
    <w:p w14:paraId="41C50B95" w14:textId="193AB08C" w:rsidR="00F2364C" w:rsidRPr="00F2364C" w:rsidRDefault="00F2364C" w:rsidP="00F2364C">
      <w:pPr>
        <w:spacing w:before="0" w:line="240" w:lineRule="auto"/>
        <w:ind w:left="1080"/>
        <w:jc w:val="left"/>
        <w:rPr>
          <w:rStyle w:val="Standard1"/>
          <w:rFonts w:ascii="Open Sans" w:hAnsi="Open Sans" w:cs="Open Sans"/>
          <w:i/>
          <w:lang w:val="en-US" w:eastAsia="fr-FR"/>
        </w:rPr>
      </w:pPr>
      <w:r w:rsidRPr="00F2364C">
        <w:rPr>
          <w:rStyle w:val="Standard1"/>
          <w:rFonts w:ascii="Open Sans" w:hAnsi="Open Sans" w:cs="Open Sans"/>
          <w:i/>
          <w:lang w:val="en-US" w:eastAsia="fr-FR"/>
        </w:rPr>
        <w:t xml:space="preserve">3. Needle Type pH Glass Electrode </w:t>
      </w:r>
    </w:p>
    <w:p w14:paraId="698FE427" w14:textId="3F5A3297" w:rsidR="00F2364C" w:rsidRPr="00F2364C" w:rsidRDefault="00F2364C" w:rsidP="00F2364C">
      <w:pPr>
        <w:spacing w:before="0" w:line="240" w:lineRule="auto"/>
        <w:ind w:left="1080"/>
        <w:jc w:val="left"/>
        <w:rPr>
          <w:rStyle w:val="Standard1"/>
          <w:rFonts w:ascii="Open Sans" w:hAnsi="Open Sans" w:cs="Open Sans"/>
          <w:i/>
          <w:lang w:val="en-US" w:eastAsia="fr-FR"/>
        </w:rPr>
      </w:pPr>
      <w:r w:rsidRPr="00F2364C">
        <w:rPr>
          <w:rStyle w:val="Standard1"/>
          <w:rFonts w:ascii="Open Sans" w:hAnsi="Open Sans" w:cs="Open Sans"/>
          <w:i/>
          <w:lang w:val="en-US" w:eastAsia="fr-FR"/>
        </w:rPr>
        <w:t>Composite electrodes with a conical pH response membrane with a tip angle of 40 ° or less and a diameter of 10 mm or more.</w:t>
      </w:r>
    </w:p>
    <w:p w14:paraId="0DE23814" w14:textId="77777777" w:rsidR="00F2364C" w:rsidRDefault="00F2364C" w:rsidP="00F2364C">
      <w:pPr>
        <w:autoSpaceDE w:val="0"/>
        <w:autoSpaceDN w:val="0"/>
        <w:adjustRightInd w:val="0"/>
        <w:spacing w:before="0" w:line="240" w:lineRule="auto"/>
        <w:jc w:val="left"/>
        <w:rPr>
          <w:rFonts w:ascii="Arial" w:eastAsia="Calibri" w:hAnsi="Arial" w:cs="Arial"/>
          <w:color w:val="000000"/>
          <w:sz w:val="22"/>
          <w:lang w:val="en-US" w:eastAsia="de-DE"/>
        </w:rPr>
      </w:pPr>
    </w:p>
    <w:p w14:paraId="2A9E5485" w14:textId="73B9246A" w:rsidR="00D05732"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 xml:space="preserve">Please let us know whether you support or disagree with the wording, scope and re-quested </w:t>
      </w:r>
      <w:r w:rsidR="00F2364C">
        <w:rPr>
          <w:rStyle w:val="Standard1"/>
          <w:rFonts w:ascii="Open Sans" w:hAnsi="Open Sans" w:cs="Open Sans"/>
          <w:lang w:eastAsia="fr-FR"/>
        </w:rPr>
        <w:t>validity period</w:t>
      </w:r>
      <w:r w:rsidRPr="00D05732">
        <w:rPr>
          <w:rStyle w:val="Standard1"/>
          <w:rFonts w:ascii="Open Sans" w:hAnsi="Open Sans" w:cs="Open Sans"/>
          <w:lang w:eastAsia="fr-FR"/>
        </w:rPr>
        <w:t xml:space="preserve"> of the exemption. To support your views, please provide detailed technical argumentation / evidence in line with the criteria4 in Art. 5(1)(a).</w:t>
      </w:r>
    </w:p>
    <w:p w14:paraId="171D43B1" w14:textId="3FE914DB" w:rsidR="00672D1F" w:rsidRDefault="00672D1F" w:rsidP="00CF0A01">
      <w:pPr>
        <w:numPr>
          <w:ilvl w:val="1"/>
          <w:numId w:val="30"/>
        </w:numPr>
        <w:rPr>
          <w:rStyle w:val="Standard1"/>
          <w:rFonts w:ascii="Open Sans" w:hAnsi="Open Sans" w:cs="Open Sans"/>
          <w:lang w:eastAsia="fr-FR"/>
        </w:rPr>
      </w:pPr>
      <w:r w:rsidRPr="00D05732">
        <w:rPr>
          <w:rStyle w:val="Standard1"/>
          <w:rFonts w:ascii="Open Sans" w:hAnsi="Open Sans" w:cs="Open Sans"/>
          <w:lang w:eastAsia="fr-FR"/>
        </w:rPr>
        <w:t>If applicable, please suggest an alternative wording and duration and explain your proposal.</w:t>
      </w:r>
    </w:p>
    <w:p w14:paraId="6BD1EED5" w14:textId="4D3D3D01" w:rsidR="00F2364C" w:rsidRPr="00F2364C" w:rsidRDefault="00F2364C" w:rsidP="00F2364C">
      <w:pPr>
        <w:rPr>
          <w:rStyle w:val="Standard1"/>
          <w:rFonts w:ascii="Open Sans" w:hAnsi="Open Sans" w:cs="Open Sans"/>
          <w:lang w:eastAsia="fr-FR"/>
        </w:rPr>
      </w:pPr>
    </w:p>
    <w:p w14:paraId="415A1E90" w14:textId="77777777" w:rsidR="00F2364C" w:rsidRPr="00F2364C" w:rsidRDefault="00F2364C" w:rsidP="00F2364C">
      <w:pPr>
        <w:rPr>
          <w:rStyle w:val="Standard1"/>
          <w:rFonts w:ascii="Open Sans" w:hAnsi="Open Sans" w:cs="Open Sans"/>
          <w:lang w:val="en-US" w:eastAsia="fr-FR"/>
        </w:rPr>
      </w:pPr>
    </w:p>
    <w:p w14:paraId="58BA9AD1" w14:textId="77777777" w:rsidR="00672D1F" w:rsidRPr="00672D1F" w:rsidRDefault="00672D1F" w:rsidP="00D05732">
      <w:pPr>
        <w:numPr>
          <w:ilvl w:val="0"/>
          <w:numId w:val="28"/>
        </w:numPr>
        <w:rPr>
          <w:rStyle w:val="Standard1"/>
          <w:rFonts w:ascii="Open Sans" w:hAnsi="Open Sans" w:cs="Open Sans"/>
          <w:lang w:eastAsia="fr-FR"/>
        </w:rPr>
      </w:pPr>
      <w:r w:rsidRPr="00672D1F">
        <w:rPr>
          <w:rStyle w:val="Standard1"/>
          <w:rFonts w:ascii="Open Sans" w:hAnsi="Open Sans" w:cs="Open Sans"/>
          <w:lang w:eastAsia="fr-FR"/>
        </w:rPr>
        <w:t>Please provide information concerning possible substitutes or elimination possibilities at pre</w:t>
      </w:r>
      <w:r w:rsidR="00D05732">
        <w:rPr>
          <w:rStyle w:val="Standard1"/>
          <w:rFonts w:ascii="Open Sans" w:hAnsi="Open Sans" w:cs="Open Sans"/>
          <w:lang w:eastAsia="fr-FR"/>
        </w:rPr>
        <w:t xml:space="preserve"> </w:t>
      </w:r>
      <w:r w:rsidRPr="00672D1F">
        <w:rPr>
          <w:rStyle w:val="Standard1"/>
          <w:rFonts w:ascii="Open Sans" w:hAnsi="Open Sans" w:cs="Open Sans"/>
          <w:lang w:eastAsia="fr-FR"/>
        </w:rPr>
        <w:t xml:space="preserve">sent or in the future so that the requested exemption could be restricted or revoked. </w:t>
      </w:r>
    </w:p>
    <w:p w14:paraId="09D222A4"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explain substitution and elimination possibilities and for which part of the ap-plications in the scope of the requested exemption they are relevant. </w:t>
      </w:r>
    </w:p>
    <w:p w14:paraId="5D879178" w14:textId="77777777" w:rsidR="00672D1F" w:rsidRP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lastRenderedPageBreak/>
        <w:t>Please provide information as to research to find alternatives that do not rely on the exemption under review (substitution or elimination), and which may cover part or all of the applications in the scope of the exemption request.</w:t>
      </w:r>
    </w:p>
    <w:p w14:paraId="34E482A9" w14:textId="62E38BF5" w:rsidR="00672D1F" w:rsidRDefault="00672D1F" w:rsidP="00D05732">
      <w:pPr>
        <w:numPr>
          <w:ilvl w:val="1"/>
          <w:numId w:val="32"/>
        </w:numPr>
        <w:rPr>
          <w:rStyle w:val="Standard1"/>
          <w:rFonts w:ascii="Open Sans" w:hAnsi="Open Sans" w:cs="Open Sans"/>
          <w:lang w:eastAsia="fr-FR"/>
        </w:rPr>
      </w:pPr>
      <w:r w:rsidRPr="00672D1F">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4E7D10AB" w14:textId="17475D6C" w:rsidR="00D31B3F" w:rsidRDefault="00D31B3F" w:rsidP="00D31B3F">
      <w:pPr>
        <w:rPr>
          <w:rStyle w:val="Standard1"/>
          <w:rFonts w:ascii="Open Sans" w:hAnsi="Open Sans" w:cs="Open Sans"/>
          <w:lang w:eastAsia="fr-FR"/>
        </w:rPr>
      </w:pPr>
    </w:p>
    <w:p w14:paraId="27D7B0F5" w14:textId="77777777" w:rsidR="00D31B3F" w:rsidRPr="00672D1F" w:rsidRDefault="00D31B3F" w:rsidP="00D31B3F">
      <w:pPr>
        <w:rPr>
          <w:rStyle w:val="Standard1"/>
          <w:rFonts w:ascii="Open Sans" w:hAnsi="Open Sans" w:cs="Open Sans"/>
          <w:lang w:eastAsia="fr-FR"/>
        </w:rPr>
      </w:pPr>
    </w:p>
    <w:p w14:paraId="3D754D9C" w14:textId="6758A745" w:rsid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 xml:space="preserve">Do you know of other manufacturers producing devices of comparable features and performance like the ones in the scope of this exemption request that do not depend on RoHS-restricted substances, or use smaller amounts of these substances compared to the applications in the scope of this </w:t>
      </w:r>
      <w:r w:rsidR="002033AF">
        <w:rPr>
          <w:rStyle w:val="Standard1"/>
          <w:rFonts w:ascii="Open Sans" w:hAnsi="Open Sans" w:cs="Open Sans"/>
          <w:lang w:eastAsia="fr-FR"/>
        </w:rPr>
        <w:t xml:space="preserve">requested </w:t>
      </w:r>
      <w:r w:rsidRPr="00672D1F">
        <w:rPr>
          <w:rStyle w:val="Standard1"/>
          <w:rFonts w:ascii="Open Sans" w:hAnsi="Open Sans" w:cs="Open Sans"/>
          <w:lang w:eastAsia="fr-FR"/>
        </w:rPr>
        <w:t xml:space="preserve">exemption? </w:t>
      </w:r>
    </w:p>
    <w:p w14:paraId="4F15E1AD" w14:textId="2E675375" w:rsidR="00F2364C" w:rsidRPr="00F2364C" w:rsidRDefault="00F2364C" w:rsidP="00F2364C">
      <w:pPr>
        <w:rPr>
          <w:rStyle w:val="Standard1"/>
          <w:rFonts w:ascii="Open Sans" w:hAnsi="Open Sans" w:cs="Open Sans"/>
          <w:lang w:eastAsia="fr-FR"/>
        </w:rPr>
      </w:pPr>
    </w:p>
    <w:p w14:paraId="4CF98346" w14:textId="77777777" w:rsidR="00F2364C" w:rsidRPr="00F2364C" w:rsidRDefault="00F2364C" w:rsidP="00F2364C">
      <w:pPr>
        <w:rPr>
          <w:rStyle w:val="Standard1"/>
          <w:rFonts w:ascii="Open Sans" w:hAnsi="Open Sans" w:cs="Open Sans"/>
          <w:lang w:val="en-US" w:eastAsia="fr-FR"/>
        </w:rPr>
      </w:pPr>
    </w:p>
    <w:p w14:paraId="582F26B2" w14:textId="77777777" w:rsidR="00672D1F" w:rsidRPr="00672D1F" w:rsidRDefault="00672D1F" w:rsidP="00D05732">
      <w:pPr>
        <w:numPr>
          <w:ilvl w:val="0"/>
          <w:numId w:val="33"/>
        </w:numPr>
        <w:rPr>
          <w:rStyle w:val="Standard1"/>
          <w:rFonts w:ascii="Open Sans" w:hAnsi="Open Sans" w:cs="Open Sans"/>
          <w:lang w:eastAsia="fr-FR"/>
        </w:rPr>
      </w:pPr>
      <w:r w:rsidRPr="00672D1F">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23EC7061"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EEE in the scope of the requested exemptions which are placed on the market per year?</w:t>
      </w:r>
    </w:p>
    <w:p w14:paraId="409FFA6D" w14:textId="77777777"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What are the volumes of additional waste to be generated should the requested ex-emption not be renewed or not be renewed for the requested duration?</w:t>
      </w:r>
    </w:p>
    <w:p w14:paraId="5457027C" w14:textId="5FEA6D7B" w:rsidR="00672D1F" w:rsidRP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 xml:space="preserve">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w:t>
      </w:r>
      <w:r w:rsidR="00724D97">
        <w:rPr>
          <w:rStyle w:val="Standard1"/>
          <w:rFonts w:ascii="Open Sans" w:hAnsi="Open Sans" w:cs="Open Sans"/>
          <w:lang w:eastAsia="fr-FR"/>
        </w:rPr>
        <w:t xml:space="preserve">medical </w:t>
      </w:r>
      <w:r w:rsidRPr="00672D1F">
        <w:rPr>
          <w:rStyle w:val="Standard1"/>
          <w:rFonts w:ascii="Open Sans" w:hAnsi="Open Sans" w:cs="Open Sans"/>
          <w:lang w:eastAsia="fr-FR"/>
        </w:rPr>
        <w:t>devices, etc.</w:t>
      </w:r>
    </w:p>
    <w:p w14:paraId="2907358D" w14:textId="4D034021" w:rsidR="00672D1F" w:rsidRDefault="00672D1F" w:rsidP="00D05732">
      <w:pPr>
        <w:numPr>
          <w:ilvl w:val="1"/>
          <w:numId w:val="34"/>
        </w:numPr>
        <w:rPr>
          <w:rStyle w:val="Standard1"/>
          <w:rFonts w:ascii="Open Sans" w:hAnsi="Open Sans" w:cs="Open Sans"/>
          <w:lang w:eastAsia="fr-FR"/>
        </w:rPr>
      </w:pPr>
      <w:r w:rsidRPr="00672D1F">
        <w:rPr>
          <w:rStyle w:val="Standard1"/>
          <w:rFonts w:ascii="Open Sans" w:hAnsi="Open Sans" w:cs="Open Sans"/>
          <w:lang w:eastAsia="fr-FR"/>
        </w:rPr>
        <w:t>Please estimate additional costs associated should the requested exemption not be renewed, and how this is divided between various sectors (e.g. private, public, industry: manufacturers, suppliers, retailers).</w:t>
      </w:r>
    </w:p>
    <w:p w14:paraId="10C001A4" w14:textId="15399A9C" w:rsidR="00F2364C" w:rsidRDefault="00F2364C" w:rsidP="00F2364C">
      <w:pPr>
        <w:rPr>
          <w:rStyle w:val="Standard1"/>
          <w:rFonts w:ascii="Open Sans" w:hAnsi="Open Sans" w:cs="Open Sans"/>
          <w:lang w:eastAsia="fr-FR"/>
        </w:rPr>
      </w:pPr>
    </w:p>
    <w:p w14:paraId="5DED1B5A" w14:textId="77777777" w:rsidR="00F2364C" w:rsidRPr="00672D1F" w:rsidRDefault="00F2364C" w:rsidP="00F2364C">
      <w:pPr>
        <w:rPr>
          <w:rStyle w:val="Standard1"/>
          <w:rFonts w:ascii="Open Sans" w:hAnsi="Open Sans" w:cs="Open Sans"/>
          <w:lang w:eastAsia="fr-FR"/>
        </w:rPr>
      </w:pPr>
    </w:p>
    <w:p w14:paraId="149E2849" w14:textId="4BFD49B0" w:rsidR="00672D1F" w:rsidRPr="00672D1F" w:rsidRDefault="002033AF" w:rsidP="00D05732">
      <w:pPr>
        <w:numPr>
          <w:ilvl w:val="0"/>
          <w:numId w:val="35"/>
        </w:numPr>
        <w:rPr>
          <w:rStyle w:val="Standard1"/>
          <w:rFonts w:ascii="Open Sans" w:hAnsi="Open Sans" w:cs="Open Sans"/>
          <w:lang w:eastAsia="fr-FR"/>
        </w:rPr>
      </w:pPr>
      <w:r>
        <w:rPr>
          <w:rStyle w:val="Standard1"/>
          <w:rFonts w:ascii="Open Sans" w:hAnsi="Open Sans" w:cs="Open Sans"/>
          <w:lang w:eastAsia="fr-FR"/>
        </w:rPr>
        <w:t>Is there any other information you wish to provide?</w:t>
      </w:r>
      <w:r w:rsidR="00672D1F" w:rsidRPr="00672D1F">
        <w:rPr>
          <w:rStyle w:val="Standard1"/>
          <w:rFonts w:ascii="Open Sans" w:hAnsi="Open Sans" w:cs="Open Sans"/>
          <w:lang w:eastAsia="fr-FR"/>
        </w:rPr>
        <w:t xml:space="preserve"> </w:t>
      </w:r>
    </w:p>
    <w:p w14:paraId="127C25A1" w14:textId="77777777" w:rsidR="008545B3" w:rsidRDefault="008545B3" w:rsidP="00672D1F">
      <w:pPr>
        <w:rPr>
          <w:rStyle w:val="Standard1"/>
          <w:rFonts w:ascii="Open Sans" w:hAnsi="Open Sans" w:cs="Open Sans"/>
          <w:lang w:eastAsia="fr-FR"/>
        </w:rPr>
      </w:pPr>
    </w:p>
    <w:p w14:paraId="3FBC524D" w14:textId="77777777" w:rsidR="00672D1F"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36AE3262" w14:textId="77777777" w:rsidR="00EE7D6A" w:rsidRPr="00672D1F" w:rsidRDefault="00672D1F" w:rsidP="00672D1F">
      <w:pPr>
        <w:rPr>
          <w:rStyle w:val="Standard1"/>
          <w:rFonts w:ascii="Open Sans" w:hAnsi="Open Sans" w:cs="Open Sans"/>
          <w:lang w:eastAsia="fr-FR"/>
        </w:rPr>
      </w:pPr>
      <w:r w:rsidRPr="00672D1F">
        <w:rPr>
          <w:rStyle w:val="Standard1"/>
          <w:rFonts w:ascii="Open Sans" w:hAnsi="Open Sans" w:cs="Open Sans"/>
          <w:lang w:eastAsia="fr-FR"/>
        </w:rPr>
        <w:t xml:space="preserve">Please do not forget to provide your contact details (Name, Organisation, e-mail and phone number) so that </w:t>
      </w:r>
      <w:r w:rsidR="00D05732">
        <w:rPr>
          <w:rStyle w:val="Standard1"/>
          <w:rFonts w:ascii="Open Sans" w:hAnsi="Open Sans" w:cs="Open Sans"/>
          <w:lang w:eastAsia="fr-FR"/>
        </w:rPr>
        <w:t xml:space="preserve">the project team </w:t>
      </w:r>
      <w:r w:rsidRPr="00672D1F">
        <w:rPr>
          <w:rStyle w:val="Standard1"/>
          <w:rFonts w:ascii="Open Sans" w:hAnsi="Open Sans" w:cs="Open Sans"/>
          <w:lang w:eastAsia="fr-FR"/>
        </w:rPr>
        <w:t>can contact you in case there are questions concerning your contribution.</w:t>
      </w:r>
    </w:p>
    <w:sectPr w:rsidR="00EE7D6A" w:rsidRPr="00672D1F" w:rsidSect="00D05732">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3B8D1D" w14:textId="77777777" w:rsidR="00371F9B" w:rsidRDefault="00371F9B" w:rsidP="00AA6F34">
      <w:pPr>
        <w:spacing w:before="0" w:line="240" w:lineRule="auto"/>
        <w:rPr>
          <w:rFonts w:cs="Times New Roman"/>
        </w:rPr>
      </w:pPr>
      <w:r>
        <w:rPr>
          <w:rFonts w:cs="Times New Roman"/>
        </w:rPr>
        <w:separator/>
      </w:r>
    </w:p>
  </w:endnote>
  <w:endnote w:type="continuationSeparator" w:id="0">
    <w:p w14:paraId="013C4C91" w14:textId="77777777" w:rsidR="00371F9B" w:rsidRDefault="00371F9B"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Arial"/>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Oswald">
    <w:altName w:val="Cambria Math"/>
    <w:panose1 w:val="02000503000000000000"/>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D05732" w:rsidRPr="00082399" w14:paraId="755D4B42" w14:textId="77777777" w:rsidTr="00CF0A01">
      <w:trPr>
        <w:jc w:val="center"/>
      </w:trPr>
      <w:tc>
        <w:tcPr>
          <w:tcW w:w="1415" w:type="dxa"/>
          <w:shd w:val="clear" w:color="auto" w:fill="auto"/>
        </w:tcPr>
        <w:p w14:paraId="04A6864E" w14:textId="39F818A4" w:rsidR="00D05732" w:rsidRPr="00082399" w:rsidRDefault="00F766B6" w:rsidP="00D05732">
          <w:pPr>
            <w:pStyle w:val="Pieddepage"/>
            <w:spacing w:before="0"/>
            <w:jc w:val="left"/>
            <w:rPr>
              <w:color w:val="7F7F7F"/>
              <w:sz w:val="18"/>
              <w:szCs w:val="18"/>
              <w:lang w:val="en-US"/>
            </w:rPr>
          </w:pPr>
          <w:r>
            <w:rPr>
              <w:noProof/>
              <w:color w:val="7F7F7F"/>
              <w:sz w:val="18"/>
              <w:szCs w:val="18"/>
              <w:lang w:val="fr-FR" w:bidi="hi-IN"/>
            </w:rPr>
            <w:drawing>
              <wp:inline distT="0" distB="0" distL="0" distR="0" wp14:anchorId="212773E7" wp14:editId="1628E579">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037B06CD" w14:textId="77777777" w:rsidR="00D05732" w:rsidRPr="00082399" w:rsidRDefault="00D05732" w:rsidP="00D05732">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1C09D3F" w14:textId="4EDAABDA" w:rsidR="00D05732" w:rsidRPr="00082399" w:rsidRDefault="00D05732" w:rsidP="00D05732">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274220">
            <w:rPr>
              <w:noProof/>
              <w:color w:val="4196C6"/>
              <w:sz w:val="18"/>
              <w:szCs w:val="18"/>
              <w:lang w:val="en-US"/>
            </w:rPr>
            <w:t>2</w:t>
          </w:r>
          <w:r w:rsidRPr="00082399">
            <w:rPr>
              <w:color w:val="4196C6"/>
              <w:sz w:val="18"/>
              <w:szCs w:val="18"/>
              <w:lang w:val="fr-FR"/>
            </w:rPr>
            <w:fldChar w:fldCharType="end"/>
          </w:r>
        </w:p>
      </w:tc>
    </w:tr>
  </w:tbl>
  <w:p w14:paraId="171D06DC" w14:textId="77777777" w:rsidR="00A33112" w:rsidRPr="00CA7F3F" w:rsidRDefault="00A33112">
    <w:pPr>
      <w:pStyle w:val="Pieddepage"/>
      <w:rPr>
        <w:rFonts w:cs="Times New Roman"/>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C34454" w:rsidRPr="00082399" w14:paraId="089B4126" w14:textId="77777777" w:rsidTr="00A343B2">
      <w:trPr>
        <w:jc w:val="center"/>
      </w:trPr>
      <w:tc>
        <w:tcPr>
          <w:tcW w:w="1415" w:type="dxa"/>
          <w:shd w:val="clear" w:color="auto" w:fill="auto"/>
        </w:tcPr>
        <w:p w14:paraId="6C2CA287" w14:textId="77777777" w:rsidR="00C34454" w:rsidRPr="00082399" w:rsidRDefault="00C34454" w:rsidP="00C34454">
          <w:pPr>
            <w:pStyle w:val="Pieddepage"/>
            <w:spacing w:before="0"/>
            <w:jc w:val="left"/>
            <w:rPr>
              <w:color w:val="7F7F7F"/>
              <w:sz w:val="18"/>
              <w:szCs w:val="18"/>
              <w:lang w:val="en-US"/>
            </w:rPr>
          </w:pPr>
          <w:r>
            <w:rPr>
              <w:noProof/>
              <w:color w:val="7F7F7F"/>
              <w:sz w:val="18"/>
              <w:szCs w:val="18"/>
              <w:lang w:val="fr-FR" w:bidi="hi-IN"/>
            </w:rPr>
            <w:drawing>
              <wp:inline distT="0" distB="0" distL="0" distR="0" wp14:anchorId="471EF372" wp14:editId="096E2F70">
                <wp:extent cx="600075" cy="257175"/>
                <wp:effectExtent l="0" t="0" r="0" b="0"/>
                <wp:docPr id="1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07640DC2" w14:textId="77777777" w:rsidR="00C34454" w:rsidRPr="00082399" w:rsidRDefault="00C34454" w:rsidP="00C34454">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4707091" w14:textId="77777777" w:rsidR="00C34454" w:rsidRPr="00082399" w:rsidRDefault="00C34454" w:rsidP="00C34454">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274220">
            <w:rPr>
              <w:noProof/>
              <w:color w:val="4196C6"/>
              <w:sz w:val="18"/>
              <w:szCs w:val="18"/>
              <w:lang w:val="en-US"/>
            </w:rPr>
            <w:t>3</w:t>
          </w:r>
          <w:r w:rsidRPr="00082399">
            <w:rPr>
              <w:color w:val="4196C6"/>
              <w:sz w:val="18"/>
              <w:szCs w:val="18"/>
              <w:lang w:val="fr-FR"/>
            </w:rPr>
            <w:fldChar w:fldCharType="end"/>
          </w:r>
        </w:p>
      </w:tc>
    </w:tr>
  </w:tbl>
  <w:p w14:paraId="581EAD66" w14:textId="77777777" w:rsidR="00A33112" w:rsidRPr="00DC1E7F" w:rsidRDefault="00A33112" w:rsidP="00DC1E7F">
    <w:pPr>
      <w:pStyle w:val="Pieddepag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807583" w:rsidRPr="00082399" w14:paraId="65632CEC" w14:textId="77777777" w:rsidTr="00811C2B">
      <w:trPr>
        <w:jc w:val="center"/>
      </w:trPr>
      <w:tc>
        <w:tcPr>
          <w:tcW w:w="1415" w:type="dxa"/>
          <w:shd w:val="clear" w:color="auto" w:fill="auto"/>
        </w:tcPr>
        <w:p w14:paraId="00213A15" w14:textId="418CF694" w:rsidR="00807583" w:rsidRPr="00082399" w:rsidRDefault="00F766B6" w:rsidP="00082399">
          <w:pPr>
            <w:pStyle w:val="Pieddepage"/>
            <w:spacing w:before="0"/>
            <w:jc w:val="left"/>
            <w:rPr>
              <w:color w:val="7F7F7F"/>
              <w:sz w:val="18"/>
              <w:szCs w:val="18"/>
              <w:lang w:val="en-US"/>
            </w:rPr>
          </w:pPr>
          <w:r>
            <w:rPr>
              <w:noProof/>
              <w:color w:val="7F7F7F"/>
              <w:sz w:val="18"/>
              <w:szCs w:val="18"/>
              <w:lang w:val="fr-FR" w:bidi="hi-IN"/>
            </w:rPr>
            <w:drawing>
              <wp:inline distT="0" distB="0" distL="0" distR="0" wp14:anchorId="63A91EA9" wp14:editId="3B40D736">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15BDE809" w14:textId="77777777" w:rsidR="00807583" w:rsidRPr="00082399" w:rsidRDefault="00082399" w:rsidP="00082399">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17B61C9" w14:textId="0644568B" w:rsidR="00807583" w:rsidRPr="00082399" w:rsidRDefault="00807583" w:rsidP="00082399">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274220">
            <w:rPr>
              <w:noProof/>
              <w:color w:val="4196C6"/>
              <w:sz w:val="18"/>
              <w:szCs w:val="18"/>
              <w:lang w:val="en-US"/>
            </w:rPr>
            <w:t>1</w:t>
          </w:r>
          <w:r w:rsidRPr="00082399">
            <w:rPr>
              <w:color w:val="4196C6"/>
              <w:sz w:val="18"/>
              <w:szCs w:val="18"/>
              <w:lang w:val="fr-FR"/>
            </w:rPr>
            <w:fldChar w:fldCharType="end"/>
          </w:r>
        </w:p>
      </w:tc>
    </w:tr>
  </w:tbl>
  <w:p w14:paraId="28BF4209" w14:textId="77777777" w:rsidR="00A33112" w:rsidRPr="00082399" w:rsidRDefault="00A33112">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8BBC6" w14:textId="77777777" w:rsidR="00371F9B" w:rsidRDefault="00371F9B" w:rsidP="00AA6F34">
      <w:pPr>
        <w:spacing w:before="0" w:line="240" w:lineRule="auto"/>
        <w:rPr>
          <w:rFonts w:cs="Times New Roman"/>
        </w:rPr>
      </w:pPr>
      <w:r>
        <w:rPr>
          <w:rFonts w:cs="Times New Roman"/>
        </w:rPr>
        <w:separator/>
      </w:r>
    </w:p>
  </w:footnote>
  <w:footnote w:type="continuationSeparator" w:id="0">
    <w:p w14:paraId="313988B0" w14:textId="77777777" w:rsidR="00371F9B" w:rsidRDefault="00371F9B" w:rsidP="00AA6F34">
      <w:pPr>
        <w:spacing w:before="0" w:line="240" w:lineRule="auto"/>
        <w:rPr>
          <w:rFonts w:cs="Times New Roman"/>
        </w:rPr>
      </w:pPr>
      <w:r>
        <w:rPr>
          <w:rFonts w:cs="Times New Roman"/>
        </w:rPr>
        <w:continuationSeparator/>
      </w:r>
    </w:p>
  </w:footnote>
  <w:footnote w:type="continuationNotice" w:id="1">
    <w:p w14:paraId="635FD65C" w14:textId="77777777" w:rsidR="00371F9B" w:rsidRDefault="00371F9B">
      <w:pPr>
        <w:spacing w:before="0" w:line="240" w:lineRule="auto"/>
        <w:rPr>
          <w:rFonts w:cs="Times New Roman"/>
        </w:rPr>
      </w:pPr>
    </w:p>
  </w:footnote>
  <w:footnote w:id="2">
    <w:p w14:paraId="6A0A17CD" w14:textId="77777777" w:rsidR="00672D1F" w:rsidRPr="00672D1F" w:rsidRDefault="00672D1F">
      <w:pPr>
        <w:pStyle w:val="Notedebasdepage"/>
        <w:rPr>
          <w:lang w:val="fr-FR"/>
        </w:rPr>
      </w:pPr>
      <w:r>
        <w:rPr>
          <w:rStyle w:val="Appelnotedebasdep"/>
        </w:rPr>
        <w:footnoteRef/>
      </w:r>
      <w:r>
        <w:t xml:space="preserve"> It is implemented through </w:t>
      </w:r>
      <w:r w:rsidRPr="00672D1F">
        <w:t>the specific contract 070201/2020/832829/ENV.B.3 under the Framework contract ENV.B.3/FRA/2019/0017</w:t>
      </w:r>
    </w:p>
  </w:footnote>
  <w:footnote w:id="3">
    <w:p w14:paraId="20400E95" w14:textId="16C63CDF" w:rsidR="00672D1F" w:rsidRPr="00672D1F" w:rsidRDefault="00672D1F" w:rsidP="003F7D9F">
      <w:pPr>
        <w:pStyle w:val="Notedebasdepage"/>
        <w:rPr>
          <w:lang w:val="fr-FR"/>
        </w:rPr>
      </w:pPr>
      <w:r>
        <w:rPr>
          <w:rStyle w:val="Appelnotedebasdep"/>
        </w:rPr>
        <w:footnoteRef/>
      </w:r>
      <w:r>
        <w:t xml:space="preserve"> </w:t>
      </w:r>
      <w:r w:rsidRPr="00672D1F">
        <w:t>Exemption request</w:t>
      </w:r>
      <w:r w:rsidR="00C34454">
        <w:t>s</w:t>
      </w:r>
      <w:r w:rsidRPr="00672D1F">
        <w:t xml:space="preserve"> available at</w:t>
      </w:r>
      <w:r>
        <w:t xml:space="preserve"> </w:t>
      </w:r>
      <w:hyperlink r:id="rId1" w:history="1">
        <w:r w:rsidR="003F7D9F" w:rsidRPr="00271F3E">
          <w:rPr>
            <w:rStyle w:val="Lienhypertexte"/>
          </w:rPr>
          <w:t>https://rohs.biois.eu/Ex_1a-IV_JBCE_Renewal-Request.pdf</w:t>
        </w:r>
      </w:hyperlink>
      <w:r w:rsidR="003F7D9F">
        <w:t xml:space="preserve"> and </w:t>
      </w:r>
      <w:hyperlink r:id="rId2" w:history="1">
        <w:r w:rsidR="003F7D9F" w:rsidRPr="00271F3E">
          <w:rPr>
            <w:rStyle w:val="Lienhypertexte"/>
          </w:rPr>
          <w:t>https://rohs.biois.eu/Ex_1a-IV_JBCE_Update_Renewal-Request</w:t>
        </w:r>
      </w:hyperlink>
      <w:r w:rsidR="003F7D9F">
        <w:t xml:space="preserve">  </w:t>
      </w:r>
    </w:p>
  </w:footnote>
  <w:footnote w:id="4">
    <w:p w14:paraId="547C2E50" w14:textId="368ED4B0" w:rsidR="00672D1F" w:rsidRPr="00672D1F" w:rsidRDefault="00672D1F">
      <w:pPr>
        <w:pStyle w:val="Notedebasdepage"/>
        <w:rPr>
          <w:lang w:val="fr-FR"/>
        </w:rPr>
      </w:pPr>
      <w:r>
        <w:rPr>
          <w:rStyle w:val="Appelnotedebasdep"/>
        </w:rPr>
        <w:footnoteRef/>
      </w:r>
      <w:r>
        <w:t xml:space="preserve"> </w:t>
      </w:r>
      <w:r w:rsidRPr="00672D1F">
        <w:t>Clarification questionnaire available</w:t>
      </w:r>
      <w:r>
        <w:t xml:space="preserve"> at </w:t>
      </w:r>
      <w:hyperlink r:id="rId3" w:history="1">
        <w:r w:rsidR="003F7D9F" w:rsidRPr="00271F3E">
          <w:rPr>
            <w:rStyle w:val="Lienhypertexte"/>
          </w:rPr>
          <w:t>https://rohs.biois.eu/Ex-1a-IV_JBCE_Questionnaire-1_Clarification.pdf</w:t>
        </w:r>
      </w:hyperlink>
      <w:r w:rsidR="003F7D9F">
        <w:t xml:space="preserve"> </w:t>
      </w:r>
    </w:p>
  </w:footnote>
  <w:footnote w:id="5">
    <w:p w14:paraId="3B099824" w14:textId="77777777" w:rsidR="00D05732" w:rsidRPr="00D05732" w:rsidRDefault="00D05732" w:rsidP="00D05732">
      <w:pPr>
        <w:pStyle w:val="footnote"/>
        <w:rPr>
          <w:lang w:val="fr-FR"/>
        </w:rPr>
      </w:pPr>
      <w:r>
        <w:rPr>
          <w:rStyle w:val="Appelnotedebasdep"/>
        </w:rPr>
        <w:footnoteRef/>
      </w:r>
      <w:r>
        <w:t xml:space="preserve"> </w:t>
      </w:r>
      <w:r w:rsidRPr="00D05732">
        <w:t xml:space="preserve">Directive 2011/65/EU </w:t>
      </w:r>
      <w:r>
        <w:t xml:space="preserve">(RoHS) </w:t>
      </w:r>
      <w:r w:rsidRPr="00D05732">
        <w:t xml:space="preserve">available at </w:t>
      </w:r>
      <w:hyperlink r:id="rId4" w:history="1">
        <w:r w:rsidRPr="00584372">
          <w:rPr>
            <w:rStyle w:val="Lienhypertexte"/>
          </w:rPr>
          <w:t>http://eur-lex.europa.eu/LexUriServ/LexUriServ.do?uri=CELEX:32011L0065:EN:NOT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BAC91" w14:textId="6363D291" w:rsidR="00A33112" w:rsidRDefault="00F766B6">
    <w:pPr>
      <w:pStyle w:val="En-tte"/>
    </w:pPr>
    <w:r>
      <w:rPr>
        <w:noProof/>
        <w:lang w:val="fr-FR" w:bidi="hi-IN"/>
      </w:rPr>
      <w:drawing>
        <wp:anchor distT="0" distB="0" distL="114300" distR="114300" simplePos="0" relativeHeight="251659264" behindDoc="0" locked="0" layoutInCell="1" allowOverlap="1" wp14:anchorId="64E58C9A" wp14:editId="3232D6B6">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8240" behindDoc="0" locked="0" layoutInCell="1" allowOverlap="1" wp14:anchorId="554FED00" wp14:editId="00D9007C">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0288" behindDoc="0" locked="0" layoutInCell="1" allowOverlap="1" wp14:anchorId="7643F8E8" wp14:editId="5E0414AE">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DCC38" w14:textId="6F775385" w:rsidR="00A33112" w:rsidRDefault="00C34454" w:rsidP="00C34454">
    <w:pPr>
      <w:pStyle w:val="En-tte"/>
    </w:pPr>
    <w:r>
      <w:rPr>
        <w:noProof/>
        <w:lang w:val="fr-FR" w:bidi="hi-IN"/>
      </w:rPr>
      <w:drawing>
        <wp:anchor distT="0" distB="0" distL="114300" distR="114300" simplePos="0" relativeHeight="251663360" behindDoc="0" locked="0" layoutInCell="1" allowOverlap="1" wp14:anchorId="16AE9B04" wp14:editId="437DA5D2">
          <wp:simplePos x="0" y="0"/>
          <wp:positionH relativeFrom="column">
            <wp:posOffset>512445</wp:posOffset>
          </wp:positionH>
          <wp:positionV relativeFrom="paragraph">
            <wp:posOffset>152400</wp:posOffset>
          </wp:positionV>
          <wp:extent cx="899160" cy="210185"/>
          <wp:effectExtent l="0" t="0" r="0" b="0"/>
          <wp:wrapSquare wrapText="bothSides"/>
          <wp:docPr id="11"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2336" behindDoc="0" locked="0" layoutInCell="1" allowOverlap="1" wp14:anchorId="464F3A10" wp14:editId="68734A4E">
          <wp:simplePos x="0" y="0"/>
          <wp:positionH relativeFrom="column">
            <wp:posOffset>1411605</wp:posOffset>
          </wp:positionH>
          <wp:positionV relativeFrom="paragraph">
            <wp:posOffset>114300</wp:posOffset>
          </wp:positionV>
          <wp:extent cx="824865" cy="320675"/>
          <wp:effectExtent l="0" t="0" r="0" b="0"/>
          <wp:wrapSquare wrapText="bothSides"/>
          <wp:docPr id="12"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4384" behindDoc="0" locked="0" layoutInCell="1" allowOverlap="1" wp14:anchorId="29F69204" wp14:editId="734C6AB5">
          <wp:simplePos x="0" y="0"/>
          <wp:positionH relativeFrom="column">
            <wp:posOffset>2265680</wp:posOffset>
          </wp:positionH>
          <wp:positionV relativeFrom="paragraph">
            <wp:posOffset>140970</wp:posOffset>
          </wp:positionV>
          <wp:extent cx="774065" cy="210185"/>
          <wp:effectExtent l="0" t="0" r="0" b="0"/>
          <wp:wrapSquare wrapText="bothSides"/>
          <wp:docPr id="13"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CC3C" w14:textId="015CFABF" w:rsidR="00A33112" w:rsidRDefault="00F766B6" w:rsidP="00A9266C">
    <w:pPr>
      <w:pStyle w:val="En-tte"/>
      <w:tabs>
        <w:tab w:val="clear" w:pos="4536"/>
      </w:tabs>
      <w:jc w:val="right"/>
    </w:pPr>
    <w:r>
      <w:rPr>
        <w:noProof/>
        <w:sz w:val="18"/>
        <w:szCs w:val="18"/>
        <w:lang w:val="fr-FR" w:bidi="hi-IN"/>
      </w:rPr>
      <w:drawing>
        <wp:anchor distT="0" distB="0" distL="114300" distR="114300" simplePos="0" relativeHeight="251657216" behindDoc="0" locked="0" layoutInCell="1" allowOverlap="1" wp14:anchorId="01963219" wp14:editId="0A307DF6">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fr-FR" w:bidi="hi-IN"/>
      </w:rPr>
      <w:drawing>
        <wp:anchor distT="0" distB="0" distL="114300" distR="114300" simplePos="0" relativeHeight="251655168" behindDoc="0" locked="0" layoutInCell="1" allowOverlap="1" wp14:anchorId="7A0CA000" wp14:editId="48F2C43D">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6192" behindDoc="0" locked="0" layoutInCell="1" allowOverlap="1" wp14:anchorId="516325AC" wp14:editId="0C49125E">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1">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2">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3">
    <w:nsid w:val="03477A8F"/>
    <w:multiLevelType w:val="hybridMultilevel"/>
    <w:tmpl w:val="76341BB8"/>
    <w:lvl w:ilvl="0" w:tplc="5C9EB7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5">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7">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8">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9">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0">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2">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6">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18">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Titre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
      <w:lvlJc w:val="left"/>
      <w:pPr>
        <w:tabs>
          <w:tab w:val="num" w:pos="907"/>
        </w:tabs>
        <w:ind w:left="907" w:hanging="907"/>
      </w:pPr>
      <w:rPr>
        <w:rFonts w:hint="default"/>
        <w:color w:val="00AB4D"/>
      </w:rPr>
    </w:lvl>
    <w:lvl w:ilvl="3">
      <w:start w:val="1"/>
      <w:numFmt w:val="decimal"/>
      <w:pStyle w:val="Titre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1">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2">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6">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29">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9"/>
  </w:num>
  <w:num w:numId="8">
    <w:abstractNumId w:val="21"/>
  </w:num>
  <w:num w:numId="9">
    <w:abstractNumId w:val="19"/>
  </w:num>
  <w:num w:numId="10">
    <w:abstractNumId w:val="14"/>
  </w:num>
  <w:num w:numId="11">
    <w:abstractNumId w:val="20"/>
  </w:num>
  <w:num w:numId="12">
    <w:abstractNumId w:val="7"/>
  </w:num>
  <w:num w:numId="13">
    <w:abstractNumId w:val="8"/>
  </w:num>
  <w:num w:numId="14">
    <w:abstractNumId w:val="6"/>
  </w:num>
  <w:num w:numId="15">
    <w:abstractNumId w:val="1"/>
  </w:num>
  <w:num w:numId="16">
    <w:abstractNumId w:val="17"/>
  </w:num>
  <w:num w:numId="17">
    <w:abstractNumId w:val="28"/>
  </w:num>
  <w:num w:numId="18">
    <w:abstractNumId w:val="11"/>
  </w:num>
  <w:num w:numId="19">
    <w:abstractNumId w:val="25"/>
  </w:num>
  <w:num w:numId="20">
    <w:abstractNumId w:val="0"/>
  </w:num>
  <w:num w:numId="21">
    <w:abstractNumId w:val="5"/>
  </w:num>
  <w:num w:numId="22">
    <w:abstractNumId w:val="15"/>
  </w:num>
  <w:num w:numId="23">
    <w:abstractNumId w:val="4"/>
  </w:num>
  <w:num w:numId="24">
    <w:abstractNumId w:val="10"/>
  </w:num>
  <w:num w:numId="25">
    <w:abstractNumId w:val="24"/>
  </w:num>
  <w:num w:numId="26">
    <w:abstractNumId w:val="26"/>
  </w:num>
  <w:num w:numId="27">
    <w:abstractNumId w:val="3"/>
  </w:num>
  <w:num w:numId="28">
    <w:abstractNumId w:val="12"/>
  </w:num>
  <w:num w:numId="29">
    <w:abstractNumId w:val="22"/>
  </w:num>
  <w:num w:numId="30">
    <w:abstractNumId w:val="16"/>
  </w:num>
  <w:num w:numId="31">
    <w:abstractNumId w:val="13"/>
  </w:num>
  <w:num w:numId="32">
    <w:abstractNumId w:val="27"/>
  </w:num>
  <w:num w:numId="33">
    <w:abstractNumId w:val="29"/>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mirrorMargins/>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3F"/>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3A3F"/>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6A3F"/>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4C63"/>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090"/>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33AF"/>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1471"/>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20"/>
    <w:rsid w:val="0027424C"/>
    <w:rsid w:val="002747D5"/>
    <w:rsid w:val="00276355"/>
    <w:rsid w:val="00277107"/>
    <w:rsid w:val="00277574"/>
    <w:rsid w:val="002779A6"/>
    <w:rsid w:val="00277B91"/>
    <w:rsid w:val="00280890"/>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6B13"/>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B7EA4"/>
    <w:rsid w:val="002C0E69"/>
    <w:rsid w:val="002C17EA"/>
    <w:rsid w:val="002C1911"/>
    <w:rsid w:val="002C4DE6"/>
    <w:rsid w:val="002C5665"/>
    <w:rsid w:val="002C5A61"/>
    <w:rsid w:val="002C63EF"/>
    <w:rsid w:val="002C72CD"/>
    <w:rsid w:val="002D0337"/>
    <w:rsid w:val="002D0A94"/>
    <w:rsid w:val="002D0C98"/>
    <w:rsid w:val="002D10C5"/>
    <w:rsid w:val="002D284B"/>
    <w:rsid w:val="002D2962"/>
    <w:rsid w:val="002D2A42"/>
    <w:rsid w:val="002D426F"/>
    <w:rsid w:val="002D4BB8"/>
    <w:rsid w:val="002D6071"/>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6CFE"/>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79D4"/>
    <w:rsid w:val="00361B87"/>
    <w:rsid w:val="00361C82"/>
    <w:rsid w:val="00362419"/>
    <w:rsid w:val="003629B8"/>
    <w:rsid w:val="003634C7"/>
    <w:rsid w:val="003640BB"/>
    <w:rsid w:val="003644C4"/>
    <w:rsid w:val="003648AE"/>
    <w:rsid w:val="003665E9"/>
    <w:rsid w:val="0036735D"/>
    <w:rsid w:val="00367C2F"/>
    <w:rsid w:val="003701D4"/>
    <w:rsid w:val="00371F9B"/>
    <w:rsid w:val="003725E2"/>
    <w:rsid w:val="00372758"/>
    <w:rsid w:val="00372A84"/>
    <w:rsid w:val="003732A0"/>
    <w:rsid w:val="00374D8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51C1"/>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3F7D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6C0F"/>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3527"/>
    <w:rsid w:val="005F46F0"/>
    <w:rsid w:val="005F565E"/>
    <w:rsid w:val="005F5819"/>
    <w:rsid w:val="005F660B"/>
    <w:rsid w:val="005F68F2"/>
    <w:rsid w:val="006005C2"/>
    <w:rsid w:val="00600AB9"/>
    <w:rsid w:val="00601E6A"/>
    <w:rsid w:val="006020BB"/>
    <w:rsid w:val="00602B1F"/>
    <w:rsid w:val="00603170"/>
    <w:rsid w:val="00603C94"/>
    <w:rsid w:val="00605151"/>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4862"/>
    <w:rsid w:val="006E4E62"/>
    <w:rsid w:val="006E51DB"/>
    <w:rsid w:val="006E59DC"/>
    <w:rsid w:val="006E59EC"/>
    <w:rsid w:val="006F141B"/>
    <w:rsid w:val="006F1B1A"/>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4D9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C2F"/>
    <w:rsid w:val="00835E94"/>
    <w:rsid w:val="008378B3"/>
    <w:rsid w:val="00840544"/>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10B3"/>
    <w:rsid w:val="008A1D33"/>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2E35"/>
    <w:rsid w:val="008E3650"/>
    <w:rsid w:val="008E413E"/>
    <w:rsid w:val="008E416B"/>
    <w:rsid w:val="008E58E8"/>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544"/>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4660"/>
    <w:rsid w:val="00A7569D"/>
    <w:rsid w:val="00A77896"/>
    <w:rsid w:val="00A77ECD"/>
    <w:rsid w:val="00A80386"/>
    <w:rsid w:val="00A80DD5"/>
    <w:rsid w:val="00A835C0"/>
    <w:rsid w:val="00A837DD"/>
    <w:rsid w:val="00A84576"/>
    <w:rsid w:val="00A85341"/>
    <w:rsid w:val="00A86379"/>
    <w:rsid w:val="00A86BB1"/>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63C9"/>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CFD"/>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473"/>
    <w:rsid w:val="00C217E3"/>
    <w:rsid w:val="00C22AE8"/>
    <w:rsid w:val="00C24ED0"/>
    <w:rsid w:val="00C2516C"/>
    <w:rsid w:val="00C25C53"/>
    <w:rsid w:val="00C2659F"/>
    <w:rsid w:val="00C26ABB"/>
    <w:rsid w:val="00C271FF"/>
    <w:rsid w:val="00C27BB7"/>
    <w:rsid w:val="00C326E1"/>
    <w:rsid w:val="00C34454"/>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F6"/>
    <w:rsid w:val="00D310E9"/>
    <w:rsid w:val="00D31B3F"/>
    <w:rsid w:val="00D31B62"/>
    <w:rsid w:val="00D31C2C"/>
    <w:rsid w:val="00D324EC"/>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257B"/>
    <w:rsid w:val="00DD25AB"/>
    <w:rsid w:val="00DD262C"/>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3EB8"/>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64C"/>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6B6"/>
    <w:rsid w:val="00F76AE1"/>
    <w:rsid w:val="00F77CD6"/>
    <w:rsid w:val="00F801D1"/>
    <w:rsid w:val="00F80B13"/>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A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3F7D9F"/>
    <w:pPr>
      <w:spacing w:before="0" w:line="240" w:lineRule="auto"/>
      <w:jc w:val="left"/>
    </w:pPr>
    <w:rPr>
      <w:sz w:val="18"/>
      <w:szCs w:val="18"/>
    </w:rPr>
  </w:style>
  <w:style w:type="character" w:customStyle="1" w:styleId="NotedebasdepageCar">
    <w:name w:val="Note de bas de page Car"/>
    <w:link w:val="Notedebasdepage"/>
    <w:uiPriority w:val="99"/>
    <w:semiHidden/>
    <w:locked/>
    <w:rsid w:val="003F7D9F"/>
    <w:rPr>
      <w:rFonts w:ascii="Open Sans" w:eastAsia="Times New Roman" w:hAnsi="Open Sans" w:cs="Calibri"/>
      <w:sz w:val="18"/>
      <w:szCs w:val="18"/>
      <w:lang w:val="en-GB"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C344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3F7D9F"/>
    <w:pPr>
      <w:spacing w:before="0" w:line="240" w:lineRule="auto"/>
      <w:jc w:val="left"/>
    </w:pPr>
    <w:rPr>
      <w:sz w:val="18"/>
      <w:szCs w:val="18"/>
    </w:rPr>
  </w:style>
  <w:style w:type="character" w:customStyle="1" w:styleId="NotedebasdepageCar">
    <w:name w:val="Note de bas de page Car"/>
    <w:link w:val="Notedebasdepage"/>
    <w:uiPriority w:val="99"/>
    <w:semiHidden/>
    <w:locked/>
    <w:rsid w:val="003F7D9F"/>
    <w:rPr>
      <w:rFonts w:ascii="Open Sans" w:eastAsia="Times New Roman" w:hAnsi="Open Sans" w:cs="Calibri"/>
      <w:sz w:val="18"/>
      <w:szCs w:val="18"/>
      <w:lang w:val="en-GB"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C34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rohs.biois.eu/Ex-1a-IV_JBCE_Questionnaire-1_Clarification.pdf" TargetMode="External"/><Relationship Id="rId2" Type="http://schemas.openxmlformats.org/officeDocument/2006/relationships/hyperlink" Target="https://rohs.biois.eu/Ex_1a-IV_JBCE_Update_Renewal-Request" TargetMode="External"/><Relationship Id="rId1" Type="http://schemas.openxmlformats.org/officeDocument/2006/relationships/hyperlink" Target="https://rohs.biois.eu/Ex_1a-IV_JBCE_Renewal-Request.pdf" TargetMode="External"/><Relationship Id="rId4" Type="http://schemas.openxmlformats.org/officeDocument/2006/relationships/hyperlink" Target="http://eur-lex.europa.eu/LexUriServ/LexUriServ.do?uri=CELEX:32011L0065:EN:NO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RoHS%2026\4%20%20Exemptions\Templates%20Questionnaires\Exe-XY_Annex-IV_APPLICANT_Questionnaire_Consul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56C29-6DB2-45C2-8F54-6BA70E649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Exe-XY_Annex-IV_APPLICANT_Questionnaire_Consultation.dotx</Template>
  <TotalTime>7</TotalTime>
  <Pages>3</Pages>
  <Words>1054</Words>
  <Characters>5800</Characters>
  <Application>Microsoft Office Word</Application>
  <DocSecurity>0</DocSecurity>
  <Lines>48</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6841</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cp:lastModifiedBy>Shailendra Mudgal</cp:lastModifiedBy>
  <cp:revision>16</cp:revision>
  <cp:lastPrinted>2020-07-22T11:37:00Z</cp:lastPrinted>
  <dcterms:created xsi:type="dcterms:W3CDTF">2020-09-02T12:59:00Z</dcterms:created>
  <dcterms:modified xsi:type="dcterms:W3CDTF">2020-09-25T07:50:00Z</dcterms:modified>
</cp:coreProperties>
</file>