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4A65" w14:textId="08902F17" w:rsidR="00F12D3A" w:rsidRPr="00BA495E" w:rsidRDefault="00F12D3A" w:rsidP="00F12D3A">
      <w:pPr>
        <w:pStyle w:val="Title"/>
        <w:rPr>
          <w:bCs/>
          <w:lang w:val="fr-FR"/>
        </w:rPr>
      </w:pPr>
      <w:bookmarkStart w:id="0" w:name="_Toc125278732"/>
      <w:bookmarkStart w:id="1" w:name="_Hlk122421447"/>
      <w:bookmarkStart w:id="2" w:name="_Toc78810174"/>
      <w:bookmarkStart w:id="3" w:name="_Toc77684271"/>
      <w:bookmarkStart w:id="4" w:name="_Toc59185972"/>
      <w:bookmarkStart w:id="5" w:name="_Toc59185973"/>
      <w:bookmarkStart w:id="6" w:name="_Toc88829494"/>
      <w:bookmarkStart w:id="7" w:name="_Ref92730950"/>
      <w:bookmarkStart w:id="8" w:name="_Ref92730960"/>
      <w:bookmarkStart w:id="9" w:name="_Toc95135762"/>
      <w:bookmarkStart w:id="10" w:name="_Ref95138207"/>
      <w:bookmarkStart w:id="11" w:name="_Ref95138210"/>
      <w:bookmarkStart w:id="12" w:name="_Ref98852688"/>
      <w:bookmarkStart w:id="13" w:name="_CTVB001fb60d57736f545888895babda8bd2a3c"/>
      <w:bookmarkStart w:id="14" w:name="_CTVB001286b1b3bcfea4a5487f36a3713f9a792"/>
      <w:bookmarkStart w:id="15" w:name="_Ref88742120"/>
      <w:bookmarkStart w:id="16" w:name="_Toc102983377"/>
      <w:bookmarkStart w:id="17" w:name="_Ref120533418"/>
      <w:bookmarkStart w:id="18" w:name="_Toc122431811"/>
      <w:bookmarkStart w:id="19" w:name="_CTVB0010f7839c73a2244a99488f72008bd7440"/>
      <w:bookmarkStart w:id="20" w:name="_CTVB0010f31106a1ae545e28ac947c1750fad6c"/>
      <w:bookmarkStart w:id="21" w:name="_CTVB00117ab4fa36ad44f2db44b175826e8a412"/>
      <w:r w:rsidRPr="00BA495E">
        <w:rPr>
          <w:lang w:val="fr-FR"/>
        </w:rPr>
        <w:t>Consultation Questionnaire Exemption</w:t>
      </w:r>
      <w:r>
        <w:rPr>
          <w:bCs/>
          <w:lang w:val="fr-FR"/>
        </w:rPr>
        <w:t xml:space="preserve">s </w:t>
      </w:r>
      <w:r w:rsidR="000161B6">
        <w:rPr>
          <w:bCs/>
          <w:lang w:val="fr-FR"/>
        </w:rPr>
        <w:t>18(b)</w:t>
      </w:r>
      <w:r>
        <w:rPr>
          <w:bCs/>
          <w:lang w:val="fr-FR"/>
        </w:rPr>
        <w:t xml:space="preserve"> </w:t>
      </w:r>
      <w:r w:rsidRPr="00BA495E">
        <w:rPr>
          <w:lang w:val="fr-FR"/>
        </w:rPr>
        <w:t>of RoHS Annex</w:t>
      </w:r>
      <w:r>
        <w:rPr>
          <w:lang w:val="fr-FR"/>
        </w:rPr>
        <w:t> </w:t>
      </w:r>
      <w:r>
        <w:rPr>
          <w:bCs/>
          <w:lang w:val="fr-FR"/>
        </w:rPr>
        <w:t>III</w:t>
      </w:r>
    </w:p>
    <w:bookmarkEnd w:id="0"/>
    <w:p w14:paraId="6CD3D7ED" w14:textId="67DB9E63" w:rsidR="00F12D3A" w:rsidRPr="004F7CD5" w:rsidRDefault="00345D2E" w:rsidP="00F12D3A">
      <w:r>
        <w:fldChar w:fldCharType="begin"/>
      </w:r>
      <w:r>
        <w:instrText xml:space="preserve"> REF _Ref144114586 \h </w:instrText>
      </w:r>
      <w:r>
        <w:fldChar w:fldCharType="separate"/>
      </w:r>
      <w:r w:rsidRPr="00B67AA0">
        <w:t>Table 1</w:t>
      </w:r>
      <w:r>
        <w:fldChar w:fldCharType="end"/>
      </w:r>
      <w:r>
        <w:t xml:space="preserve"> shows the c</w:t>
      </w:r>
      <w:r w:rsidR="00F12D3A" w:rsidRPr="004F7CD5">
        <w:t xml:space="preserve">urrent wording of </w:t>
      </w:r>
      <w:r w:rsidR="00F12D3A">
        <w:t xml:space="preserve">the </w:t>
      </w:r>
      <w:r w:rsidR="00F12D3A" w:rsidRPr="004F7CD5">
        <w:t>exemption</w:t>
      </w:r>
      <w:r w:rsidR="00F12D3A">
        <w:t>s</w:t>
      </w:r>
      <w:r>
        <w:t xml:space="preserve"> on Annex III of the RoHS Directive.</w:t>
      </w:r>
    </w:p>
    <w:p w14:paraId="160F8082" w14:textId="333E2841" w:rsidR="00F12D3A" w:rsidRPr="00B67AA0" w:rsidRDefault="00F12D3A" w:rsidP="00F12D3A">
      <w:pPr>
        <w:pStyle w:val="Caption"/>
      </w:pPr>
      <w:bookmarkStart w:id="22" w:name="_Ref144114586"/>
      <w:r w:rsidRPr="00B67AA0">
        <w:t xml:space="preserve">Table </w:t>
      </w:r>
      <w:r w:rsidRPr="00B67AA0">
        <w:fldChar w:fldCharType="begin"/>
      </w:r>
      <w:r w:rsidRPr="00B67AA0">
        <w:instrText xml:space="preserve"> SEQ Table \* ARABIC </w:instrText>
      </w:r>
      <w:r w:rsidRPr="00B67AA0">
        <w:fldChar w:fldCharType="separate"/>
      </w:r>
      <w:r w:rsidRPr="00B67AA0">
        <w:t>1</w:t>
      </w:r>
      <w:r w:rsidRPr="00B67AA0">
        <w:fldChar w:fldCharType="end"/>
      </w:r>
      <w:bookmarkEnd w:id="22"/>
      <w:r w:rsidRPr="00B67AA0">
        <w:t>: Currently valid wordings of exemption</w:t>
      </w:r>
      <w:r w:rsidR="000161B6">
        <w:t xml:space="preserve"> III-18(b)</w:t>
      </w:r>
    </w:p>
    <w:tbl>
      <w:tblPr>
        <w:tblStyle w:val="DocumentTable3"/>
        <w:tblW w:w="8784" w:type="dxa"/>
        <w:tblBorders>
          <w:insideH w:val="single" w:sz="4" w:space="0" w:color="auto"/>
          <w:insideV w:val="single" w:sz="4" w:space="0" w:color="auto"/>
        </w:tblBorders>
        <w:tblLook w:val="04A0" w:firstRow="1" w:lastRow="0" w:firstColumn="1" w:lastColumn="0" w:noHBand="0" w:noVBand="1"/>
      </w:tblPr>
      <w:tblGrid>
        <w:gridCol w:w="1125"/>
        <w:gridCol w:w="4193"/>
        <w:gridCol w:w="3466"/>
      </w:tblGrid>
      <w:tr w:rsidR="00F12D3A" w:rsidRPr="004F7CD5" w14:paraId="101952A6" w14:textId="77777777" w:rsidTr="00F12D3A">
        <w:trPr>
          <w:cnfStyle w:val="100000000000" w:firstRow="1" w:lastRow="0" w:firstColumn="0" w:lastColumn="0" w:oddVBand="0" w:evenVBand="0" w:oddHBand="0" w:evenHBand="0" w:firstRowFirstColumn="0" w:firstRowLastColumn="0" w:lastRowFirstColumn="0" w:lastRowLastColumn="0"/>
        </w:trPr>
        <w:tc>
          <w:tcPr>
            <w:tcW w:w="1125" w:type="dxa"/>
            <w:tcBorders>
              <w:top w:val="single" w:sz="4" w:space="0" w:color="auto"/>
              <w:left w:val="single" w:sz="4" w:space="0" w:color="FFFFFF"/>
              <w:bottom w:val="single" w:sz="4" w:space="0" w:color="auto"/>
              <w:right w:val="nil"/>
            </w:tcBorders>
          </w:tcPr>
          <w:p w14:paraId="6BC1B3CC" w14:textId="77777777" w:rsidR="00F12D3A" w:rsidRPr="004F7CD5" w:rsidRDefault="00F12D3A" w:rsidP="00F12D3A">
            <w:pPr>
              <w:rPr>
                <w:lang w:eastAsia="nl-BE"/>
              </w:rPr>
            </w:pPr>
            <w:r w:rsidRPr="004F7CD5">
              <w:rPr>
                <w:lang w:eastAsia="nl-BE"/>
              </w:rPr>
              <w:t>No.</w:t>
            </w:r>
          </w:p>
        </w:tc>
        <w:tc>
          <w:tcPr>
            <w:tcW w:w="4193" w:type="dxa"/>
            <w:tcBorders>
              <w:top w:val="single" w:sz="4" w:space="0" w:color="auto"/>
              <w:left w:val="nil"/>
              <w:bottom w:val="single" w:sz="4" w:space="0" w:color="auto"/>
              <w:right w:val="nil"/>
            </w:tcBorders>
            <w:hideMark/>
          </w:tcPr>
          <w:p w14:paraId="011B7846" w14:textId="77777777" w:rsidR="00F12D3A" w:rsidRPr="004F7CD5" w:rsidRDefault="00F12D3A" w:rsidP="00F12D3A">
            <w:pPr>
              <w:rPr>
                <w:lang w:eastAsia="nl-BE"/>
              </w:rPr>
            </w:pPr>
            <w:r w:rsidRPr="004F7CD5">
              <w:rPr>
                <w:lang w:eastAsia="nl-BE"/>
              </w:rPr>
              <w:t>Current exemption wording</w:t>
            </w:r>
          </w:p>
        </w:tc>
        <w:tc>
          <w:tcPr>
            <w:tcW w:w="3466" w:type="dxa"/>
            <w:tcBorders>
              <w:top w:val="single" w:sz="4" w:space="0" w:color="auto"/>
              <w:left w:val="nil"/>
              <w:bottom w:val="single" w:sz="4" w:space="0" w:color="auto"/>
              <w:right w:val="single" w:sz="4" w:space="0" w:color="FFFFFF"/>
            </w:tcBorders>
            <w:hideMark/>
          </w:tcPr>
          <w:p w14:paraId="15E1BCEB" w14:textId="77777777" w:rsidR="00F12D3A" w:rsidRPr="004F7CD5" w:rsidRDefault="00F12D3A" w:rsidP="00F12D3A">
            <w:pPr>
              <w:rPr>
                <w:lang w:eastAsia="nl-BE"/>
              </w:rPr>
            </w:pPr>
            <w:r w:rsidRPr="004F7CD5">
              <w:rPr>
                <w:lang w:eastAsia="nl-BE"/>
              </w:rPr>
              <w:t>Current scope and dates of applicability</w:t>
            </w:r>
          </w:p>
        </w:tc>
      </w:tr>
    </w:tbl>
    <w:tbl>
      <w:tblPr>
        <w:tblStyle w:val="TableGrid"/>
        <w:tblW w:w="8784" w:type="dxa"/>
        <w:tblBorders>
          <w:insideH w:val="single" w:sz="4" w:space="0" w:color="auto"/>
          <w:insideV w:val="single" w:sz="4" w:space="0" w:color="auto"/>
        </w:tblBorders>
        <w:tblLook w:val="04A0" w:firstRow="1" w:lastRow="0" w:firstColumn="1" w:lastColumn="0" w:noHBand="0" w:noVBand="1"/>
      </w:tblPr>
      <w:tblGrid>
        <w:gridCol w:w="816"/>
        <w:gridCol w:w="3328"/>
        <w:gridCol w:w="4640"/>
      </w:tblGrid>
      <w:tr w:rsidR="00F12D3A" w:rsidRPr="00141D3B" w14:paraId="18F27023" w14:textId="77777777" w:rsidTr="00F12D3A">
        <w:trPr>
          <w:cnfStyle w:val="100000000000" w:firstRow="1" w:lastRow="0" w:firstColumn="0" w:lastColumn="0" w:oddVBand="0" w:evenVBand="0" w:oddHBand="0" w:evenHBand="0" w:firstRowFirstColumn="0" w:firstRowLastColumn="0" w:lastRowFirstColumn="0" w:lastRowLastColumn="0"/>
        </w:trPr>
        <w:tc>
          <w:tcPr>
            <w:tcW w:w="816" w:type="dxa"/>
            <w:tcBorders>
              <w:top w:val="single" w:sz="4" w:space="0" w:color="auto"/>
              <w:left w:val="single" w:sz="4" w:space="0" w:color="FFFFFF"/>
              <w:bottom w:val="single" w:sz="4" w:space="0" w:color="auto"/>
              <w:right w:val="single" w:sz="4" w:space="0" w:color="auto"/>
            </w:tcBorders>
            <w:shd w:val="clear" w:color="auto" w:fill="auto"/>
          </w:tcPr>
          <w:p w14:paraId="36847007" w14:textId="043E4F91" w:rsidR="00F12D3A" w:rsidRPr="00141D3B" w:rsidRDefault="00F12D3A" w:rsidP="00F12D3A">
            <w:pPr>
              <w:pStyle w:val="0ExemptionWording"/>
            </w:pPr>
            <w:r>
              <w:t>III-</w:t>
            </w:r>
            <w:r w:rsidR="000161B6">
              <w:t>18</w:t>
            </w:r>
            <w:r>
              <w:t>(</w:t>
            </w:r>
            <w:r w:rsidR="000161B6">
              <w:t>b</w:t>
            </w:r>
            <w:r>
              <w:t>)</w:t>
            </w: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11CA83D7" w14:textId="3CE2E0A5" w:rsidR="00F12D3A" w:rsidRPr="00141D3B" w:rsidRDefault="000161B6" w:rsidP="00F12D3A">
            <w:pPr>
              <w:pStyle w:val="0ExemptionWording"/>
              <w:rPr>
                <w:lang w:val="en-GB"/>
              </w:rPr>
            </w:pPr>
            <w:r w:rsidRPr="007465EF">
              <w:t>Lead as activator in the fluorescent powder (1 % lead by weight or less) of discharge lamps when used as sun tanning lamps containing phosphors such as BSP (BaSi2O</w:t>
            </w:r>
            <w:proofErr w:type="gramStart"/>
            <w:r w:rsidRPr="007465EF">
              <w:t>5:Pb</w:t>
            </w:r>
            <w:proofErr w:type="gramEnd"/>
            <w:r w:rsidRPr="007465EF">
              <w:t>)</w:t>
            </w:r>
          </w:p>
        </w:tc>
        <w:tc>
          <w:tcPr>
            <w:tcW w:w="4640" w:type="dxa"/>
            <w:tcBorders>
              <w:top w:val="single" w:sz="4" w:space="0" w:color="auto"/>
              <w:left w:val="single" w:sz="4" w:space="0" w:color="auto"/>
              <w:bottom w:val="single" w:sz="4" w:space="0" w:color="auto"/>
              <w:right w:val="single" w:sz="4" w:space="0" w:color="FFFFFF"/>
            </w:tcBorders>
            <w:shd w:val="clear" w:color="auto" w:fill="auto"/>
          </w:tcPr>
          <w:p w14:paraId="32B6739C" w14:textId="77777777" w:rsidR="000161B6" w:rsidRPr="007465EF" w:rsidRDefault="000161B6" w:rsidP="000161B6">
            <w:pPr>
              <w:pStyle w:val="0ExemptionWording"/>
            </w:pPr>
            <w:r w:rsidRPr="007465EF">
              <w:t>Applies to categories 1 to 11.</w:t>
            </w:r>
          </w:p>
          <w:p w14:paraId="1C7E0689" w14:textId="77777777" w:rsidR="000161B6" w:rsidRPr="007465EF" w:rsidRDefault="000161B6" w:rsidP="000161B6">
            <w:pPr>
              <w:pStyle w:val="0ExemptionWording"/>
            </w:pPr>
            <w:r w:rsidRPr="007465EF">
              <w:t>Expires on</w:t>
            </w:r>
          </w:p>
          <w:p w14:paraId="29CD6799" w14:textId="77777777" w:rsidR="000161B6" w:rsidRPr="007465EF" w:rsidRDefault="000161B6" w:rsidP="000161B6">
            <w:pPr>
              <w:pStyle w:val="-ExemptionWording"/>
              <w:numPr>
                <w:ilvl w:val="0"/>
                <w:numId w:val="44"/>
              </w:numPr>
            </w:pPr>
            <w:r w:rsidRPr="007465EF">
              <w:t>21 July 2021 for categories 1-7 and 10.</w:t>
            </w:r>
          </w:p>
          <w:p w14:paraId="480C2A67" w14:textId="77777777" w:rsidR="000161B6" w:rsidRPr="007465EF" w:rsidRDefault="000161B6" w:rsidP="000161B6">
            <w:pPr>
              <w:pStyle w:val="-ExemptionWording"/>
              <w:numPr>
                <w:ilvl w:val="0"/>
                <w:numId w:val="44"/>
              </w:numPr>
            </w:pPr>
            <w:r w:rsidRPr="007465EF">
              <w:t>21 July 2021 for category 8 other than in vitro diagnostic medical devices and category 9 other than industrial monitoring and control instruments.</w:t>
            </w:r>
          </w:p>
          <w:p w14:paraId="15C398BF" w14:textId="77777777" w:rsidR="000161B6" w:rsidRPr="007465EF" w:rsidRDefault="000161B6" w:rsidP="000161B6">
            <w:pPr>
              <w:pStyle w:val="-ExemptionWording"/>
              <w:numPr>
                <w:ilvl w:val="0"/>
                <w:numId w:val="44"/>
              </w:numPr>
            </w:pPr>
            <w:r w:rsidRPr="007465EF">
              <w:t>21 July 2023 for category 8 in vitro diagnostic medical devices.</w:t>
            </w:r>
          </w:p>
          <w:p w14:paraId="32C70AB4" w14:textId="0BC79D60" w:rsidR="00F12D3A" w:rsidRPr="00141D3B" w:rsidRDefault="000161B6" w:rsidP="000161B6">
            <w:pPr>
              <w:pStyle w:val="-ExemptionWording"/>
              <w:numPr>
                <w:ilvl w:val="0"/>
                <w:numId w:val="44"/>
              </w:numPr>
            </w:pPr>
            <w:r w:rsidRPr="007465EF">
              <w:t>21 July 2024 for category 9 industrial monitoring and control instruments, and for category 11.</w:t>
            </w:r>
          </w:p>
        </w:tc>
      </w:tr>
    </w:tbl>
    <w:p w14:paraId="54E46081" w14:textId="77777777" w:rsidR="00F12D3A" w:rsidRDefault="00F12D3A" w:rsidP="00F12D3A">
      <w:pPr>
        <w:rPr>
          <w:rStyle w:val="Standard1"/>
          <w:rFonts w:ascii="Open Sans" w:hAnsi="Open Sans" w:cs="Open Sans"/>
          <w:lang w:val="fr-FR" w:eastAsia="fr-FR"/>
        </w:rPr>
      </w:pPr>
    </w:p>
    <w:p w14:paraId="52B1B3AC" w14:textId="77777777" w:rsidR="00F12D3A" w:rsidRPr="008C4587" w:rsidRDefault="00F12D3A" w:rsidP="002E1953">
      <w:pPr>
        <w:pStyle w:val="Heading1"/>
        <w:numPr>
          <w:ilvl w:val="0"/>
          <w:numId w:val="0"/>
        </w:numPr>
        <w:ind w:left="851" w:hanging="851"/>
        <w:rPr>
          <w:rStyle w:val="Standard1"/>
          <w:lang w:eastAsia="en-US"/>
        </w:rPr>
      </w:pPr>
      <w:r w:rsidRPr="008C4587">
        <w:rPr>
          <w:rStyle w:val="Standard1"/>
          <w:lang w:eastAsia="en-US"/>
        </w:rPr>
        <w:t>ACRONYMS AND DEFINITIONS</w:t>
      </w:r>
    </w:p>
    <w:p w14:paraId="16180171" w14:textId="77777777" w:rsidR="00394126" w:rsidRPr="00571B57" w:rsidRDefault="00394126" w:rsidP="00394126">
      <w:pPr>
        <w:rPr>
          <w:rStyle w:val="Standard1"/>
          <w:sz w:val="22"/>
          <w:szCs w:val="22"/>
          <w:lang w:eastAsia="fr-FR"/>
        </w:rPr>
      </w:pPr>
      <w:r w:rsidRPr="00571B57">
        <w:rPr>
          <w:rStyle w:val="Standard1"/>
          <w:sz w:val="22"/>
          <w:szCs w:val="22"/>
          <w:lang w:eastAsia="fr-FR"/>
        </w:rPr>
        <w:t>COM</w:t>
      </w:r>
      <w:r w:rsidRPr="00571B57">
        <w:rPr>
          <w:rStyle w:val="Standard1"/>
          <w:sz w:val="22"/>
          <w:szCs w:val="22"/>
          <w:lang w:eastAsia="fr-FR"/>
        </w:rPr>
        <w:tab/>
        <w:t>European Commission</w:t>
      </w:r>
    </w:p>
    <w:p w14:paraId="31FC08F8" w14:textId="77777777" w:rsidR="00394126" w:rsidRPr="00571B57" w:rsidRDefault="00394126" w:rsidP="00394126">
      <w:pPr>
        <w:rPr>
          <w:rStyle w:val="Standard1"/>
          <w:sz w:val="22"/>
          <w:szCs w:val="22"/>
          <w:lang w:eastAsia="fr-FR"/>
        </w:rPr>
      </w:pPr>
      <w:r w:rsidRPr="00571B57">
        <w:rPr>
          <w:rStyle w:val="Standard1"/>
          <w:sz w:val="22"/>
          <w:szCs w:val="22"/>
          <w:lang w:eastAsia="fr-FR"/>
        </w:rPr>
        <w:t>EEE</w:t>
      </w:r>
      <w:r w:rsidRPr="00571B57">
        <w:rPr>
          <w:rStyle w:val="Standard1"/>
          <w:sz w:val="22"/>
          <w:szCs w:val="22"/>
          <w:lang w:eastAsia="fr-FR"/>
        </w:rPr>
        <w:tab/>
        <w:t>Electrical and electronic equipment</w:t>
      </w:r>
    </w:p>
    <w:p w14:paraId="60DE3DB1" w14:textId="52BF2476" w:rsidR="00F12D3A" w:rsidRPr="00394126" w:rsidRDefault="00394126" w:rsidP="00F12D3A">
      <w:pPr>
        <w:rPr>
          <w:rStyle w:val="Standard1"/>
          <w:sz w:val="22"/>
          <w:szCs w:val="22"/>
          <w:lang w:eastAsia="fr-FR"/>
        </w:rPr>
      </w:pPr>
      <w:r w:rsidRPr="00571B57">
        <w:rPr>
          <w:rStyle w:val="Standard1"/>
          <w:sz w:val="22"/>
          <w:szCs w:val="22"/>
          <w:lang w:eastAsia="fr-FR"/>
        </w:rPr>
        <w:t>IMCI</w:t>
      </w:r>
      <w:r w:rsidRPr="00571B57">
        <w:rPr>
          <w:rStyle w:val="Standard1"/>
          <w:sz w:val="22"/>
          <w:szCs w:val="22"/>
          <w:lang w:eastAsia="fr-FR"/>
        </w:rPr>
        <w:tab/>
        <w:t>Industrial monitoring and control instruments</w:t>
      </w:r>
    </w:p>
    <w:p w14:paraId="7790FFF1" w14:textId="77777777" w:rsidR="00F12D3A" w:rsidRPr="001E7BFA" w:rsidRDefault="00F12D3A" w:rsidP="00EA020A">
      <w:pPr>
        <w:pStyle w:val="Heading1"/>
        <w:rPr>
          <w:rStyle w:val="Standard1"/>
          <w:lang w:eastAsia="en-US"/>
        </w:rPr>
      </w:pPr>
      <w:r w:rsidRPr="001E7BFA">
        <w:rPr>
          <w:rStyle w:val="Standard1"/>
          <w:lang w:eastAsia="en-US"/>
        </w:rPr>
        <w:t>Background and objectives of this review</w:t>
      </w:r>
    </w:p>
    <w:p w14:paraId="79FB5273" w14:textId="77777777" w:rsidR="00394126" w:rsidRDefault="00394126" w:rsidP="00394126">
      <w:pPr>
        <w:pStyle w:val="0StandardConsultant"/>
        <w:rPr>
          <w:rStyle w:val="Standard1"/>
          <w:rFonts w:cs="Times New Roman"/>
          <w:lang w:eastAsia="en-US"/>
        </w:rPr>
      </w:pPr>
      <w:r w:rsidRPr="001E7BFA">
        <w:rPr>
          <w:rStyle w:val="Standard1"/>
          <w:rFonts w:cs="Times New Roman"/>
          <w:lang w:eastAsia="en-US"/>
        </w:rPr>
        <w:t>Bio Innovation Service, UNITAR-SCYCLE and Fraunhofer IZM have been appointed</w:t>
      </w:r>
      <w:r w:rsidRPr="00CB126B">
        <w:rPr>
          <w:rStyle w:val="FootnoteReference"/>
        </w:rPr>
        <w:footnoteReference w:id="2"/>
      </w:r>
      <w:r w:rsidRPr="001E7BFA">
        <w:rPr>
          <w:rStyle w:val="Standard1"/>
          <w:rFonts w:cs="Times New Roman"/>
          <w:lang w:eastAsia="en-US"/>
        </w:rPr>
        <w:t xml:space="preserve"> by the European Commission for the evaluation of applications for new exemptions and the renewal of exemptions currently listed in Annexes III and IV of the RoHS Directive 2011/65/EU.</w:t>
      </w:r>
    </w:p>
    <w:p w14:paraId="399706E1" w14:textId="6C7DC106" w:rsidR="00394126" w:rsidRDefault="000161B6" w:rsidP="00394126">
      <w:pPr>
        <w:pStyle w:val="0StandardConsultant"/>
        <w:rPr>
          <w:rStyle w:val="Standard1"/>
          <w:rFonts w:cs="Times New Roman"/>
          <w:lang w:eastAsia="en-US"/>
        </w:rPr>
      </w:pPr>
      <w:r w:rsidRPr="008334DD">
        <w:rPr>
          <w:rStyle w:val="Standard1"/>
          <w:rFonts w:cs="Times New Roman"/>
          <w:lang w:eastAsia="en-US"/>
        </w:rPr>
        <w:lastRenderedPageBreak/>
        <w:t xml:space="preserve">LightingEurope </w:t>
      </w:r>
      <w:r w:rsidR="00394126" w:rsidRPr="008334DD">
        <w:rPr>
          <w:rStyle w:val="Standard1"/>
          <w:rFonts w:cs="Times New Roman"/>
          <w:lang w:eastAsia="en-US"/>
        </w:rPr>
        <w:t xml:space="preserve">requested the renewal of exemption </w:t>
      </w:r>
      <w:r w:rsidRPr="008334DD">
        <w:rPr>
          <w:rStyle w:val="Standard1"/>
          <w:rFonts w:cs="Times New Roman"/>
          <w:lang w:eastAsia="en-US"/>
        </w:rPr>
        <w:t>18(b</w:t>
      </w:r>
      <w:r w:rsidR="00394126" w:rsidRPr="008334DD">
        <w:rPr>
          <w:rStyle w:val="Standard1"/>
          <w:rFonts w:cs="Times New Roman"/>
          <w:lang w:eastAsia="en-US"/>
        </w:rPr>
        <w:t>) with its current wording for the maximum validity periods for cat. 1</w:t>
      </w:r>
      <w:r w:rsidRPr="008334DD">
        <w:rPr>
          <w:rStyle w:val="Standard1"/>
          <w:rFonts w:cs="Times New Roman"/>
          <w:lang w:eastAsia="en-US"/>
        </w:rPr>
        <w:t>1</w:t>
      </w:r>
      <w:r w:rsidR="00394126" w:rsidRPr="008334DD">
        <w:rPr>
          <w:rStyle w:val="Standard1"/>
          <w:rFonts w:cs="Times New Roman"/>
          <w:lang w:eastAsia="en-US"/>
        </w:rPr>
        <w:t xml:space="preserve">. The </w:t>
      </w:r>
      <w:r w:rsidR="008334DD" w:rsidRPr="008334DD">
        <w:rPr>
          <w:rStyle w:val="Standard1"/>
          <w:rFonts w:cs="Times New Roman"/>
          <w:lang w:eastAsia="en-US"/>
        </w:rPr>
        <w:t>European Sunlight Association</w:t>
      </w:r>
      <w:r w:rsidR="002D0DC6">
        <w:rPr>
          <w:rStyle w:val="Standard1"/>
          <w:rFonts w:cs="Times New Roman"/>
          <w:lang w:eastAsia="en-US"/>
        </w:rPr>
        <w:t xml:space="preserve"> and </w:t>
      </w:r>
      <w:r w:rsidR="002D0DC6" w:rsidRPr="002D0DC6">
        <w:rPr>
          <w:rStyle w:val="Standard1"/>
          <w:rFonts w:cs="Times New Roman"/>
          <w:lang w:eastAsia="en-US"/>
        </w:rPr>
        <w:t>NARVA Lichtquellen GmbH &amp; Co</w:t>
      </w:r>
      <w:r w:rsidR="00394126" w:rsidRPr="008334DD">
        <w:rPr>
          <w:rStyle w:val="Standard1"/>
          <w:rFonts w:cs="Times New Roman"/>
          <w:lang w:eastAsia="en-US"/>
        </w:rPr>
        <w:t xml:space="preserve"> support </w:t>
      </w:r>
      <w:r w:rsidR="008334DD" w:rsidRPr="008334DD">
        <w:rPr>
          <w:rStyle w:val="Standard1"/>
          <w:rFonts w:cs="Times New Roman"/>
          <w:lang w:eastAsia="en-US"/>
        </w:rPr>
        <w:t>LightingEurope</w:t>
      </w:r>
      <w:r w:rsidR="00394126" w:rsidRPr="008334DD">
        <w:rPr>
          <w:rStyle w:val="Standard1"/>
          <w:rFonts w:cs="Times New Roman"/>
          <w:lang w:eastAsia="en-US"/>
        </w:rPr>
        <w:t>’s request.</w:t>
      </w:r>
      <w:r w:rsidR="00394126" w:rsidRPr="001E7BFA">
        <w:rPr>
          <w:rStyle w:val="Standard1"/>
          <w:rFonts w:cs="Times New Roman"/>
          <w:lang w:eastAsia="en-US"/>
        </w:rPr>
        <w:t xml:space="preserve"> </w:t>
      </w:r>
      <w:r w:rsidR="00394126">
        <w:rPr>
          <w:rStyle w:val="Standard1"/>
          <w:rFonts w:cs="Times New Roman"/>
          <w:lang w:eastAsia="en-US"/>
        </w:rPr>
        <w:t>The applicant w</w:t>
      </w:r>
      <w:r w:rsidR="00FA5EBC">
        <w:rPr>
          <w:rStyle w:val="Standard1"/>
          <w:rFonts w:cs="Times New Roman"/>
          <w:lang w:eastAsia="en-US"/>
        </w:rPr>
        <w:t>as</w:t>
      </w:r>
      <w:r w:rsidR="00394126">
        <w:rPr>
          <w:rStyle w:val="Standard1"/>
          <w:rFonts w:cs="Times New Roman"/>
          <w:lang w:eastAsia="en-US"/>
        </w:rPr>
        <w:t xml:space="preserve"> requested to respond to </w:t>
      </w:r>
      <w:r w:rsidR="00FA5EBC">
        <w:rPr>
          <w:rStyle w:val="Standard1"/>
          <w:rFonts w:cs="Times New Roman"/>
          <w:lang w:eastAsia="en-US"/>
        </w:rPr>
        <w:t xml:space="preserve">a </w:t>
      </w:r>
      <w:r w:rsidR="00394126">
        <w:rPr>
          <w:rStyle w:val="Standard1"/>
          <w:rFonts w:cs="Times New Roman"/>
          <w:lang w:eastAsia="en-US"/>
        </w:rPr>
        <w:t>clarification questionnaire prior to this stakeholder consultation to provide missing information. Th</w:t>
      </w:r>
      <w:r w:rsidR="00FA5EBC">
        <w:rPr>
          <w:rStyle w:val="Standard1"/>
          <w:rFonts w:cs="Times New Roman"/>
          <w:lang w:eastAsia="en-US"/>
        </w:rPr>
        <w:t>i</w:t>
      </w:r>
      <w:r w:rsidR="00394126">
        <w:rPr>
          <w:rStyle w:val="Standard1"/>
          <w:rFonts w:cs="Times New Roman"/>
          <w:lang w:eastAsia="en-US"/>
        </w:rPr>
        <w:t>s questionnaire, along with the exemption application, and – if submitted - supporting evidence from other stakeholders, are accessible on the consultation web page</w:t>
      </w:r>
      <w:r w:rsidR="00394126">
        <w:rPr>
          <w:rStyle w:val="FootnoteReference"/>
        </w:rPr>
        <w:footnoteReference w:id="3"/>
      </w:r>
      <w:r w:rsidR="00394126">
        <w:rPr>
          <w:rStyle w:val="Standard1"/>
          <w:rFonts w:cs="Times New Roman"/>
          <w:lang w:eastAsia="en-US"/>
        </w:rPr>
        <w:t xml:space="preserve">. </w:t>
      </w:r>
    </w:p>
    <w:p w14:paraId="71EFBE60" w14:textId="77777777" w:rsidR="00394126" w:rsidRDefault="00394126" w:rsidP="00394126">
      <w:pPr>
        <w:pStyle w:val="0StandardConsultant"/>
        <w:rPr>
          <w:rStyle w:val="Standard1"/>
          <w:rFonts w:cs="Times New Roman"/>
          <w:lang w:eastAsia="en-US"/>
        </w:rPr>
      </w:pPr>
      <w:r w:rsidRPr="001E7BFA">
        <w:rPr>
          <w:rStyle w:val="Standard1"/>
          <w:rFonts w:cs="Times New Roman"/>
          <w:lang w:eastAsia="en-US"/>
        </w:rPr>
        <w:t xml:space="preserve">The stakeholder consultation is part of the review process for the exemption request at hand. It addresses third parties – not the applicants – to </w:t>
      </w:r>
      <w:r>
        <w:rPr>
          <w:rStyle w:val="Standard1"/>
          <w:rFonts w:cs="Times New Roman"/>
          <w:lang w:eastAsia="en-US"/>
        </w:rPr>
        <w:t>provide</w:t>
      </w:r>
      <w:r w:rsidRPr="001E7BFA">
        <w:rPr>
          <w:rStyle w:val="Standard1"/>
          <w:rFonts w:cs="Times New Roman"/>
          <w:lang w:eastAsia="en-US"/>
        </w:rPr>
        <w:t xml:space="preserve"> and to evaluate information and evidence according to the criteria listed in Art. 5(1)(a) of Directive 2011/65/EU.</w:t>
      </w:r>
      <w:r w:rsidRPr="00D605BA">
        <w:rPr>
          <w:rStyle w:val="FootnoteReference"/>
        </w:rPr>
        <w:footnoteReference w:id="4"/>
      </w:r>
      <w:r w:rsidRPr="001E7BFA">
        <w:rPr>
          <w:rStyle w:val="Standard1"/>
          <w:rFonts w:cs="Times New Roman"/>
          <w:lang w:eastAsia="en-US"/>
        </w:rPr>
        <w:t xml:space="preserve"> </w:t>
      </w:r>
    </w:p>
    <w:p w14:paraId="73CC64E5" w14:textId="2F367E78" w:rsidR="00F12D3A" w:rsidRPr="001E7BFA" w:rsidRDefault="00F12D3A" w:rsidP="001E7BFA">
      <w:pPr>
        <w:pStyle w:val="0StandardConsultant"/>
      </w:pPr>
      <w:r w:rsidRPr="001E7BFA">
        <w:t>Exemption</w:t>
      </w:r>
      <w:r w:rsidR="000161B6">
        <w:t xml:space="preserve"> 18(b)</w:t>
      </w:r>
      <w:r w:rsidRPr="001E7BFA">
        <w:t xml:space="preserve"> w</w:t>
      </w:r>
      <w:r w:rsidR="000161B6">
        <w:t>as</w:t>
      </w:r>
      <w:r w:rsidRPr="001E7BFA">
        <w:t xml:space="preserve"> reviewed by </w:t>
      </w:r>
      <w:sdt>
        <w:sdtPr>
          <w:alias w:val="To edit, see citavi.com/edit"/>
          <w:tag w:val="CitaviPlaceholder#30db837f-3f66-4b77-9829-60ac1386f25c"/>
          <w:id w:val="-255441504"/>
          <w:placeholder>
            <w:docPart w:val="FDF470DEBB5A4E95AB5743F1302C8764"/>
          </w:placeholder>
        </w:sdtPr>
        <w:sdtEndPr/>
        <w:sdtContent>
          <w:r w:rsidRPr="001E7BFA">
            <w:fldChar w:fldCharType="begin"/>
          </w:r>
          <w:r w:rsidRPr="001E7BFA">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kYzFhNzJkLTk3ZTAtNDg5Ni05YjYxLWZhNzE1ZDUzNzkyMCIsIlJhbmdlTGVuZ3RoIjoxOSwiUmVmZXJlbmNlSWQiOiIyMGNmZDg3Ni02MzUxLTQ0ODktODU5Zi1lMmVkODZiMjdiZ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jaXJjYWJjLmV1cm9wYS5ldS91aS93ZWxjb21lIiwiVXJpU3RyaW5nIjoiaHR0cHM6Ly9jaXJjYWJjLmV1cm9wYS5ldS91aS93ZWxjb21l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}</w:instrText>
          </w:r>
          <w:r w:rsidRPr="001E7BFA">
            <w:fldChar w:fldCharType="separate"/>
          </w:r>
          <w:r w:rsidRPr="001E7BFA">
            <w:t>Baron et al. (2022)</w:t>
          </w:r>
          <w:r w:rsidRPr="001E7BFA">
            <w:fldChar w:fldCharType="end"/>
          </w:r>
        </w:sdtContent>
      </w:sdt>
      <w:r w:rsidRPr="00230DD5">
        <w:rPr>
          <w:vertAlign w:val="superscript"/>
        </w:rPr>
        <w:footnoteReference w:id="5"/>
      </w:r>
      <w:r w:rsidRPr="001E7BFA">
        <w:t xml:space="preserve"> resulting in the below recommendation.</w:t>
      </w:r>
    </w:p>
    <w:p w14:paraId="0347A16D" w14:textId="2FA854F4" w:rsidR="00F12D3A" w:rsidRPr="0054311D" w:rsidRDefault="00F12D3A" w:rsidP="00F12D3A">
      <w:pPr>
        <w:pStyle w:val="Caption"/>
      </w:pPr>
      <w:bookmarkStart w:id="23" w:name="_Ref147485446"/>
      <w:r>
        <w:t xml:space="preserve">Table </w:t>
      </w:r>
      <w:r>
        <w:fldChar w:fldCharType="begin"/>
      </w:r>
      <w:r>
        <w:instrText xml:space="preserve"> SEQ Table \* ARABIC </w:instrText>
      </w:r>
      <w:r>
        <w:fldChar w:fldCharType="separate"/>
      </w:r>
      <w:r>
        <w:t>2</w:t>
      </w:r>
      <w:r>
        <w:fldChar w:fldCharType="end"/>
      </w:r>
      <w:bookmarkEnd w:id="23"/>
      <w:r>
        <w:t xml:space="preserve">: </w:t>
      </w:r>
      <w:r w:rsidR="008704D3">
        <w:t>Proposed r</w:t>
      </w:r>
      <w:r>
        <w:t xml:space="preserve">enewal of exemptions </w:t>
      </w:r>
      <w:r w:rsidR="00821E97">
        <w:t>18(b)</w:t>
      </w:r>
      <w:r>
        <w:t xml:space="preserve"> </w:t>
      </w:r>
      <w:r w:rsidR="00230DD5">
        <w:t>in the last review in 2022</w:t>
      </w:r>
    </w:p>
    <w:p w14:paraId="6E088C5D" w14:textId="2E6169BC" w:rsidR="00F12D3A" w:rsidRPr="0054311D" w:rsidRDefault="00821E97" w:rsidP="00C355C3">
      <w:pPr>
        <w:spacing w:after="0"/>
      </w:pPr>
      <w:r>
        <w:rPr>
          <w:noProof/>
        </w:rPr>
        <w:drawing>
          <wp:inline distT="0" distB="0" distL="0" distR="0" wp14:anchorId="6A221927" wp14:editId="30774248">
            <wp:extent cx="5682200" cy="32956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83434" cy="3296366"/>
                    </a:xfrm>
                    <a:prstGeom prst="rect">
                      <a:avLst/>
                    </a:prstGeom>
                  </pic:spPr>
                </pic:pic>
              </a:graphicData>
            </a:graphic>
          </wp:inline>
        </w:drawing>
      </w:r>
    </w:p>
    <w:p w14:paraId="58FDCDB6" w14:textId="77777777" w:rsidR="00F12D3A" w:rsidRPr="008058E0" w:rsidRDefault="00F12D3A" w:rsidP="008704D3">
      <w:pPr>
        <w:pStyle w:val="01Source"/>
      </w:pPr>
      <w:r w:rsidRPr="008058E0">
        <w:t xml:space="preserve">Source: </w:t>
      </w:r>
      <w:sdt>
        <w:sdtPr>
          <w:alias w:val="To edit, see citavi.com/edit"/>
          <w:tag w:val="CitaviPlaceholder#30db837f-3f66-4b77-9829-60ac1386f25c"/>
          <w:id w:val="1534997734"/>
          <w:placeholder>
            <w:docPart w:val="740FF8E21BAF4333839B222034D5BB8E"/>
          </w:placeholder>
        </w:sdtPr>
        <w:sdtEndPr/>
        <w:sdtContent>
          <w:r w:rsidRPr="008058E0">
            <w:fldChar w:fldCharType="begin"/>
          </w:r>
          <w:r w:rsidRPr="008058E0">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kYzFhNzJkLTk3ZTAtNDg5Ni05YjYxLWZhNzE1ZDUzNzkyMCIsIlJhbmdlTGVuZ3RoIjoxOSwiUmVmZXJlbmNlSWQiOiIyMGNmZDg3Ni02MzUxLTQ0ODktODU5Zi1lMmVkODZiMjdiZ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jaXJjYWJjLmV1cm9wYS5ldS91aS93ZWxjb21lIiwiVXJpU3RyaW5nIjoiaHR0cHM6Ly9jaXJjYWJjLmV1cm9wYS5ldS91aS93ZWxjb21l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}</w:instrText>
          </w:r>
          <w:r w:rsidRPr="008058E0">
            <w:fldChar w:fldCharType="separate"/>
          </w:r>
          <w:r w:rsidRPr="008058E0">
            <w:t>Baron et al. (2022)</w:t>
          </w:r>
          <w:r w:rsidRPr="008058E0">
            <w:fldChar w:fldCharType="end"/>
          </w:r>
        </w:sdtContent>
      </w:sdt>
    </w:p>
    <w:p w14:paraId="79569E8B" w14:textId="6B378221" w:rsidR="00394126" w:rsidRDefault="00394126" w:rsidP="00394126">
      <w:pPr>
        <w:pStyle w:val="0StandardConsultant"/>
      </w:pPr>
      <w:r w:rsidRPr="00443809">
        <w:t xml:space="preserve">The European Commission (COM) have not yet officially published their decision as to the adoption of the above recommendation. The </w:t>
      </w:r>
      <w:r>
        <w:t xml:space="preserve">COM wishes the </w:t>
      </w:r>
      <w:r w:rsidRPr="00443809">
        <w:t xml:space="preserve">consultants </w:t>
      </w:r>
      <w:r>
        <w:t>to assess in this current review round</w:t>
      </w:r>
      <w:r w:rsidRPr="00443809">
        <w:t xml:space="preserve"> whether there are any substantial reasons </w:t>
      </w:r>
      <w:r>
        <w:t>in line with Art. 5(1)(a) against the adoption of</w:t>
      </w:r>
      <w:r w:rsidRPr="00443809">
        <w:t xml:space="preserve"> the above recommendation </w:t>
      </w:r>
      <w:r>
        <w:t>for</w:t>
      </w:r>
      <w:r w:rsidRPr="00443809">
        <w:t xml:space="preserve"> EEE of categor</w:t>
      </w:r>
      <w:r>
        <w:t>ies 8,</w:t>
      </w:r>
      <w:r w:rsidRPr="00443809">
        <w:t xml:space="preserve"> </w:t>
      </w:r>
      <w:r>
        <w:t>9 and 11 (RoHS Annex I)</w:t>
      </w:r>
      <w:r w:rsidRPr="00443809">
        <w:t xml:space="preserve">. </w:t>
      </w:r>
      <w:r>
        <w:t xml:space="preserve">This implies that the consultants will assess whether the validities of exemptions whose renewal is requested for cat. 8, 9 or 11 may exceed the validities recommended in </w:t>
      </w:r>
      <w:r>
        <w:lastRenderedPageBreak/>
        <w:t>the previous review (</w:t>
      </w:r>
      <w:r>
        <w:fldChar w:fldCharType="begin"/>
      </w:r>
      <w:r>
        <w:instrText xml:space="preserve"> REF _Ref147485446 \h </w:instrText>
      </w:r>
      <w:r>
        <w:fldChar w:fldCharType="separate"/>
      </w:r>
      <w:r>
        <w:t>Table 2</w:t>
      </w:r>
      <w:r>
        <w:fldChar w:fldCharType="end"/>
      </w:r>
      <w:r>
        <w:t xml:space="preserve">). </w:t>
      </w:r>
      <w:r>
        <w:fldChar w:fldCharType="begin"/>
      </w:r>
      <w:r>
        <w:instrText xml:space="preserve"> REF _Ref147484178 \h </w:instrText>
      </w:r>
      <w:r>
        <w:fldChar w:fldCharType="separate"/>
      </w:r>
      <w:r>
        <w:t>Table 3</w:t>
      </w:r>
      <w:r>
        <w:fldChar w:fldCharType="end"/>
      </w:r>
      <w:r>
        <w:t xml:space="preserve"> reflects the potential scope and wording if the exemptions are renewed</w:t>
      </w:r>
      <w:r w:rsidR="000161B6">
        <w:t xml:space="preserve"> </w:t>
      </w:r>
      <w:r>
        <w:t xml:space="preserve">for cat. 11. </w:t>
      </w:r>
    </w:p>
    <w:p w14:paraId="233F5B2C" w14:textId="3A09BFBA" w:rsidR="00F12D3A" w:rsidRPr="0054311D" w:rsidRDefault="00F12D3A" w:rsidP="00F12D3A">
      <w:pPr>
        <w:pStyle w:val="Caption"/>
      </w:pPr>
      <w:bookmarkStart w:id="24" w:name="_Ref147484178"/>
      <w:r>
        <w:t xml:space="preserve">Table </w:t>
      </w:r>
      <w:r>
        <w:fldChar w:fldCharType="begin"/>
      </w:r>
      <w:r>
        <w:instrText xml:space="preserve"> SEQ Table \* ARABIC </w:instrText>
      </w:r>
      <w:r>
        <w:fldChar w:fldCharType="separate"/>
      </w:r>
      <w:r w:rsidR="00360749">
        <w:rPr>
          <w:noProof/>
        </w:rPr>
        <w:t>3</w:t>
      </w:r>
      <w:r>
        <w:fldChar w:fldCharType="end"/>
      </w:r>
      <w:bookmarkEnd w:id="24"/>
      <w:r>
        <w:t xml:space="preserve">: Renewal of exemption </w:t>
      </w:r>
      <w:r w:rsidR="00821E97">
        <w:t>18(b) for</w:t>
      </w:r>
      <w:r>
        <w:t xml:space="preserve"> cat. 11</w:t>
      </w:r>
    </w:p>
    <w:tbl>
      <w:tblPr>
        <w:tblStyle w:val="TableGrid"/>
        <w:tblW w:w="8784" w:type="dxa"/>
        <w:tblInd w:w="-5" w:type="dxa"/>
        <w:tblBorders>
          <w:insideH w:val="single" w:sz="4" w:space="0" w:color="auto"/>
          <w:insideV w:val="single" w:sz="4" w:space="0" w:color="auto"/>
        </w:tblBorders>
        <w:tblLook w:val="04A0" w:firstRow="1" w:lastRow="0" w:firstColumn="1" w:lastColumn="0" w:noHBand="0" w:noVBand="1"/>
      </w:tblPr>
      <w:tblGrid>
        <w:gridCol w:w="1134"/>
        <w:gridCol w:w="3261"/>
        <w:gridCol w:w="4389"/>
      </w:tblGrid>
      <w:tr w:rsidR="00F12D3A" w:rsidRPr="00405B1E" w14:paraId="52B046B0" w14:textId="77777777" w:rsidTr="00C94228">
        <w:trPr>
          <w:cnfStyle w:val="100000000000" w:firstRow="1" w:lastRow="0" w:firstColumn="0" w:lastColumn="0" w:oddVBand="0" w:evenVBand="0" w:oddHBand="0" w:evenHBand="0" w:firstRowFirstColumn="0" w:firstRowLastColumn="0" w:lastRowFirstColumn="0" w:lastRowLastColumn="0"/>
        </w:trPr>
        <w:tc>
          <w:tcPr>
            <w:tcW w:w="1134" w:type="dxa"/>
            <w:tcBorders>
              <w:top w:val="single" w:sz="4" w:space="0" w:color="auto"/>
              <w:left w:val="single" w:sz="4" w:space="0" w:color="FFFFFF"/>
              <w:bottom w:val="single" w:sz="4" w:space="0" w:color="auto"/>
              <w:right w:val="nil"/>
            </w:tcBorders>
          </w:tcPr>
          <w:p w14:paraId="50997A87" w14:textId="77777777" w:rsidR="00F12D3A" w:rsidRPr="00405B1E" w:rsidRDefault="00F12D3A" w:rsidP="00F12D3A">
            <w:pPr>
              <w:pStyle w:val="0StandardApplicant"/>
            </w:pPr>
            <w:r w:rsidRPr="00405B1E">
              <w:t>No.</w:t>
            </w:r>
          </w:p>
        </w:tc>
        <w:tc>
          <w:tcPr>
            <w:tcW w:w="3261" w:type="dxa"/>
            <w:tcBorders>
              <w:top w:val="single" w:sz="4" w:space="0" w:color="auto"/>
              <w:left w:val="nil"/>
              <w:bottom w:val="single" w:sz="4" w:space="0" w:color="auto"/>
              <w:right w:val="nil"/>
            </w:tcBorders>
            <w:hideMark/>
          </w:tcPr>
          <w:p w14:paraId="2AFE7B30" w14:textId="77777777" w:rsidR="00F12D3A" w:rsidRPr="00405B1E" w:rsidRDefault="00F12D3A" w:rsidP="00F12D3A">
            <w:pPr>
              <w:pStyle w:val="0StandardApplicant"/>
            </w:pPr>
            <w:r w:rsidRPr="00405B1E">
              <w:t>Exemption</w:t>
            </w:r>
          </w:p>
        </w:tc>
        <w:tc>
          <w:tcPr>
            <w:tcW w:w="4389" w:type="dxa"/>
            <w:tcBorders>
              <w:top w:val="single" w:sz="4" w:space="0" w:color="auto"/>
              <w:left w:val="nil"/>
              <w:bottom w:val="single" w:sz="4" w:space="0" w:color="auto"/>
              <w:right w:val="single" w:sz="4" w:space="0" w:color="FFFFFF"/>
            </w:tcBorders>
            <w:hideMark/>
          </w:tcPr>
          <w:p w14:paraId="7FC8BAB9" w14:textId="77777777" w:rsidR="00F12D3A" w:rsidRPr="00405B1E" w:rsidRDefault="00F12D3A" w:rsidP="00F12D3A">
            <w:pPr>
              <w:pStyle w:val="0StandardApplicant"/>
            </w:pPr>
            <w:r w:rsidRPr="00405B1E">
              <w:t>Scope and dates of applicability</w:t>
            </w:r>
          </w:p>
        </w:tc>
      </w:tr>
      <w:tr w:rsidR="00821E97" w:rsidRPr="00141D3B" w14:paraId="16503604" w14:textId="77777777" w:rsidTr="00C94228">
        <w:tc>
          <w:tcPr>
            <w:tcW w:w="1134" w:type="dxa"/>
            <w:tcBorders>
              <w:top w:val="single" w:sz="4" w:space="0" w:color="auto"/>
              <w:left w:val="single" w:sz="4" w:space="0" w:color="FFFFFF"/>
              <w:bottom w:val="single" w:sz="4" w:space="0" w:color="auto"/>
              <w:right w:val="single" w:sz="4" w:space="0" w:color="auto"/>
            </w:tcBorders>
            <w:shd w:val="clear" w:color="auto" w:fill="auto"/>
          </w:tcPr>
          <w:p w14:paraId="4F94B4F7" w14:textId="3BB73E70" w:rsidR="00821E97" w:rsidRDefault="00821E97" w:rsidP="00821E97">
            <w:pPr>
              <w:pStyle w:val="0ExemptionWording"/>
            </w:pPr>
            <w:r>
              <w:t>III-18(b)</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6EF3835" w14:textId="5C5FA46B" w:rsidR="00821E97" w:rsidRPr="00821E97" w:rsidRDefault="00821E97" w:rsidP="00821E97">
            <w:pPr>
              <w:pStyle w:val="0ExemptionWording"/>
            </w:pPr>
            <w:r w:rsidRPr="00821E97">
              <w:t>Lead as activator in the fluorescent powder (1 % lead by weight or less) of discharge lamps when used as sun tanning lamps containing phosphors such as BSP (BaSi2O</w:t>
            </w:r>
            <w:proofErr w:type="gramStart"/>
            <w:r w:rsidRPr="00821E97">
              <w:t>5:Pb</w:t>
            </w:r>
            <w:proofErr w:type="gramEnd"/>
            <w:r w:rsidRPr="00821E97">
              <w:t>)</w:t>
            </w:r>
          </w:p>
        </w:tc>
        <w:tc>
          <w:tcPr>
            <w:tcW w:w="4389" w:type="dxa"/>
            <w:tcBorders>
              <w:top w:val="single" w:sz="4" w:space="0" w:color="auto"/>
              <w:left w:val="single" w:sz="4" w:space="0" w:color="auto"/>
              <w:bottom w:val="single" w:sz="4" w:space="0" w:color="auto"/>
              <w:right w:val="single" w:sz="4" w:space="0" w:color="FFFFFF"/>
            </w:tcBorders>
            <w:shd w:val="clear" w:color="auto" w:fill="auto"/>
          </w:tcPr>
          <w:p w14:paraId="724BFFE0" w14:textId="36C25D2B" w:rsidR="00821E97" w:rsidRDefault="00821E97" w:rsidP="00821E97">
            <w:pPr>
              <w:pStyle w:val="0ExemptionWording"/>
            </w:pPr>
            <w:r>
              <w:t>Applies to categories 5, 8, 9 and 11.</w:t>
            </w:r>
          </w:p>
          <w:p w14:paraId="68A41E2C" w14:textId="77777777" w:rsidR="00821E97" w:rsidRDefault="00821E97" w:rsidP="00821E97">
            <w:pPr>
              <w:pStyle w:val="0ExemptionWording"/>
            </w:pPr>
            <w:r>
              <w:t>Expires on</w:t>
            </w:r>
          </w:p>
          <w:p w14:paraId="6DD85640" w14:textId="77777777" w:rsidR="00BA19CB" w:rsidRDefault="00BA19CB" w:rsidP="00BA19CB">
            <w:pPr>
              <w:pStyle w:val="-ExemptionWording"/>
              <w:ind w:left="419"/>
            </w:pPr>
            <w:r>
              <w:t>21 July 2023 for category 8 in-vitro diagnostic medical devices.</w:t>
            </w:r>
          </w:p>
          <w:p w14:paraId="1F71CC3D" w14:textId="77777777" w:rsidR="00BA19CB" w:rsidRDefault="00BA19CB" w:rsidP="00BA19CB">
            <w:pPr>
              <w:pStyle w:val="-ExemptionWording"/>
              <w:ind w:left="419"/>
            </w:pPr>
            <w:r>
              <w:t>21 July 2024 for category 9 industrial monitoring and control instruments.</w:t>
            </w:r>
          </w:p>
          <w:p w14:paraId="2EC26FB0" w14:textId="6A22C7DB" w:rsidR="00BA19CB" w:rsidRDefault="00BA19CB" w:rsidP="00BA19CB">
            <w:pPr>
              <w:pStyle w:val="-ExemptionWording"/>
              <w:ind w:left="419"/>
            </w:pPr>
            <w:r>
              <w:t>21 July (2024</w:t>
            </w:r>
            <w:r w:rsidR="00484FF3">
              <w:t xml:space="preserve"> + A</w:t>
            </w:r>
            <w:r>
              <w:t>) for category 11</w:t>
            </w:r>
          </w:p>
          <w:p w14:paraId="47F3C63B" w14:textId="27510F82" w:rsidR="00821E97" w:rsidRDefault="00821E97" w:rsidP="00BA19CB">
            <w:pPr>
              <w:pStyle w:val="-ExemptionWording"/>
              <w:ind w:left="419"/>
            </w:pPr>
            <w:r>
              <w:t>21 July 2026 for categor</w:t>
            </w:r>
            <w:r w:rsidR="00777977">
              <w:t>ies</w:t>
            </w:r>
            <w:r>
              <w:t xml:space="preserve"> 5, 8 </w:t>
            </w:r>
            <w:proofErr w:type="gramStart"/>
            <w:r w:rsidR="00777977">
              <w:t>other</w:t>
            </w:r>
            <w:proofErr w:type="gramEnd"/>
            <w:r w:rsidR="00777977">
              <w:t xml:space="preserve"> than </w:t>
            </w:r>
            <w:r>
              <w:t xml:space="preserve">in-vitro diagnostic medical devices and 9 </w:t>
            </w:r>
            <w:r w:rsidR="00777977">
              <w:t xml:space="preserve">other than </w:t>
            </w:r>
            <w:r>
              <w:t>industrial monitoring and control instruments;</w:t>
            </w:r>
          </w:p>
          <w:p w14:paraId="0BC16BC6" w14:textId="39DF43FD" w:rsidR="00821E97" w:rsidRDefault="00821E97" w:rsidP="00821E97">
            <w:pPr>
              <w:pStyle w:val="-ExemptionWording"/>
              <w:ind w:left="419"/>
            </w:pPr>
          </w:p>
        </w:tc>
      </w:tr>
    </w:tbl>
    <w:p w14:paraId="756CBC44" w14:textId="7A7AE681" w:rsidR="00C74190" w:rsidRDefault="00C74190" w:rsidP="00C74190">
      <w:pPr>
        <w:pStyle w:val="0StandardConsultant"/>
      </w:pPr>
      <w:r>
        <w:t xml:space="preserve">A can range between 0 and </w:t>
      </w:r>
      <w:r w:rsidR="008334DD">
        <w:t>5</w:t>
      </w:r>
      <w:r>
        <w:t xml:space="preserve"> years.</w:t>
      </w:r>
    </w:p>
    <w:p w14:paraId="4CC351FB" w14:textId="7B459FBA" w:rsidR="00F12D3A" w:rsidRPr="008D4576" w:rsidRDefault="00AE48FB" w:rsidP="008D4576">
      <w:pPr>
        <w:pStyle w:val="0StandardConsultant"/>
        <w:rPr>
          <w:rStyle w:val="Standard1"/>
          <w:b/>
        </w:rPr>
      </w:pPr>
      <w:r w:rsidRPr="00D605BA">
        <w:rPr>
          <w:rStyle w:val="Standard1"/>
          <w:b/>
        </w:rPr>
        <w:t xml:space="preserve">To contribute to this stakeholder consultation, please answer the below questions </w:t>
      </w:r>
      <w:r w:rsidRPr="008D4576">
        <w:rPr>
          <w:rStyle w:val="Standard1"/>
          <w:b/>
        </w:rPr>
        <w:t xml:space="preserve">until </w:t>
      </w:r>
      <w:r w:rsidR="00777977" w:rsidRPr="008D4576">
        <w:rPr>
          <w:rStyle w:val="Standard1"/>
          <w:b/>
        </w:rPr>
        <w:t>11 December 2023</w:t>
      </w:r>
      <w:r w:rsidRPr="008D4576">
        <w:rPr>
          <w:rStyle w:val="Standard1"/>
          <w:b/>
        </w:rPr>
        <w:t>.</w:t>
      </w:r>
    </w:p>
    <w:p w14:paraId="410ACCA1" w14:textId="137F56A0" w:rsidR="00C94228" w:rsidRPr="00312CBC" w:rsidRDefault="00F12D3A" w:rsidP="00312CBC">
      <w:pPr>
        <w:pStyle w:val="Heading1"/>
        <w:rPr>
          <w:rStyle w:val="Standard1"/>
          <w:lang w:eastAsia="en-US"/>
        </w:rPr>
      </w:pPr>
      <w:r w:rsidRPr="00EA020A">
        <w:rPr>
          <w:rStyle w:val="Standard1"/>
          <w:lang w:eastAsia="en-US"/>
        </w:rPr>
        <w:t>Questions</w:t>
      </w:r>
      <w:bookmarkStart w:id="25" w:name="_Ref50047031"/>
    </w:p>
    <w:p w14:paraId="44ADD4C8" w14:textId="4E7216F9" w:rsidR="00C94228" w:rsidRDefault="00C94228" w:rsidP="00DC396D">
      <w:pPr>
        <w:pStyle w:val="2Listnumbered"/>
        <w:rPr>
          <w:rStyle w:val="Standard1"/>
          <w:rFonts w:cs="Times New Roman"/>
          <w:lang w:eastAsia="fr-FR"/>
        </w:rPr>
      </w:pPr>
      <w:r>
        <w:rPr>
          <w:rStyle w:val="Standard1"/>
          <w:rFonts w:cs="Times New Roman"/>
          <w:lang w:eastAsia="fr-FR"/>
        </w:rPr>
        <w:t xml:space="preserve">In the clarification questionnaire LightingEurope states that indoor tanning appliances could fall under cat. 5 as well as cat. 11. </w:t>
      </w:r>
      <w:r w:rsidR="00312CBC">
        <w:rPr>
          <w:rStyle w:val="Standard1"/>
          <w:rFonts w:cs="Times New Roman"/>
          <w:lang w:eastAsia="fr-FR"/>
        </w:rPr>
        <w:t xml:space="preserve">Furthermore, according to LightingEurope </w:t>
      </w:r>
      <w:r w:rsidR="00312CBC" w:rsidRPr="00312CBC">
        <w:rPr>
          <w:rStyle w:val="Standard1"/>
          <w:rFonts w:cs="Times New Roman"/>
          <w:i/>
          <w:lang w:eastAsia="fr-FR"/>
        </w:rPr>
        <w:t>“</w:t>
      </w:r>
      <w:r w:rsidR="00312CBC" w:rsidRPr="00312CBC">
        <w:rPr>
          <w:rFonts w:cs="Arial"/>
          <w:i/>
        </w:rPr>
        <w:t>It is not completely clear how to classify suntanning equipment and consequently we see that the classification can differ. Manufacturers are not sure whether to exclusively focus on the suntanning lamps and assign them to Category 5 (lighting equipment) or whether the focus should be on the equipment itself (e.g., sunbeds) which includes lighting functionalities.”.</w:t>
      </w:r>
    </w:p>
    <w:p w14:paraId="6D764FAF" w14:textId="77777777" w:rsidR="00C94228" w:rsidRDefault="00C94228" w:rsidP="00C94228">
      <w:pPr>
        <w:pStyle w:val="ListParagraph"/>
        <w:rPr>
          <w:rStyle w:val="Standard1"/>
          <w:rFonts w:cs="Times New Roman"/>
          <w:lang w:eastAsia="fr-FR"/>
        </w:rPr>
      </w:pPr>
    </w:p>
    <w:p w14:paraId="3CAD3226" w14:textId="07DCB0ED" w:rsidR="00C94228" w:rsidRDefault="00C94228" w:rsidP="00C94228">
      <w:pPr>
        <w:pStyle w:val="2Listnumbered"/>
        <w:numPr>
          <w:ilvl w:val="1"/>
          <w:numId w:val="45"/>
        </w:numPr>
        <w:rPr>
          <w:rStyle w:val="Standard1"/>
        </w:rPr>
      </w:pPr>
      <w:r>
        <w:rPr>
          <w:rStyle w:val="Standard1"/>
        </w:rPr>
        <w:t>In case you do not agree to LightingEurope’s above conclusions, please support your views with detailed technical argumentation / evidence in line with the criteria in Art. 5(1)(a).</w:t>
      </w:r>
      <w:r w:rsidR="00312CBC">
        <w:rPr>
          <w:rStyle w:val="Standard1"/>
        </w:rPr>
        <w:t xml:space="preserve"> </w:t>
      </w:r>
      <w:r w:rsidR="00312CBC" w:rsidRPr="00312CBC">
        <w:rPr>
          <w:rStyle w:val="Standard1"/>
        </w:rPr>
        <w:t>Under which category do the lamps as well as the devices</w:t>
      </w:r>
      <w:r w:rsidR="009A3F9C">
        <w:rPr>
          <w:rStyle w:val="Standard1"/>
        </w:rPr>
        <w:t xml:space="preserve"> (suntanning equipment)</w:t>
      </w:r>
      <w:r w:rsidR="00312CBC" w:rsidRPr="00312CBC">
        <w:rPr>
          <w:rStyle w:val="Standard1"/>
        </w:rPr>
        <w:t xml:space="preserve"> fall instead?</w:t>
      </w:r>
    </w:p>
    <w:p w14:paraId="5B69BBDD" w14:textId="77777777" w:rsidR="00C94228" w:rsidRDefault="00C94228" w:rsidP="00C94228">
      <w:pPr>
        <w:pStyle w:val="2Listnumbered"/>
        <w:numPr>
          <w:ilvl w:val="0"/>
          <w:numId w:val="0"/>
        </w:numPr>
        <w:ind w:left="1724"/>
        <w:rPr>
          <w:rStyle w:val="Standard1"/>
        </w:rPr>
      </w:pPr>
    </w:p>
    <w:p w14:paraId="61E81685" w14:textId="5D0DFD63" w:rsidR="00C94228" w:rsidRDefault="00C94228" w:rsidP="008334DD">
      <w:pPr>
        <w:pStyle w:val="2Listnumbered"/>
        <w:numPr>
          <w:ilvl w:val="1"/>
          <w:numId w:val="45"/>
        </w:numPr>
        <w:rPr>
          <w:rStyle w:val="Standard1"/>
        </w:rPr>
      </w:pPr>
      <w:r>
        <w:rPr>
          <w:rStyle w:val="Standard1"/>
        </w:rPr>
        <w:t xml:space="preserve">Do you agree that that exemption is required for cat. 11 for another five years until 2029? Please provide arguments and evidence for your opinion. </w:t>
      </w:r>
    </w:p>
    <w:p w14:paraId="7CBEA850" w14:textId="77777777" w:rsidR="008334DD" w:rsidRPr="008334DD" w:rsidRDefault="008334DD" w:rsidP="008334DD">
      <w:pPr>
        <w:pStyle w:val="2Listnumbered"/>
        <w:numPr>
          <w:ilvl w:val="0"/>
          <w:numId w:val="0"/>
        </w:numPr>
        <w:rPr>
          <w:rStyle w:val="Standard1"/>
        </w:rPr>
      </w:pPr>
    </w:p>
    <w:p w14:paraId="5AE51A8E" w14:textId="32B9D3BF" w:rsidR="00C94228" w:rsidRPr="008D4576" w:rsidRDefault="00C94228" w:rsidP="00C94228">
      <w:pPr>
        <w:pStyle w:val="2Listnumbered"/>
        <w:numPr>
          <w:ilvl w:val="1"/>
          <w:numId w:val="45"/>
        </w:numPr>
        <w:rPr>
          <w:rStyle w:val="Standard1"/>
        </w:rPr>
      </w:pPr>
      <w:r w:rsidRPr="00C94228">
        <w:rPr>
          <w:rStyle w:val="Standard1"/>
          <w:rFonts w:cs="Times New Roman"/>
          <w:lang w:eastAsia="fr-FR"/>
        </w:rPr>
        <w:lastRenderedPageBreak/>
        <w:t>Are you aware of lead-free substitutes that are used in</w:t>
      </w:r>
      <w:r w:rsidR="00C27D77">
        <w:rPr>
          <w:rStyle w:val="Standard1"/>
          <w:rFonts w:cs="Times New Roman"/>
          <w:lang w:eastAsia="fr-FR"/>
        </w:rPr>
        <w:t xml:space="preserve"> applications in the scope of exemption 18(b)</w:t>
      </w:r>
      <w:r w:rsidRPr="00C94228">
        <w:rPr>
          <w:rStyle w:val="Standard1"/>
          <w:rFonts w:cs="Times New Roman"/>
          <w:lang w:eastAsia="fr-FR"/>
        </w:rPr>
        <w:t>?</w:t>
      </w:r>
    </w:p>
    <w:p w14:paraId="719DF652" w14:textId="77777777" w:rsidR="00B26A73" w:rsidRDefault="00B26A73" w:rsidP="008D4576">
      <w:pPr>
        <w:pStyle w:val="ListParagraph"/>
        <w:rPr>
          <w:rStyle w:val="Standard1"/>
        </w:rPr>
      </w:pPr>
    </w:p>
    <w:p w14:paraId="13DBC840" w14:textId="6C7393D3" w:rsidR="00B26A73" w:rsidRPr="00C94228" w:rsidRDefault="00B26A73" w:rsidP="00C94228">
      <w:pPr>
        <w:pStyle w:val="2Listnumbered"/>
        <w:numPr>
          <w:ilvl w:val="1"/>
          <w:numId w:val="45"/>
        </w:numPr>
        <w:rPr>
          <w:rStyle w:val="Standard1"/>
        </w:rPr>
      </w:pPr>
      <w:r>
        <w:rPr>
          <w:rStyle w:val="Standard1"/>
        </w:rPr>
        <w:t>Are you aware of research for possibilties to substitute or eliminate use of lead in suntanning appliances? If so provide details and a roadmap showing the status and the next steps of the research.</w:t>
      </w:r>
    </w:p>
    <w:p w14:paraId="027ABF97" w14:textId="77777777" w:rsidR="00312CBC" w:rsidRPr="00312CBC" w:rsidRDefault="00312CBC" w:rsidP="00312CBC">
      <w:pPr>
        <w:pStyle w:val="2Listnumbered"/>
        <w:numPr>
          <w:ilvl w:val="0"/>
          <w:numId w:val="0"/>
        </w:numPr>
        <w:rPr>
          <w:rStyle w:val="Standard1"/>
          <w:rFonts w:cs="Times New Roman"/>
          <w:i/>
          <w:lang w:eastAsia="fr-FR"/>
        </w:rPr>
      </w:pPr>
    </w:p>
    <w:p w14:paraId="1BC84CDE" w14:textId="38071A06" w:rsidR="001B2691" w:rsidRDefault="00E80CAE" w:rsidP="001B2691">
      <w:pPr>
        <w:pStyle w:val="2Listnumbered"/>
        <w:rPr>
          <w:rStyle w:val="Standard1"/>
          <w:rFonts w:cs="Times New Roman"/>
          <w:i/>
          <w:lang w:eastAsia="fr-FR"/>
        </w:rPr>
      </w:pPr>
      <w:r>
        <w:rPr>
          <w:rStyle w:val="Standard1"/>
          <w:rFonts w:cs="Times New Roman"/>
          <w:lang w:eastAsia="fr-FR"/>
        </w:rPr>
        <w:t xml:space="preserve">Baron et al. </w:t>
      </w:r>
      <w:r w:rsidRPr="00E80CAE">
        <w:rPr>
          <w:rStyle w:val="Standard1"/>
          <w:rFonts w:cs="Times New Roman"/>
          <w:lang w:eastAsia="fr-FR"/>
        </w:rPr>
        <w:t>recommend the following in their review in 2022</w:t>
      </w:r>
      <w:r>
        <w:rPr>
          <w:rStyle w:val="Standard1"/>
          <w:rFonts w:cs="Times New Roman"/>
          <w:lang w:eastAsia="fr-FR"/>
        </w:rPr>
        <w:t xml:space="preserve">: </w:t>
      </w:r>
      <w:r w:rsidRPr="00E80CAE">
        <w:rPr>
          <w:rStyle w:val="Standard1"/>
          <w:rFonts w:cs="Times New Roman"/>
          <w:i/>
          <w:lang w:eastAsia="fr-FR"/>
        </w:rPr>
        <w:t>“It should be envisaged to review the exemptions 18(b) and the new item 18(b)-II in parallel in the future. In case, a substitute was found for one of both uses of lead, it is highly probable that this substitute could be implemented in both applications. Thus, it is recommended to align all named categories in terms of the validity period. Also, this will be more pragmatic for market surveillance and will with time lower the administrative burden of stakeholders and the European Commission with regards to renewed exemption requests for the coexisting exemptions.”</w:t>
      </w:r>
      <w:r w:rsidR="008334DD">
        <w:rPr>
          <w:rStyle w:val="Standard1"/>
          <w:rFonts w:cs="Times New Roman"/>
          <w:i/>
          <w:lang w:eastAsia="fr-FR"/>
        </w:rPr>
        <w:t xml:space="preserve"> </w:t>
      </w:r>
      <w:r w:rsidR="008334DD" w:rsidRPr="008334DD">
        <w:rPr>
          <w:rStyle w:val="Standard1"/>
          <w:rFonts w:cs="Times New Roman"/>
          <w:lang w:eastAsia="fr-FR"/>
        </w:rPr>
        <w:t xml:space="preserve">This would result in an extension of the exemption </w:t>
      </w:r>
      <w:r w:rsidR="008334DD">
        <w:rPr>
          <w:rStyle w:val="Standard1"/>
          <w:rFonts w:cs="Times New Roman"/>
          <w:lang w:eastAsia="fr-FR"/>
        </w:rPr>
        <w:t>for c</w:t>
      </w:r>
      <w:r w:rsidR="008334DD" w:rsidRPr="008334DD">
        <w:rPr>
          <w:rStyle w:val="Standard1"/>
          <w:rFonts w:cs="Times New Roman"/>
          <w:lang w:eastAsia="fr-FR"/>
        </w:rPr>
        <w:t>ategory 11 fr</w:t>
      </w:r>
      <w:r w:rsidR="009A3F9C">
        <w:rPr>
          <w:rStyle w:val="Standard1"/>
          <w:rFonts w:cs="Times New Roman"/>
          <w:lang w:eastAsia="fr-FR"/>
        </w:rPr>
        <w:t>om the current expiry in 2024 to to</w:t>
      </w:r>
      <w:r w:rsidR="008334DD" w:rsidRPr="008334DD">
        <w:rPr>
          <w:rStyle w:val="Standard1"/>
          <w:rFonts w:cs="Times New Roman"/>
          <w:lang w:eastAsia="fr-FR"/>
        </w:rPr>
        <w:t xml:space="preserve"> 2026</w:t>
      </w:r>
      <w:r w:rsidR="009A3F9C">
        <w:rPr>
          <w:rStyle w:val="Standard1"/>
          <w:rFonts w:cs="Times New Roman"/>
          <w:lang w:eastAsia="fr-FR"/>
        </w:rPr>
        <w:t xml:space="preserve"> for the above-mentioned </w:t>
      </w:r>
      <w:r w:rsidR="007505FB">
        <w:rPr>
          <w:rStyle w:val="Standard1"/>
          <w:rFonts w:cs="Times New Roman"/>
          <w:lang w:eastAsia="fr-FR"/>
        </w:rPr>
        <w:t>reasons even if the requested exemption renewal is not recommended</w:t>
      </w:r>
      <w:r w:rsidR="008334DD" w:rsidRPr="008334DD">
        <w:rPr>
          <w:rStyle w:val="Standard1"/>
          <w:rFonts w:cs="Times New Roman"/>
          <w:lang w:eastAsia="fr-FR"/>
        </w:rPr>
        <w:t>.</w:t>
      </w:r>
    </w:p>
    <w:p w14:paraId="02BFE97C" w14:textId="36B0ED83" w:rsidR="007505FB" w:rsidRDefault="007505FB" w:rsidP="008D4576">
      <w:pPr>
        <w:pStyle w:val="2Listnumbered"/>
        <w:numPr>
          <w:ilvl w:val="1"/>
          <w:numId w:val="45"/>
        </w:numPr>
        <w:rPr>
          <w:rStyle w:val="Standard1"/>
          <w:rFonts w:cs="Times New Roman"/>
          <w:lang w:eastAsia="fr-FR"/>
        </w:rPr>
      </w:pPr>
      <w:r w:rsidRPr="008D4576">
        <w:rPr>
          <w:rStyle w:val="Standard1"/>
          <w:rFonts w:cs="Times New Roman"/>
          <w:i/>
          <w:lang w:eastAsia="fr-FR"/>
        </w:rPr>
        <w:t>In the clarification questionnaire LightingEurope was asked why cat.11 should not be phased out in 2026</w:t>
      </w:r>
      <w:r w:rsidR="00C27D77" w:rsidRPr="008D4576">
        <w:rPr>
          <w:rStyle w:val="Standard1"/>
          <w:rFonts w:cs="Times New Roman"/>
          <w:i/>
          <w:lang w:eastAsia="fr-FR"/>
        </w:rPr>
        <w:t xml:space="preserve"> as well</w:t>
      </w:r>
      <w:r w:rsidRPr="008D4576">
        <w:rPr>
          <w:rStyle w:val="Standard1"/>
          <w:rFonts w:cs="Times New Roman"/>
          <w:i/>
          <w:lang w:eastAsia="fr-FR"/>
        </w:rPr>
        <w:t xml:space="preserve">. </w:t>
      </w:r>
      <w:r w:rsidR="008D4576" w:rsidRPr="008D4576">
        <w:rPr>
          <w:rStyle w:val="Standard1"/>
          <w:rFonts w:cs="Times New Roman"/>
          <w:i/>
          <w:lang w:eastAsia="fr-FR"/>
        </w:rPr>
        <w:t>They argued that applying in this timeframe (18 months before the exemption expires in 2026) would not allow time for new developments in the industry to be reported in the exemption application</w:t>
      </w:r>
      <w:r w:rsidR="008D4576" w:rsidRPr="008D4576">
        <w:rPr>
          <w:rStyle w:val="Standard1"/>
          <w:rFonts w:cs="Times New Roman"/>
          <w:lang w:eastAsia="fr-FR"/>
        </w:rPr>
        <w:t>.</w:t>
      </w:r>
    </w:p>
    <w:p w14:paraId="1288D4EA" w14:textId="77777777" w:rsidR="007505FB" w:rsidRPr="00312CBC" w:rsidRDefault="007505FB" w:rsidP="008D4576">
      <w:pPr>
        <w:pStyle w:val="2Listnumbered"/>
        <w:numPr>
          <w:ilvl w:val="0"/>
          <w:numId w:val="0"/>
        </w:numPr>
        <w:ind w:left="1724"/>
        <w:rPr>
          <w:rStyle w:val="Standard1"/>
        </w:rPr>
      </w:pPr>
      <w:r w:rsidRPr="00312CBC">
        <w:rPr>
          <w:rStyle w:val="Standard1"/>
        </w:rPr>
        <w:t>In your opinion, is this a sufficient reason against alignment?</w:t>
      </w:r>
    </w:p>
    <w:p w14:paraId="29BE2C69" w14:textId="77777777" w:rsidR="007505FB" w:rsidRPr="008D4576" w:rsidRDefault="007505FB" w:rsidP="008D4576">
      <w:pPr>
        <w:pStyle w:val="2Listnumbered"/>
        <w:numPr>
          <w:ilvl w:val="0"/>
          <w:numId w:val="0"/>
        </w:numPr>
        <w:ind w:left="1724"/>
        <w:rPr>
          <w:rStyle w:val="Standard1"/>
          <w:rFonts w:cs="Times New Roman"/>
          <w:i/>
          <w:lang w:eastAsia="fr-FR"/>
        </w:rPr>
      </w:pPr>
    </w:p>
    <w:p w14:paraId="0A071DA1" w14:textId="77777777" w:rsidR="008334DD" w:rsidRDefault="00312CBC" w:rsidP="001B2691">
      <w:pPr>
        <w:pStyle w:val="2Listnumbered"/>
        <w:numPr>
          <w:ilvl w:val="1"/>
          <w:numId w:val="45"/>
        </w:numPr>
        <w:rPr>
          <w:rStyle w:val="Standard1"/>
          <w:rFonts w:cs="Times New Roman"/>
          <w:i/>
          <w:lang w:eastAsia="fr-FR"/>
        </w:rPr>
      </w:pPr>
      <w:r>
        <w:rPr>
          <w:rStyle w:val="Standard1"/>
        </w:rPr>
        <w:t>In case you do not agree with the recommendation of Baron et al. please support your views with detailed argumentation / evidence in line with the criteria in Art. 5(1)(a).</w:t>
      </w:r>
    </w:p>
    <w:p w14:paraId="3F28ED65" w14:textId="77777777" w:rsidR="007A113C" w:rsidRDefault="007A113C" w:rsidP="008D4576">
      <w:pPr>
        <w:pStyle w:val="2Listnumbered"/>
        <w:numPr>
          <w:ilvl w:val="0"/>
          <w:numId w:val="0"/>
        </w:numPr>
        <w:rPr>
          <w:rStyle w:val="Standard1"/>
          <w:rFonts w:cs="Times New Roman"/>
          <w:lang w:eastAsia="fr-FR"/>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5"/>
    <w:p w14:paraId="418C71B4" w14:textId="04A026A3" w:rsidR="00394126" w:rsidRDefault="00821E97" w:rsidP="00394126">
      <w:pPr>
        <w:pStyle w:val="2Listnumbered"/>
        <w:rPr>
          <w:rStyle w:val="Standard1"/>
          <w:rFonts w:cs="Times New Roman"/>
          <w:lang w:eastAsia="fr-FR"/>
        </w:rPr>
      </w:pPr>
      <w:r>
        <w:rPr>
          <w:rStyle w:val="Standard1"/>
          <w:rFonts w:cs="Times New Roman"/>
          <w:lang w:eastAsia="fr-FR"/>
        </w:rPr>
        <w:t>LightingEurope</w:t>
      </w:r>
      <w:r w:rsidR="00394126">
        <w:rPr>
          <w:rStyle w:val="Standard1"/>
          <w:rFonts w:cs="Times New Roman"/>
          <w:lang w:eastAsia="fr-FR"/>
        </w:rPr>
        <w:t xml:space="preserve"> provided a socioeconomic analysis related</w:t>
      </w:r>
      <w:r w:rsidR="00E80CAE">
        <w:rPr>
          <w:rStyle w:val="Standard1"/>
          <w:rFonts w:cs="Times New Roman"/>
          <w:lang w:eastAsia="fr-FR"/>
        </w:rPr>
        <w:t xml:space="preserve"> to </w:t>
      </w:r>
      <w:r w:rsidR="00E80CAE" w:rsidRPr="00821E97">
        <w:t>sun tanning lamps</w:t>
      </w:r>
      <w:r w:rsidR="00394126">
        <w:rPr>
          <w:rStyle w:val="Standard1"/>
          <w:rFonts w:cs="Times New Roman"/>
          <w:lang w:eastAsia="fr-FR"/>
        </w:rPr>
        <w:t xml:space="preserve"> </w:t>
      </w:r>
      <w:r w:rsidR="00E80CAE">
        <w:rPr>
          <w:rStyle w:val="Standard1"/>
          <w:rFonts w:cs="Times New Roman"/>
          <w:lang w:eastAsia="fr-FR"/>
        </w:rPr>
        <w:t xml:space="preserve">containing lead as an activator. </w:t>
      </w:r>
      <w:r w:rsidR="00394126">
        <w:rPr>
          <w:rStyle w:val="Standard1"/>
          <w:rFonts w:cs="Times New Roman"/>
          <w:lang w:eastAsia="fr-FR"/>
        </w:rPr>
        <w:t xml:space="preserve">The document is available online in the consultation folder for this exemption. </w:t>
      </w:r>
      <w:r w:rsidR="00394126">
        <w:rPr>
          <w:rStyle w:val="Standard1"/>
          <w:rFonts w:cs="Times New Roman"/>
          <w:lang w:eastAsia="fr-FR"/>
        </w:rPr>
        <w:tab/>
      </w:r>
      <w:r w:rsidR="00394126">
        <w:rPr>
          <w:rStyle w:val="Standard1"/>
          <w:rFonts w:cs="Times New Roman"/>
          <w:lang w:eastAsia="fr-FR"/>
        </w:rPr>
        <w:br/>
        <w:t xml:space="preserve">Do you agree with the underlying data and conclusions? </w:t>
      </w:r>
    </w:p>
    <w:p w14:paraId="43F2D0F2" w14:textId="77777777" w:rsidR="00394126" w:rsidRPr="001E7BFA" w:rsidRDefault="00394126" w:rsidP="00394126">
      <w:pPr>
        <w:pStyle w:val="0StandardConsultant"/>
        <w:rPr>
          <w:rStyle w:val="Standard1"/>
          <w:rFonts w:cs="Times New Roman"/>
          <w:lang w:eastAsia="en-US"/>
        </w:rPr>
      </w:pPr>
    </w:p>
    <w:p w14:paraId="5546A37D" w14:textId="77777777" w:rsidR="00394126" w:rsidRPr="001E7BFA" w:rsidRDefault="00394126" w:rsidP="00394126">
      <w:pPr>
        <w:pStyle w:val="2Listnumbered"/>
        <w:rPr>
          <w:rStyle w:val="Standard1"/>
          <w:rFonts w:cs="Times New Roman"/>
          <w:lang w:eastAsia="fr-FR"/>
        </w:rPr>
      </w:pPr>
      <w:r>
        <w:rPr>
          <w:rStyle w:val="Standard1"/>
          <w:rFonts w:cs="Times New Roman"/>
          <w:lang w:eastAsia="en-US"/>
        </w:rPr>
        <w:t xml:space="preserve">Is there any additional </w:t>
      </w:r>
      <w:r w:rsidRPr="001E7BFA">
        <w:rPr>
          <w:rStyle w:val="Standard1"/>
          <w:rFonts w:cs="Times New Roman"/>
          <w:lang w:eastAsia="fr-FR"/>
        </w:rPr>
        <w:t>information which you would like to provide?</w:t>
      </w:r>
    </w:p>
    <w:p w14:paraId="5CEACB63" w14:textId="77777777" w:rsidR="00394126" w:rsidRPr="001E7BFA" w:rsidRDefault="00394126" w:rsidP="00394126">
      <w:pPr>
        <w:pStyle w:val="0StandardConsultant"/>
        <w:rPr>
          <w:rStyle w:val="Standard1"/>
          <w:rFonts w:cs="Times New Roman"/>
          <w:lang w:eastAsia="en-US"/>
        </w:rPr>
      </w:pPr>
    </w:p>
    <w:p w14:paraId="36897C97" w14:textId="77777777" w:rsidR="00394126" w:rsidRPr="001E7BFA" w:rsidRDefault="00394126" w:rsidP="00394126">
      <w:pPr>
        <w:pStyle w:val="0StandardConsultant"/>
        <w:rPr>
          <w:rStyle w:val="Standard1"/>
          <w:rFonts w:cs="Times New Roman"/>
          <w:b/>
          <w:lang w:eastAsia="en-US"/>
        </w:rPr>
      </w:pPr>
      <w:r w:rsidRPr="001E7BFA">
        <w:rPr>
          <w:rStyle w:val="Standard1"/>
          <w:rFonts w:cs="Times New Roman"/>
          <w:b/>
          <w:lang w:eastAsia="en-US"/>
        </w:rPr>
        <w:t xml:space="preserve">Please note that answers to these questions can be published </w:t>
      </w:r>
      <w:r>
        <w:rPr>
          <w:rStyle w:val="Standard1"/>
          <w:rFonts w:cs="Times New Roman"/>
          <w:b/>
          <w:lang w:eastAsia="en-US"/>
        </w:rPr>
        <w:t>on</w:t>
      </w:r>
      <w:r w:rsidRPr="001E7BFA">
        <w:rPr>
          <w:rStyle w:val="Standard1"/>
          <w:rFonts w:cs="Times New Roman"/>
          <w:b/>
          <w:lang w:eastAsia="en-US"/>
        </w:rPr>
        <w:t xml:space="preserve"> the stakeholder consultation</w:t>
      </w:r>
      <w:r>
        <w:rPr>
          <w:rStyle w:val="Standard1"/>
          <w:rFonts w:cs="Times New Roman"/>
          <w:b/>
          <w:lang w:eastAsia="en-US"/>
        </w:rPr>
        <w:t xml:space="preserve"> website and in the review report</w:t>
      </w:r>
      <w:r w:rsidRPr="001E7BFA">
        <w:rPr>
          <w:rStyle w:val="Standard1"/>
          <w:rFonts w:cs="Times New Roman"/>
          <w:b/>
          <w:lang w:eastAsia="en-US"/>
        </w:rPr>
        <w:t>. If your answers contain confidential information, please provide a version that can be made public along with a confidential version, in which proprietary information is clearly marked.</w:t>
      </w:r>
    </w:p>
    <w:p w14:paraId="537D8EB6" w14:textId="77777777" w:rsidR="00394126" w:rsidRPr="001E7BFA" w:rsidRDefault="00394126" w:rsidP="00394126">
      <w:pPr>
        <w:pStyle w:val="0StandardConsultant"/>
        <w:rPr>
          <w:rStyle w:val="Standard1"/>
          <w:rFonts w:cs="Times New Roman"/>
          <w:b/>
          <w:lang w:eastAsia="en-US"/>
        </w:rPr>
      </w:pPr>
      <w:r w:rsidRPr="001E7BFA">
        <w:rPr>
          <w:rStyle w:val="Standard1"/>
          <w:rFonts w:cs="Times New Roman"/>
          <w:b/>
          <w:lang w:eastAsia="en-US"/>
        </w:rPr>
        <w:lastRenderedPageBreak/>
        <w:t>Please do not forget to provide your contact details (Name, Organisation, e-mail and phone number) so that the project team can contact you in case there are questions concerning your contribution.</w:t>
      </w:r>
    </w:p>
    <w:p w14:paraId="3B282B6A" w14:textId="077A42FA" w:rsidR="00F12D3A" w:rsidRPr="00DC396D" w:rsidRDefault="00394126" w:rsidP="00394126">
      <w:pPr>
        <w:pStyle w:val="0StandardConsultant"/>
        <w:rPr>
          <w:b/>
        </w:rPr>
      </w:pPr>
      <w:r w:rsidRPr="001E7BFA">
        <w:rPr>
          <w:rStyle w:val="Standard1"/>
          <w:rFonts w:cs="Times New Roman"/>
          <w:b/>
          <w:lang w:eastAsia="en-US"/>
        </w:rPr>
        <w:t>It would be help</w:t>
      </w:r>
      <w:r>
        <w:rPr>
          <w:rStyle w:val="Standard1"/>
          <w:rFonts w:cs="Times New Roman"/>
          <w:b/>
          <w:lang w:eastAsia="en-US"/>
        </w:rPr>
        <w:t>ful for</w:t>
      </w:r>
      <w:r w:rsidRPr="001E7BFA">
        <w:rPr>
          <w:rStyle w:val="Standard1"/>
          <w:rFonts w:cs="Times New Roman"/>
          <w:b/>
          <w:lang w:eastAsia="en-US"/>
        </w:rPr>
        <w:t xml:space="preserve"> the review process if you could kindly provide the information in formats that allow copying text, figures and tables to be included in the review report. </w:t>
      </w:r>
    </w:p>
    <w:sectPr w:rsidR="00F12D3A" w:rsidRPr="00DC396D" w:rsidSect="00B10523">
      <w:footerReference w:type="default" r:id="rId15"/>
      <w:headerReference w:type="first" r:id="rId16"/>
      <w:footerReference w:type="first" r:id="rId17"/>
      <w:pgSz w:w="11907" w:h="16839" w:code="9"/>
      <w:pgMar w:top="1418" w:right="1418" w:bottom="1418" w:left="1701" w:header="142" w:footer="35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A2A61" w14:textId="77777777" w:rsidR="00F40018" w:rsidRDefault="00F40018">
      <w:r>
        <w:separator/>
      </w:r>
    </w:p>
  </w:endnote>
  <w:endnote w:type="continuationSeparator" w:id="0">
    <w:p w14:paraId="22F467A6" w14:textId="77777777" w:rsidR="00F40018" w:rsidRDefault="00F40018">
      <w:r>
        <w:continuationSeparator/>
      </w:r>
    </w:p>
  </w:endnote>
  <w:endnote w:type="continuationNotice" w:id="1">
    <w:p w14:paraId="49615406" w14:textId="77777777" w:rsidR="00F40018" w:rsidRDefault="00F400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EC Square Sans Pro">
    <w:altName w:val="Calibri"/>
    <w:charset w:val="00"/>
    <w:family w:val="swiss"/>
    <w:pitch w:val="variable"/>
    <w:sig w:usb0="A00002BF" w:usb1="5000E0FB" w:usb2="00000000" w:usb3="00000000" w:csb0="0000019F" w:csb1="00000000"/>
  </w:font>
  <w:font w:name="TT1ACAo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Open Sans,Bold">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174934"/>
      <w:docPartObj>
        <w:docPartGallery w:val="Page Numbers (Bottom of Page)"/>
        <w:docPartUnique/>
      </w:docPartObj>
    </w:sdtPr>
    <w:sdtContent>
      <w:p w14:paraId="46597690" w14:textId="76FE6D8F" w:rsidR="00492F80" w:rsidRDefault="00492F80">
        <w:pPr>
          <w:pStyle w:val="Footer"/>
          <w:jc w:val="right"/>
        </w:pPr>
        <w:r>
          <w:fldChar w:fldCharType="begin"/>
        </w:r>
        <w:r>
          <w:instrText>PAGE   \* MERGEFORMAT</w:instrText>
        </w:r>
        <w:r>
          <w:fldChar w:fldCharType="separate"/>
        </w:r>
        <w:r>
          <w:rPr>
            <w:lang w:val="fr-FR"/>
          </w:rPr>
          <w:t>2</w:t>
        </w:r>
        <w:r>
          <w:fldChar w:fldCharType="end"/>
        </w:r>
      </w:p>
    </w:sdtContent>
  </w:sdt>
  <w:p w14:paraId="6C565BE8" w14:textId="77777777" w:rsidR="00B10523" w:rsidRPr="00F47042" w:rsidRDefault="00B10523" w:rsidP="00F47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9EC" w14:textId="77777777" w:rsidR="00F12D3A" w:rsidRPr="00971E70" w:rsidRDefault="00F12D3A" w:rsidP="00971E70">
    <w:pPr>
      <w:ind w:right="-1"/>
      <w:rPr>
        <w:rFonts w:ascii="Verdana" w:hAnsi="Verdana"/>
        <w:sz w:val="16"/>
        <w:szCs w:val="16"/>
      </w:rPr>
    </w:pPr>
  </w:p>
  <w:p w14:paraId="7FE629FF" w14:textId="77777777" w:rsidR="00B10523" w:rsidRDefault="00B10523" w:rsidP="00B10523">
    <w:pPr>
      <w:autoSpaceDE w:val="0"/>
      <w:autoSpaceDN w:val="0"/>
      <w:adjustRightInd w:val="0"/>
      <w:spacing w:after="0"/>
      <w:jc w:val="right"/>
      <w:rPr>
        <w:rFonts w:ascii="Open Sans,Bold" w:hAnsi="Open Sans,Bold" w:cs="Open Sans,Bold"/>
        <w:b/>
        <w:bCs/>
        <w:color w:val="000000"/>
        <w:sz w:val="20"/>
        <w:lang w:val="de-DE" w:eastAsia="nl-BE"/>
      </w:rPr>
    </w:pPr>
    <w:r>
      <w:rPr>
        <w:rFonts w:ascii="Open Sans,Bold" w:hAnsi="Open Sans,Bold" w:cs="Open Sans,Bold"/>
        <w:b/>
        <w:bCs/>
        <w:color w:val="000000"/>
        <w:sz w:val="20"/>
        <w:lang w:val="de-DE" w:eastAsia="nl-BE"/>
      </w:rPr>
      <w:t>European Commission (DG ENV)</w:t>
    </w:r>
  </w:p>
  <w:p w14:paraId="3BE62AFA" w14:textId="77777777" w:rsidR="00B10523" w:rsidRDefault="00B10523" w:rsidP="00B10523">
    <w:pPr>
      <w:pStyle w:val="Footer"/>
      <w:ind w:right="-1"/>
      <w:jc w:val="right"/>
    </w:pPr>
    <w:r>
      <w:rPr>
        <w:rFonts w:ascii="Open Sans,Bold" w:hAnsi="Open Sans,Bold" w:cs="Open Sans,Bold"/>
        <w:b/>
        <w:bCs/>
        <w:color w:val="00AC4D"/>
        <w:sz w:val="20"/>
        <w:lang w:val="de-DE" w:eastAsia="nl-BE"/>
      </w:rPr>
      <w:t>ENV.B.3/FRA/2019/0017 SR01 - EoI</w:t>
    </w:r>
  </w:p>
  <w:p w14:paraId="78800888" w14:textId="77777777" w:rsidR="00F12D3A" w:rsidRPr="006B26AA" w:rsidRDefault="00F12D3A" w:rsidP="006B26AA">
    <w:pPr>
      <w:pStyle w:val="Footer"/>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2361F" w14:textId="77777777" w:rsidR="00F40018" w:rsidRDefault="00F40018">
      <w:r>
        <w:separator/>
      </w:r>
    </w:p>
  </w:footnote>
  <w:footnote w:type="continuationSeparator" w:id="0">
    <w:p w14:paraId="6966D057" w14:textId="77777777" w:rsidR="00F40018" w:rsidRDefault="00F40018">
      <w:r>
        <w:continuationSeparator/>
      </w:r>
    </w:p>
  </w:footnote>
  <w:footnote w:type="continuationNotice" w:id="1">
    <w:p w14:paraId="25A02C9F" w14:textId="77777777" w:rsidR="00F40018" w:rsidRDefault="00F40018">
      <w:pPr>
        <w:spacing w:after="0"/>
      </w:pPr>
    </w:p>
  </w:footnote>
  <w:footnote w:id="2">
    <w:p w14:paraId="15676482" w14:textId="77777777" w:rsidR="00394126" w:rsidRPr="00BA495E" w:rsidRDefault="00394126" w:rsidP="00394126">
      <w:pPr>
        <w:pStyle w:val="footnote"/>
      </w:pPr>
      <w:r>
        <w:rPr>
          <w:rStyle w:val="FootnoteReference"/>
        </w:rPr>
        <w:footnoteRef/>
      </w:r>
      <w:r>
        <w:t xml:space="preserve"> It is implemented through </w:t>
      </w:r>
      <w:r w:rsidRPr="00672D1F">
        <w:t>the specific contract 070201/2020/832829/ENV.B.3 under the Framework contract ENV.B.3/FRA/2019/0017</w:t>
      </w:r>
    </w:p>
  </w:footnote>
  <w:footnote w:id="3">
    <w:p w14:paraId="3A879DFA" w14:textId="49DFAC08" w:rsidR="00394126" w:rsidRPr="00571B57" w:rsidRDefault="00394126" w:rsidP="00394126">
      <w:pPr>
        <w:pStyle w:val="footnote"/>
        <w:rPr>
          <w:rFonts w:cs="Open Sans"/>
          <w:szCs w:val="16"/>
          <w:lang w:eastAsia="ja-JP"/>
        </w:rPr>
      </w:pPr>
      <w:r w:rsidRPr="00571B57">
        <w:rPr>
          <w:rStyle w:val="FootnoteReference"/>
          <w:rFonts w:cs="Open Sans"/>
          <w:szCs w:val="16"/>
        </w:rPr>
        <w:footnoteRef/>
      </w:r>
      <w:r w:rsidRPr="00571B57">
        <w:rPr>
          <w:rFonts w:cs="Open Sans"/>
          <w:szCs w:val="16"/>
        </w:rPr>
        <w:t xml:space="preserve"> </w:t>
      </w:r>
      <w:r w:rsidRPr="00571B57">
        <w:rPr>
          <w:rFonts w:cs="Open Sans"/>
          <w:szCs w:val="16"/>
          <w:lang w:eastAsia="ja-JP"/>
        </w:rPr>
        <w:t xml:space="preserve">Consultation web page: </w:t>
      </w:r>
      <w:hyperlink r:id="rId1" w:history="1">
        <w:r w:rsidR="008334DD" w:rsidRPr="00C56471">
          <w:rPr>
            <w:rStyle w:val="Hyperlink"/>
            <w:rFonts w:cs="Open Sans"/>
            <w:szCs w:val="16"/>
            <w:lang w:eastAsia="ja-JP"/>
          </w:rPr>
          <w:t>https://rohs.biois.eu/requests2.html</w:t>
        </w:r>
      </w:hyperlink>
      <w:r w:rsidR="008334DD">
        <w:rPr>
          <w:rFonts w:cs="Open Sans"/>
          <w:szCs w:val="16"/>
          <w:lang w:eastAsia="ja-JP"/>
        </w:rPr>
        <w:t xml:space="preserve"> </w:t>
      </w:r>
    </w:p>
  </w:footnote>
  <w:footnote w:id="4">
    <w:p w14:paraId="7FC455FC" w14:textId="77777777" w:rsidR="00394126" w:rsidRPr="00D05732" w:rsidRDefault="00394126" w:rsidP="00394126">
      <w:pPr>
        <w:pStyle w:val="footnote"/>
        <w:rPr>
          <w:lang w:val="fr-FR"/>
        </w:rPr>
      </w:pPr>
      <w:r>
        <w:rPr>
          <w:rStyle w:val="FootnoteReference"/>
        </w:rPr>
        <w:footnoteRef/>
      </w:r>
      <w:r w:rsidRPr="00BA495E">
        <w:rPr>
          <w:lang w:val="fr-FR"/>
        </w:rPr>
        <w:t xml:space="preserve"> </w:t>
      </w:r>
      <w:r w:rsidRPr="0021283C">
        <w:t>Directive 2011/65/EU (RoHS</w:t>
      </w:r>
      <w:r w:rsidRPr="00BA495E">
        <w:rPr>
          <w:lang w:val="fr-FR"/>
        </w:rPr>
        <w:t xml:space="preserve">) </w:t>
      </w:r>
      <w:proofErr w:type="spellStart"/>
      <w:r w:rsidRPr="00BA495E">
        <w:rPr>
          <w:lang w:val="fr-FR"/>
        </w:rPr>
        <w:t>available</w:t>
      </w:r>
      <w:proofErr w:type="spellEnd"/>
      <w:r w:rsidRPr="00BA495E">
        <w:rPr>
          <w:lang w:val="fr-FR"/>
        </w:rPr>
        <w:t xml:space="preserve"> at </w:t>
      </w:r>
      <w:hyperlink r:id="rId2" w:history="1">
        <w:r w:rsidRPr="00BA495E">
          <w:rPr>
            <w:rStyle w:val="Hyperlink"/>
            <w:lang w:val="fr-FR"/>
          </w:rPr>
          <w:t>http://eur-lex.europa.eu/LexUriServ/LexUriServ.do?uri=CELEX:32011L0065:EN:NOT</w:t>
        </w:r>
      </w:hyperlink>
      <w:r w:rsidRPr="00BA495E">
        <w:rPr>
          <w:lang w:val="fr-FR"/>
        </w:rPr>
        <w:t xml:space="preserve"> </w:t>
      </w:r>
    </w:p>
  </w:footnote>
  <w:footnote w:id="5">
    <w:p w14:paraId="58B4E472" w14:textId="13B397A0" w:rsidR="00F12D3A" w:rsidRPr="000161B6" w:rsidRDefault="00F12D3A" w:rsidP="00394126">
      <w:pPr>
        <w:pStyle w:val="footnote"/>
        <w:rPr>
          <w:lang w:val="de-DE"/>
        </w:rPr>
      </w:pPr>
      <w:r>
        <w:rPr>
          <w:rStyle w:val="FootnoteReference"/>
        </w:rPr>
        <w:footnoteRef/>
      </w:r>
      <w:r w:rsidRPr="000161B6">
        <w:rPr>
          <w:lang w:val="de-DE"/>
        </w:rPr>
        <w:t xml:space="preserve"> </w:t>
      </w:r>
      <w:r>
        <w:rPr>
          <w:lang w:val="de-DE"/>
        </w:rPr>
        <w:t xml:space="preserve">C.f. Öko-Institut, </w:t>
      </w:r>
      <w:hyperlink r:id="rId3" w:history="1">
        <w:r w:rsidR="000161B6" w:rsidRPr="00C56471">
          <w:rPr>
            <w:rStyle w:val="Hyperlink"/>
            <w:lang w:val="de-DE"/>
          </w:rPr>
          <w:t>https://rohs.exemptions.oeko.info/fileadmin/user_upload/RoHS_Pack_24/RoHS_Pack-24_final_16022022.pdf</w:t>
        </w:r>
      </w:hyperlink>
      <w:r w:rsidR="000161B6">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CA0F" w14:textId="64C48D35" w:rsidR="0021283C" w:rsidRDefault="0021283C" w:rsidP="0021283C">
    <w:pPr>
      <w:pStyle w:val="Header"/>
    </w:pPr>
    <w:r>
      <w:rPr>
        <w:noProof/>
        <w:sz w:val="18"/>
        <w:szCs w:val="18"/>
        <w:lang w:val="de-DE" w:eastAsia="de-DE"/>
      </w:rPr>
      <w:drawing>
        <wp:anchor distT="0" distB="0" distL="114300" distR="114300" simplePos="0" relativeHeight="251661312" behindDoc="0" locked="0" layoutInCell="1" allowOverlap="1" wp14:anchorId="356689FA" wp14:editId="2892E806">
          <wp:simplePos x="0" y="0"/>
          <wp:positionH relativeFrom="column">
            <wp:posOffset>2353310</wp:posOffset>
          </wp:positionH>
          <wp:positionV relativeFrom="paragraph">
            <wp:posOffset>-11430</wp:posOffset>
          </wp:positionV>
          <wp:extent cx="774065" cy="210185"/>
          <wp:effectExtent l="0" t="0" r="6985" b="0"/>
          <wp:wrapSquare wrapText="bothSides"/>
          <wp:docPr id="12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9264" behindDoc="0" locked="0" layoutInCell="1" allowOverlap="1" wp14:anchorId="48700E8C" wp14:editId="636A078A">
          <wp:simplePos x="0" y="0"/>
          <wp:positionH relativeFrom="column">
            <wp:posOffset>1203960</wp:posOffset>
          </wp:positionH>
          <wp:positionV relativeFrom="paragraph">
            <wp:posOffset>-38100</wp:posOffset>
          </wp:positionV>
          <wp:extent cx="824865" cy="320675"/>
          <wp:effectExtent l="0" t="0" r="0" b="3175"/>
          <wp:wrapSquare wrapText="bothSides"/>
          <wp:docPr id="127"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0" locked="0" layoutInCell="1" allowOverlap="1" wp14:anchorId="05FEA070" wp14:editId="145DAA2E">
          <wp:simplePos x="0" y="0"/>
          <wp:positionH relativeFrom="column">
            <wp:posOffset>0</wp:posOffset>
          </wp:positionH>
          <wp:positionV relativeFrom="paragraph">
            <wp:posOffset>0</wp:posOffset>
          </wp:positionV>
          <wp:extent cx="899160" cy="210185"/>
          <wp:effectExtent l="0" t="0" r="0" b="0"/>
          <wp:wrapSquare wrapText="bothSides"/>
          <wp:docPr id="128"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bidi="hi-IN"/>
      </w:rPr>
      <w:tab/>
    </w:r>
  </w:p>
  <w:p w14:paraId="4FDC63F8" w14:textId="0C8F6180" w:rsidR="00F12D3A" w:rsidRPr="00623ED0" w:rsidRDefault="00F12D3A" w:rsidP="00623ED0">
    <w:pPr>
      <w:pStyle w:val="Header"/>
      <w:tabs>
        <w:tab w:val="left" w:pos="7513"/>
      </w:tabs>
      <w:spacing w:after="0"/>
      <w:jc w:val="center"/>
      <w:rPr>
        <w:noProof/>
        <w:lang w:eastAsia="en-GB"/>
      </w:rPr>
    </w:pPr>
    <w:r>
      <w:rPr>
        <w:noProof/>
        <w:lang w:eastAsia="en-GB"/>
      </w:rPr>
      <w:drawing>
        <wp:anchor distT="0" distB="0" distL="114300" distR="114300" simplePos="0" relativeHeight="251649536" behindDoc="1" locked="0" layoutInCell="1" allowOverlap="1" wp14:anchorId="52BBD731" wp14:editId="0B3B5FFA">
          <wp:simplePos x="0" y="0"/>
          <wp:positionH relativeFrom="margin">
            <wp:posOffset>-914285</wp:posOffset>
          </wp:positionH>
          <wp:positionV relativeFrom="margin">
            <wp:posOffset>15240</wp:posOffset>
          </wp:positionV>
          <wp:extent cx="7868188" cy="8188036"/>
          <wp:effectExtent l="0" t="0" r="0" b="3810"/>
          <wp:wrapNone/>
          <wp:docPr id="270"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4"/>
                  <a:srcRect/>
                  <a:stretch>
                    <a:fillRect/>
                  </a:stretch>
                </pic:blipFill>
                <pic:spPr bwMode="auto">
                  <a:xfrm>
                    <a:off x="0" y="0"/>
                    <a:ext cx="7870190" cy="8190119"/>
                  </a:xfrm>
                  <a:prstGeom prst="rect">
                    <a:avLst/>
                  </a:prstGeom>
                  <a:noFill/>
                  <a:ln w="9525">
                    <a:noFill/>
                    <a:miter lim="800000"/>
                    <a:headEnd/>
                    <a:tailEnd/>
                  </a:ln>
                </pic:spPr>
              </pic:pic>
            </a:graphicData>
          </a:graphic>
          <wp14:sizeRelV relativeFrom="margin">
            <wp14:pctHeight>0</wp14:pctHeight>
          </wp14:sizeRelV>
        </wp:anchor>
      </w:drawing>
    </w:r>
    <w:r>
      <w:rPr>
        <w:noProof/>
        <w:lang w:eastAsia="en-GB"/>
      </w:rPr>
      <mc:AlternateContent>
        <mc:Choice Requires="wps">
          <w:drawing>
            <wp:anchor distT="0" distB="0" distL="114300" distR="114300" simplePos="0" relativeHeight="251651584" behindDoc="0" locked="0" layoutInCell="1" allowOverlap="1" wp14:anchorId="104AAF32" wp14:editId="739C19E1">
              <wp:simplePos x="0" y="0"/>
              <wp:positionH relativeFrom="margin">
                <wp:posOffset>5830570</wp:posOffset>
              </wp:positionH>
              <wp:positionV relativeFrom="page">
                <wp:posOffset>138430</wp:posOffset>
              </wp:positionV>
              <wp:extent cx="622300" cy="1229360"/>
              <wp:effectExtent l="1270" t="0" r="0" b="3810"/>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122936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C2EF9" w14:textId="77777777" w:rsidR="00F12D3A" w:rsidRPr="00367149" w:rsidRDefault="00F12D3A" w:rsidP="00367149">
                          <w:pPr>
                            <w:rPr>
                              <w:rFonts w:ascii="Verdana" w:hAnsi="Verdana"/>
                              <w:color w:val="FFFFFF" w:themeColor="background1"/>
                              <w:sz w:val="16"/>
                              <w:lang w:val="fr-BE"/>
                            </w:rPr>
                          </w:pPr>
                          <w:r w:rsidRPr="00367149">
                            <w:rPr>
                              <w:rFonts w:ascii="Verdana" w:hAnsi="Verdana"/>
                              <w:color w:val="FFFFFF" w:themeColor="background1"/>
                              <w:sz w:val="16"/>
                              <w:lang w:val="fr-BE"/>
                            </w:rPr>
                            <w:t>[Catalogue number]</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AAF32" id="_x0000_t202" coordsize="21600,21600" o:spt="202" path="m,l,21600r21600,l21600,xe">
              <v:stroke joinstyle="miter"/>
              <v:path gradientshapeok="t" o:connecttype="rect"/>
            </v:shapetype>
            <v:shape id="Text Box 72" o:spid="_x0000_s1026" type="#_x0000_t202" style="position:absolute;left:0;text-align:left;margin-left:459.1pt;margin-top:10.9pt;width:49pt;height:96.8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" filled="f" fillcolor="black" stroked="f">
              <v:textbox style="layout-flow:vertical" inset="0,0,0,0">
                <w:txbxContent>
                  <w:p w14:paraId="71BC2EF9" w14:textId="77777777" w:rsidR="00F12D3A" w:rsidRPr="00367149" w:rsidRDefault="00F12D3A" w:rsidP="00367149">
                    <w:pPr>
                      <w:rPr>
                        <w:rFonts w:ascii="Verdana" w:hAnsi="Verdana"/>
                        <w:color w:val="FFFFFF" w:themeColor="background1"/>
                        <w:sz w:val="16"/>
                        <w:lang w:val="fr-BE"/>
                      </w:rPr>
                    </w:pPr>
                    <w:r w:rsidRPr="00367149">
                      <w:rPr>
                        <w:rFonts w:ascii="Verdana" w:hAnsi="Verdana"/>
                        <w:color w:val="FFFFFF" w:themeColor="background1"/>
                        <w:sz w:val="16"/>
                        <w:lang w:val="fr-BE"/>
                      </w:rPr>
                      <w:t>[Catalogue number]</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77537A9"/>
    <w:multiLevelType w:val="multilevel"/>
    <w:tmpl w:val="0809001D"/>
    <w:styleLink w:val="EunomiaStyleBullets"/>
    <w:lvl w:ilvl="0">
      <w:start w:val="1"/>
      <w:numFmt w:val="bullet"/>
      <w:lvlText w:val=""/>
      <w:lvlJc w:val="left"/>
      <w:pPr>
        <w:ind w:left="360" w:hanging="360"/>
      </w:pPr>
      <w:rPr>
        <w:rFonts w:ascii="Symbol" w:hAnsi="Symbol" w:hint="default"/>
        <w:color w:val="B1C800" w:themeColor="accent4"/>
      </w:rPr>
    </w:lvl>
    <w:lvl w:ilvl="1">
      <w:start w:val="1"/>
      <w:numFmt w:val="bullet"/>
      <w:lvlText w:val="o"/>
      <w:lvlJc w:val="left"/>
      <w:pPr>
        <w:ind w:left="720" w:hanging="360"/>
      </w:pPr>
      <w:rPr>
        <w:rFonts w:ascii="Symbol" w:hAnsi="Symbol" w:hint="default"/>
        <w:color w:val="B1C800" w:themeColor="accent4"/>
      </w:rPr>
    </w:lvl>
    <w:lvl w:ilvl="2">
      <w:start w:val="1"/>
      <w:numFmt w:val="bullet"/>
      <w:lvlText w:val=""/>
      <w:lvlJc w:val="left"/>
      <w:pPr>
        <w:ind w:left="1080" w:hanging="360"/>
      </w:pPr>
      <w:rPr>
        <w:rFonts w:ascii="Wingdings" w:hAnsi="Wingdings" w:hint="default"/>
        <w:color w:val="B1C800" w:themeColor="accent4"/>
      </w:rPr>
    </w:lvl>
    <w:lvl w:ilvl="3">
      <w:start w:val="1"/>
      <w:numFmt w:val="bullet"/>
      <w:lvlText w:val=""/>
      <w:lvlJc w:val="left"/>
      <w:pPr>
        <w:ind w:left="1440" w:hanging="360"/>
      </w:pPr>
      <w:rPr>
        <w:rFonts w:ascii="Symbol" w:hAnsi="Symbol" w:hint="default"/>
        <w:color w:val="B1C800" w:themeColor="accent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8502F9"/>
    <w:multiLevelType w:val="hybridMultilevel"/>
    <w:tmpl w:val="BB22A142"/>
    <w:lvl w:ilvl="0" w:tplc="C64E47E2">
      <w:start w:val="1"/>
      <w:numFmt w:val="bullet"/>
      <w:pStyle w:val="1Aufzhlungszeichen"/>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6229F"/>
    <w:multiLevelType w:val="hybridMultilevel"/>
    <w:tmpl w:val="CECC1B52"/>
    <w:lvl w:ilvl="0" w:tplc="84EE25B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8F019A"/>
    <w:multiLevelType w:val="multilevel"/>
    <w:tmpl w:val="0409001D"/>
    <w:styleLink w:val="StyleNumbered"/>
    <w:lvl w:ilvl="0">
      <w:start w:val="1"/>
      <w:numFmt w:val="decimal"/>
      <w:lvlText w:val="%1)"/>
      <w:lvlJc w:val="left"/>
      <w:pPr>
        <w:tabs>
          <w:tab w:val="num" w:pos="360"/>
        </w:tabs>
        <w:ind w:left="360" w:hanging="360"/>
      </w:pPr>
      <w:rPr>
        <w:rFonts w:ascii="Franklin Gothic Book" w:hAnsi="Franklin Gothic Book"/>
        <w:color w:val="auto"/>
        <w:sz w:val="24"/>
      </w:rPr>
    </w:lvl>
    <w:lvl w:ilvl="1">
      <w:start w:val="1"/>
      <w:numFmt w:val="upperLetter"/>
      <w:lvlText w:val="%2)"/>
      <w:lvlJc w:val="left"/>
      <w:pPr>
        <w:tabs>
          <w:tab w:val="num" w:pos="720"/>
        </w:tabs>
        <w:ind w:left="720" w:hanging="360"/>
      </w:pPr>
      <w:rPr>
        <w:rFonts w:ascii="Franklin Gothic Book" w:hAnsi="Franklin Gothic Book"/>
        <w:color w:val="auto"/>
        <w:sz w:val="24"/>
      </w:rPr>
    </w:lvl>
    <w:lvl w:ilvl="2">
      <w:start w:val="1"/>
      <w:numFmt w:val="lowerRoman"/>
      <w:lvlText w:val="%3)"/>
      <w:lvlJc w:val="left"/>
      <w:pPr>
        <w:tabs>
          <w:tab w:val="num" w:pos="1080"/>
        </w:tabs>
        <w:ind w:left="1080" w:hanging="360"/>
      </w:pPr>
      <w:rPr>
        <w:rFonts w:ascii="Franklin Gothic Book" w:hAnsi="Franklin Gothic Book"/>
        <w:color w:val="auto"/>
        <w:sz w:val="24"/>
      </w:rPr>
    </w:lvl>
    <w:lvl w:ilvl="3">
      <w:start w:val="1"/>
      <w:numFmt w:val="lowerLetter"/>
      <w:lvlText w:val="(%4)"/>
      <w:lvlJc w:val="left"/>
      <w:pPr>
        <w:tabs>
          <w:tab w:val="num" w:pos="1440"/>
        </w:tabs>
        <w:ind w:left="1440" w:hanging="360"/>
      </w:pPr>
      <w:rPr>
        <w:rFonts w:ascii="Franklin Gothic Book" w:hAnsi="Franklin Gothic Book"/>
        <w:color w:val="auto"/>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CA300EF"/>
    <w:multiLevelType w:val="multilevel"/>
    <w:tmpl w:val="563ED9BE"/>
    <w:styleLink w:val="Aufzhlungerweitert"/>
    <w:lvl w:ilvl="0">
      <w:start w:val="1"/>
      <w:numFmt w:val="bullet"/>
      <w:lvlText w:val=""/>
      <w:lvlJc w:val="left"/>
      <w:pPr>
        <w:ind w:left="227" w:hanging="227"/>
      </w:pPr>
      <w:rPr>
        <w:rFonts w:ascii="Symbol" w:hAnsi="Symbol" w:cs="Times New Roman" w:hint="default"/>
        <w:color w:val="EB6A0A" w:themeColor="accent1"/>
        <w:sz w:val="18"/>
        <w:szCs w:val="18"/>
      </w:rPr>
    </w:lvl>
    <w:lvl w:ilvl="1">
      <w:start w:val="1"/>
      <w:numFmt w:val="bullet"/>
      <w:lvlText w:val="‒"/>
      <w:lvlJc w:val="left"/>
      <w:pPr>
        <w:ind w:left="454" w:hanging="227"/>
      </w:pPr>
      <w:rPr>
        <w:rFonts w:ascii="Arial" w:hAnsi="Arial" w:cs="Arial" w:hint="default"/>
        <w:color w:val="EB6A0A" w:themeColor="accent1"/>
        <w:sz w:val="22"/>
      </w:rPr>
    </w:lvl>
    <w:lvl w:ilvl="2">
      <w:start w:val="1"/>
      <w:numFmt w:val="bullet"/>
      <w:lvlText w:val=""/>
      <w:lvlJc w:val="left"/>
      <w:pPr>
        <w:ind w:left="681" w:hanging="227"/>
      </w:pPr>
      <w:rPr>
        <w:rFonts w:ascii="Symbol" w:hAnsi="Symbol" w:cs="Symbol" w:hint="default"/>
        <w:color w:val="EB6A0A" w:themeColor="accent1"/>
        <w:sz w:val="18"/>
        <w:szCs w:val="22"/>
      </w:rPr>
    </w:lvl>
    <w:lvl w:ilvl="3">
      <w:start w:val="1"/>
      <w:numFmt w:val="bullet"/>
      <w:lvlText w:val="‒"/>
      <w:lvlJc w:val="left"/>
      <w:pPr>
        <w:ind w:left="908" w:hanging="227"/>
      </w:pPr>
      <w:rPr>
        <w:rFonts w:ascii="Arial" w:hAnsi="Arial" w:cs="Arial" w:hint="default"/>
        <w:color w:val="EB6A0A" w:themeColor="accent1"/>
      </w:rPr>
    </w:lvl>
    <w:lvl w:ilvl="4">
      <w:start w:val="1"/>
      <w:numFmt w:val="bullet"/>
      <w:lvlText w:val=""/>
      <w:lvlJc w:val="left"/>
      <w:pPr>
        <w:ind w:left="1135" w:hanging="227"/>
      </w:pPr>
      <w:rPr>
        <w:rFonts w:ascii="Symbol" w:hAnsi="Symbol" w:cs="Times New Roman" w:hint="default"/>
        <w:color w:val="EB6A0A" w:themeColor="accent1"/>
        <w:sz w:val="18"/>
        <w:szCs w:val="18"/>
      </w:rPr>
    </w:lvl>
    <w:lvl w:ilvl="5">
      <w:start w:val="1"/>
      <w:numFmt w:val="bullet"/>
      <w:lvlText w:val="‒"/>
      <w:lvlJc w:val="left"/>
      <w:pPr>
        <w:ind w:left="1362" w:hanging="227"/>
      </w:pPr>
      <w:rPr>
        <w:rFonts w:ascii="Arial" w:hAnsi="Arial" w:cs="Arial" w:hint="default"/>
        <w:color w:val="EB6A0A" w:themeColor="accent1"/>
        <w:szCs w:val="22"/>
      </w:rPr>
    </w:lvl>
    <w:lvl w:ilvl="6">
      <w:start w:val="1"/>
      <w:numFmt w:val="bullet"/>
      <w:lvlText w:val=""/>
      <w:lvlJc w:val="left"/>
      <w:pPr>
        <w:ind w:left="1589" w:hanging="227"/>
      </w:pPr>
      <w:rPr>
        <w:rFonts w:ascii="Symbol" w:hAnsi="Symbol" w:hint="default"/>
        <w:color w:val="EB6A0A" w:themeColor="accent1"/>
        <w:sz w:val="18"/>
      </w:rPr>
    </w:lvl>
    <w:lvl w:ilvl="7">
      <w:start w:val="1"/>
      <w:numFmt w:val="bullet"/>
      <w:lvlText w:val="‒"/>
      <w:lvlJc w:val="left"/>
      <w:pPr>
        <w:ind w:left="1816" w:hanging="227"/>
      </w:pPr>
      <w:rPr>
        <w:rFonts w:ascii="Arial" w:hAnsi="Arial" w:cs="Courier New" w:hint="default"/>
        <w:color w:val="EB6A0A" w:themeColor="accent1"/>
      </w:rPr>
    </w:lvl>
    <w:lvl w:ilvl="8">
      <w:start w:val="1"/>
      <w:numFmt w:val="bullet"/>
      <w:lvlText w:val=""/>
      <w:lvlJc w:val="left"/>
      <w:pPr>
        <w:ind w:left="2043" w:hanging="227"/>
      </w:pPr>
      <w:rPr>
        <w:rFonts w:ascii="Symbol" w:hAnsi="Symbol" w:cs="Times New Roman" w:hint="default"/>
        <w:color w:val="EB6A0A" w:themeColor="accent1"/>
        <w:sz w:val="18"/>
        <w:szCs w:val="22"/>
      </w:rPr>
    </w:lvl>
  </w:abstractNum>
  <w:abstractNum w:abstractNumId="7" w15:restartNumberingAfterBreak="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C4A68"/>
    <w:multiLevelType w:val="hybridMultilevel"/>
    <w:tmpl w:val="F8E622EE"/>
    <w:lvl w:ilvl="0" w:tplc="FC944400">
      <w:start w:val="1"/>
      <w:numFmt w:val="decimal"/>
      <w:pStyle w:val="StyleNumbering"/>
      <w:lvlText w:val="%1)"/>
      <w:lvlJc w:val="left"/>
      <w:pPr>
        <w:ind w:left="720" w:hanging="360"/>
      </w:pPr>
      <w:rPr>
        <w:rFonts w:hint="default"/>
        <w:color w:val="B1C800" w:themeColor="accent4"/>
      </w:rPr>
    </w:lvl>
    <w:lvl w:ilvl="1" w:tplc="CB60A54C">
      <w:start w:val="1"/>
      <w:numFmt w:val="lowerLetter"/>
      <w:lvlText w:val="%2."/>
      <w:lvlJc w:val="left"/>
      <w:pPr>
        <w:ind w:left="1440" w:hanging="360"/>
      </w:pPr>
      <w:rPr>
        <w:rFonts w:hint="default"/>
        <w:color w:val="B1C800" w:themeColor="accent4"/>
      </w:rPr>
    </w:lvl>
    <w:lvl w:ilvl="2" w:tplc="93B29D46">
      <w:start w:val="1"/>
      <w:numFmt w:val="lowerRoman"/>
      <w:lvlText w:val="%3."/>
      <w:lvlJc w:val="right"/>
      <w:pPr>
        <w:ind w:left="2160" w:hanging="180"/>
      </w:pPr>
      <w:rPr>
        <w:rFonts w:hint="default"/>
        <w:color w:val="B1C800" w:themeColor="accent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35E7D32"/>
    <w:multiLevelType w:val="multilevel"/>
    <w:tmpl w:val="563ED9BE"/>
    <w:lvl w:ilvl="0">
      <w:start w:val="1"/>
      <w:numFmt w:val="bullet"/>
      <w:pStyle w:val="Aufzhlung1I"/>
      <w:lvlText w:val=""/>
      <w:lvlJc w:val="left"/>
      <w:pPr>
        <w:ind w:left="227" w:hanging="227"/>
      </w:pPr>
      <w:rPr>
        <w:rFonts w:ascii="Symbol" w:hAnsi="Symbol" w:cs="Times New Roman" w:hint="default"/>
        <w:color w:val="EB6A0A" w:themeColor="accent1"/>
        <w:sz w:val="18"/>
        <w:szCs w:val="18"/>
      </w:rPr>
    </w:lvl>
    <w:lvl w:ilvl="1">
      <w:start w:val="1"/>
      <w:numFmt w:val="bullet"/>
      <w:pStyle w:val="Aufzhlung2I"/>
      <w:lvlText w:val="‒"/>
      <w:lvlJc w:val="left"/>
      <w:pPr>
        <w:ind w:left="454" w:hanging="227"/>
      </w:pPr>
      <w:rPr>
        <w:rFonts w:ascii="Arial" w:hAnsi="Arial" w:cs="Arial" w:hint="default"/>
        <w:color w:val="EB6A0A" w:themeColor="accent1"/>
        <w:sz w:val="22"/>
      </w:rPr>
    </w:lvl>
    <w:lvl w:ilvl="2">
      <w:start w:val="1"/>
      <w:numFmt w:val="bullet"/>
      <w:lvlText w:val=""/>
      <w:lvlJc w:val="left"/>
      <w:pPr>
        <w:ind w:left="681" w:hanging="227"/>
      </w:pPr>
      <w:rPr>
        <w:rFonts w:ascii="Symbol" w:hAnsi="Symbol" w:cs="Symbol" w:hint="default"/>
        <w:color w:val="EB6A0A" w:themeColor="accent1"/>
        <w:sz w:val="18"/>
        <w:szCs w:val="22"/>
      </w:rPr>
    </w:lvl>
    <w:lvl w:ilvl="3">
      <w:start w:val="1"/>
      <w:numFmt w:val="bullet"/>
      <w:lvlText w:val="‒"/>
      <w:lvlJc w:val="left"/>
      <w:pPr>
        <w:ind w:left="908" w:hanging="227"/>
      </w:pPr>
      <w:rPr>
        <w:rFonts w:ascii="Arial" w:hAnsi="Arial" w:cs="Arial" w:hint="default"/>
        <w:color w:val="EB6A0A" w:themeColor="accent1"/>
      </w:rPr>
    </w:lvl>
    <w:lvl w:ilvl="4">
      <w:start w:val="1"/>
      <w:numFmt w:val="bullet"/>
      <w:lvlText w:val=""/>
      <w:lvlJc w:val="left"/>
      <w:pPr>
        <w:ind w:left="1135" w:hanging="227"/>
      </w:pPr>
      <w:rPr>
        <w:rFonts w:ascii="Symbol" w:hAnsi="Symbol" w:cs="Times New Roman" w:hint="default"/>
        <w:color w:val="EB6A0A" w:themeColor="accent1"/>
        <w:sz w:val="18"/>
        <w:szCs w:val="18"/>
      </w:rPr>
    </w:lvl>
    <w:lvl w:ilvl="5">
      <w:start w:val="1"/>
      <w:numFmt w:val="bullet"/>
      <w:lvlText w:val="‒"/>
      <w:lvlJc w:val="left"/>
      <w:pPr>
        <w:ind w:left="1362" w:hanging="227"/>
      </w:pPr>
      <w:rPr>
        <w:rFonts w:ascii="Arial" w:hAnsi="Arial" w:cs="Arial" w:hint="default"/>
        <w:color w:val="EB6A0A" w:themeColor="accent1"/>
        <w:szCs w:val="22"/>
      </w:rPr>
    </w:lvl>
    <w:lvl w:ilvl="6">
      <w:start w:val="1"/>
      <w:numFmt w:val="bullet"/>
      <w:lvlText w:val=""/>
      <w:lvlJc w:val="left"/>
      <w:pPr>
        <w:ind w:left="1589" w:hanging="227"/>
      </w:pPr>
      <w:rPr>
        <w:rFonts w:ascii="Symbol" w:hAnsi="Symbol" w:hint="default"/>
        <w:color w:val="EB6A0A" w:themeColor="accent1"/>
        <w:sz w:val="18"/>
      </w:rPr>
    </w:lvl>
    <w:lvl w:ilvl="7">
      <w:start w:val="1"/>
      <w:numFmt w:val="bullet"/>
      <w:lvlText w:val="‒"/>
      <w:lvlJc w:val="left"/>
      <w:pPr>
        <w:ind w:left="1816" w:hanging="227"/>
      </w:pPr>
      <w:rPr>
        <w:rFonts w:ascii="Arial" w:hAnsi="Arial" w:cs="Courier New" w:hint="default"/>
        <w:color w:val="EB6A0A" w:themeColor="accent1"/>
      </w:rPr>
    </w:lvl>
    <w:lvl w:ilvl="8">
      <w:start w:val="1"/>
      <w:numFmt w:val="bullet"/>
      <w:lvlText w:val=""/>
      <w:lvlJc w:val="left"/>
      <w:pPr>
        <w:ind w:left="2043" w:hanging="227"/>
      </w:pPr>
      <w:rPr>
        <w:rFonts w:ascii="Symbol" w:hAnsi="Symbol" w:cs="Times New Roman" w:hint="default"/>
        <w:color w:val="EB6A0A" w:themeColor="accent1"/>
        <w:sz w:val="18"/>
        <w:szCs w:val="22"/>
      </w:rPr>
    </w:lvl>
  </w:abstractNum>
  <w:abstractNum w:abstractNumId="12" w15:restartNumberingAfterBreak="0">
    <w:nsid w:val="2ABF1B9A"/>
    <w:multiLevelType w:val="multilevel"/>
    <w:tmpl w:val="0407001D"/>
    <w:lvl w:ilvl="0">
      <w:start w:val="1"/>
      <w:numFmt w:val="bullet"/>
      <w:pStyle w:val="TablebulletsCOM"/>
      <w:lvlText w:val=""/>
      <w:lvlJc w:val="left"/>
      <w:pPr>
        <w:ind w:left="360" w:hanging="360"/>
      </w:pPr>
      <w:rPr>
        <w:rFonts w:ascii="Symbol" w:hAnsi="Symbol" w:cs="Verdana"/>
        <w:color w:val="auto"/>
        <w:szCs w:val="20"/>
      </w:rPr>
    </w:lvl>
    <w:lvl w:ilvl="1">
      <w:start w:val="1"/>
      <w:numFmt w:val="bullet"/>
      <w:lvlText w:val=""/>
      <w:lvlJc w:val="left"/>
      <w:pPr>
        <w:ind w:left="720" w:hanging="360"/>
      </w:pPr>
      <w:rPr>
        <w:rFonts w:ascii="Symbol" w:hAnsi="Symbol" w:cs="Times New Roman" w:hint="default"/>
      </w:rPr>
    </w:lvl>
    <w:lvl w:ilvl="2">
      <w:start w:val="1"/>
      <w:numFmt w:val="none"/>
      <w:lvlText w:val="%3)"/>
      <w:lvlJc w:val="left"/>
      <w:pPr>
        <w:ind w:left="1080" w:hanging="360"/>
      </w:pPr>
    </w:lvl>
    <w:lvl w:ilvl="3">
      <w:start w:val="1"/>
      <w:numFmt w:val="none"/>
      <w:lvlText w:val="(%4)"/>
      <w:lvlJc w:val="left"/>
      <w:pPr>
        <w:ind w:left="1440" w:hanging="360"/>
      </w:pPr>
    </w:lvl>
    <w:lvl w:ilvl="4">
      <w:start w:val="1"/>
      <w:numFmt w:val="none"/>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F4C3D57"/>
    <w:multiLevelType w:val="hybridMultilevel"/>
    <w:tmpl w:val="D8944660"/>
    <w:lvl w:ilvl="0" w:tplc="83E2D7BC">
      <w:start w:val="1"/>
      <w:numFmt w:val="decimal"/>
      <w:pStyle w:val="6Listnumbered"/>
      <w:lvlText w:val="%1)"/>
      <w:lvlJc w:val="left"/>
      <w:pPr>
        <w:ind w:left="644" w:hanging="360"/>
      </w:pPr>
      <w:rPr>
        <w:rFonts w:hint="default"/>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15:restartNumberingAfterBreak="0">
    <w:nsid w:val="3B18396D"/>
    <w:multiLevelType w:val="multilevel"/>
    <w:tmpl w:val="120CDC52"/>
    <w:styleLink w:val="StyleEunomiaBullets"/>
    <w:lvl w:ilvl="0">
      <w:start w:val="1"/>
      <w:numFmt w:val="bullet"/>
      <w:lvlText w:val=""/>
      <w:lvlJc w:val="left"/>
      <w:pPr>
        <w:ind w:left="1080" w:hanging="360"/>
      </w:pPr>
      <w:rPr>
        <w:rFonts w:ascii="Symbol" w:hAnsi="Symbol" w:hint="default"/>
        <w:color w:val="B1C800" w:themeColor="accent4"/>
      </w:rPr>
    </w:lvl>
    <w:lvl w:ilvl="1">
      <w:start w:val="1"/>
      <w:numFmt w:val="bullet"/>
      <w:lvlText w:val="o"/>
      <w:lvlJc w:val="left"/>
      <w:pPr>
        <w:ind w:left="1800" w:hanging="360"/>
      </w:pPr>
      <w:rPr>
        <w:rFonts w:ascii="Courier New" w:hAnsi="Courier New" w:hint="default"/>
        <w:color w:val="B1C800" w:themeColor="accent4"/>
      </w:rPr>
    </w:lvl>
    <w:lvl w:ilvl="2">
      <w:start w:val="1"/>
      <w:numFmt w:val="bullet"/>
      <w:lvlText w:val=""/>
      <w:lvlJc w:val="left"/>
      <w:pPr>
        <w:ind w:left="2520" w:hanging="360"/>
      </w:pPr>
      <w:rPr>
        <w:rFonts w:ascii="Wingdings" w:hAnsi="Wingdings" w:hint="default"/>
        <w:color w:val="B1C800" w:themeColor="accent4"/>
      </w:rPr>
    </w:lvl>
    <w:lvl w:ilvl="3">
      <w:start w:val="1"/>
      <w:numFmt w:val="bullet"/>
      <w:lvlText w:val=""/>
      <w:lvlJc w:val="left"/>
      <w:pPr>
        <w:ind w:left="3240" w:hanging="360"/>
      </w:pPr>
      <w:rPr>
        <w:rFonts w:ascii="Symbol" w:hAnsi="Symbol" w:hint="default"/>
        <w:color w:val="B1C800" w:themeColor="accent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15:restartNumberingAfterBreak="0">
    <w:nsid w:val="3EBC75DA"/>
    <w:multiLevelType w:val="multilevel"/>
    <w:tmpl w:val="2B3E734A"/>
    <w:styleLink w:val="StyleBulleted"/>
    <w:lvl w:ilvl="0">
      <w:start w:val="1"/>
      <w:numFmt w:val="bullet"/>
      <w:lvlText w:val=""/>
      <w:lvlJc w:val="left"/>
      <w:pPr>
        <w:tabs>
          <w:tab w:val="num" w:pos="720"/>
        </w:tabs>
        <w:ind w:left="720" w:hanging="360"/>
      </w:pPr>
      <w:rPr>
        <w:rFonts w:ascii="Wingdings" w:hAnsi="Wingdings" w:hint="default"/>
        <w:color w:val="808000"/>
        <w:sz w:val="24"/>
        <w:szCs w:val="24"/>
      </w:rPr>
    </w:lvl>
    <w:lvl w:ilvl="1">
      <w:start w:val="1"/>
      <w:numFmt w:val="bullet"/>
      <w:lvlText w:val=""/>
      <w:lvlJc w:val="left"/>
      <w:pPr>
        <w:tabs>
          <w:tab w:val="num" w:pos="1440"/>
        </w:tabs>
        <w:ind w:left="1440" w:hanging="360"/>
      </w:pPr>
      <w:rPr>
        <w:rFonts w:ascii="Symbol" w:hAnsi="Symbol" w:cs="Courier New"/>
        <w:color w:val="808000"/>
      </w:rPr>
    </w:lvl>
    <w:lvl w:ilvl="2">
      <w:start w:val="1"/>
      <w:numFmt w:val="bullet"/>
      <w:lvlText w:val="o"/>
      <w:lvlJc w:val="left"/>
      <w:pPr>
        <w:tabs>
          <w:tab w:val="num" w:pos="2160"/>
        </w:tabs>
        <w:ind w:left="2160" w:hanging="360"/>
      </w:pPr>
      <w:rPr>
        <w:rFonts w:ascii="Courier New" w:hAnsi="Courier New"/>
        <w:color w:val="808000"/>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D757FD"/>
    <w:multiLevelType w:val="multilevel"/>
    <w:tmpl w:val="F69EC924"/>
    <w:lvl w:ilvl="0">
      <w:start w:val="1"/>
      <w:numFmt w:val="decimal"/>
      <w:pStyle w:val="ExecSummHead1"/>
      <w:lvlText w:val="E.%1.0"/>
      <w:lvlJc w:val="left"/>
      <w:pPr>
        <w:tabs>
          <w:tab w:val="num" w:pos="432"/>
        </w:tabs>
        <w:ind w:left="432" w:hanging="432"/>
      </w:pPr>
      <w:rPr>
        <w:rFonts w:hint="default"/>
      </w:rPr>
    </w:lvl>
    <w:lvl w:ilvl="1">
      <w:start w:val="1"/>
      <w:numFmt w:val="decimal"/>
      <w:pStyle w:val="ExecSummHead2"/>
      <w:lvlText w:val="E.%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0327552"/>
    <w:multiLevelType w:val="multilevel"/>
    <w:tmpl w:val="2D2C449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41063275"/>
    <w:multiLevelType w:val="hybridMultilevel"/>
    <w:tmpl w:val="00703C22"/>
    <w:lvl w:ilvl="0" w:tplc="5DAE3C84">
      <w:start w:val="1"/>
      <w:numFmt w:val="bullet"/>
      <w:pStyle w:val="5Listbulleted"/>
      <w:lvlText w:val=""/>
      <w:lvlJc w:val="left"/>
      <w:pPr>
        <w:ind w:left="1429" w:hanging="360"/>
      </w:pPr>
      <w:rPr>
        <w:rFonts w:ascii="Symbol" w:hAnsi="Symbol" w:hint="default"/>
        <w:b/>
        <w:i w:val="0"/>
        <w:color w:val="auto"/>
        <w:sz w:val="24"/>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47919A7"/>
    <w:multiLevelType w:val="multilevel"/>
    <w:tmpl w:val="0407001D"/>
    <w:styleLink w:val="BulletpointsCOM"/>
    <w:lvl w:ilvl="0">
      <w:start w:val="1"/>
      <w:numFmt w:val="bullet"/>
      <w:lvlText w:val=""/>
      <w:lvlJc w:val="left"/>
      <w:pPr>
        <w:ind w:left="360" w:hanging="360"/>
      </w:pPr>
      <w:rPr>
        <w:rFonts w:ascii="Wingdings" w:hAnsi="Wingdings" w:cs="Times New Roman" w:hint="default"/>
        <w:color w:val="333333"/>
        <w:sz w:val="20"/>
        <w:szCs w:val="20"/>
      </w:rPr>
    </w:lvl>
    <w:lvl w:ilvl="1">
      <w:start w:val="1"/>
      <w:numFmt w:val="bullet"/>
      <w:lvlText w:val=""/>
      <w:lvlJc w:val="left"/>
      <w:pPr>
        <w:ind w:left="720" w:hanging="360"/>
      </w:pPr>
      <w:rPr>
        <w:rFonts w:ascii="Symbol" w:hAnsi="Symbol" w:cs="Times New Roman" w:hint="default"/>
        <w:color w:val="333333"/>
        <w:sz w:val="20"/>
      </w:rPr>
    </w:lvl>
    <w:lvl w:ilvl="2">
      <w:start w:val="1"/>
      <w:numFmt w:val="bullet"/>
      <w:lvlText w:val=""/>
      <w:lvlJc w:val="left"/>
      <w:pPr>
        <w:ind w:left="1080" w:hanging="360"/>
      </w:pPr>
      <w:rPr>
        <w:rFonts w:ascii="Symbol" w:hAnsi="Symbol" w:cs="Times New Roman" w:hint="default"/>
        <w:color w:val="333333"/>
        <w:sz w:val="20"/>
      </w:r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2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8"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C1F738A"/>
    <w:multiLevelType w:val="multilevel"/>
    <w:tmpl w:val="1BC4A550"/>
    <w:lvl w:ilvl="0">
      <w:start w:val="1"/>
      <w:numFmt w:val="decimal"/>
      <w:pStyle w:val="Heading1"/>
      <w:isLgl/>
      <w:lvlText w:val="%1."/>
      <w:lvlJc w:val="left"/>
      <w:pPr>
        <w:tabs>
          <w:tab w:val="num" w:pos="851"/>
        </w:tabs>
        <w:ind w:left="851" w:hanging="851"/>
      </w:pPr>
      <w:rPr>
        <w:rFonts w:ascii="Verdana" w:hAnsi="Verdana" w:cs="Verdana" w:hint="default"/>
        <w:color w:val="auto"/>
        <w:sz w:val="28"/>
      </w:rPr>
    </w:lvl>
    <w:lvl w:ilvl="1">
      <w:start w:val="1"/>
      <w:numFmt w:val="decimal"/>
      <w:pStyle w:val="Heading2"/>
      <w:isLgl/>
      <w:lvlText w:val="%1.%2."/>
      <w:lvlJc w:val="left"/>
      <w:pPr>
        <w:tabs>
          <w:tab w:val="num" w:pos="1134"/>
        </w:tabs>
        <w:ind w:left="1134" w:hanging="1134"/>
      </w:pPr>
    </w:lvl>
    <w:lvl w:ilvl="2">
      <w:start w:val="1"/>
      <w:numFmt w:val="decimal"/>
      <w:pStyle w:val="Heading3"/>
      <w:lvlText w:val="%1.%2.%3."/>
      <w:lvlJc w:val="left"/>
      <w:pPr>
        <w:tabs>
          <w:tab w:val="num" w:pos="1418"/>
        </w:tabs>
        <w:ind w:left="1418" w:hanging="1418"/>
      </w:pPr>
    </w:lvl>
    <w:lvl w:ilvl="3">
      <w:start w:val="1"/>
      <w:numFmt w:val="none"/>
      <w:pStyle w:val="Heading4"/>
      <w:suff w:val="nothing"/>
      <w:lvlText w:val=""/>
      <w:lvlJc w:val="left"/>
      <w:pPr>
        <w:ind w:left="0" w:firstLine="0"/>
      </w:pPr>
      <w:rPr>
        <w:rFonts w:ascii="Verdana" w:hAnsi="Verdana" w:hint="default"/>
        <w:color w:val="263673"/>
        <w:sz w:val="20"/>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D557356"/>
    <w:multiLevelType w:val="multilevel"/>
    <w:tmpl w:val="0F4EA06C"/>
    <w:lvl w:ilvl="0">
      <w:start w:val="1"/>
      <w:numFmt w:val="decimal"/>
      <w:pStyle w:val="AppendixHeading1"/>
      <w:lvlText w:val="A.%1.0"/>
      <w:lvlJc w:val="left"/>
      <w:pPr>
        <w:tabs>
          <w:tab w:val="num" w:pos="1152"/>
        </w:tabs>
        <w:ind w:left="1152" w:hanging="432"/>
      </w:pPr>
      <w:rPr>
        <w:rFonts w:hint="default"/>
      </w:rPr>
    </w:lvl>
    <w:lvl w:ilvl="1">
      <w:start w:val="1"/>
      <w:numFmt w:val="decimal"/>
      <w:pStyle w:val="AppendixHeading2"/>
      <w:lvlText w:val="A.%1.%2"/>
      <w:lvlJc w:val="left"/>
      <w:pPr>
        <w:tabs>
          <w:tab w:val="num" w:pos="1296"/>
        </w:tabs>
        <w:ind w:left="1296" w:hanging="576"/>
      </w:pPr>
      <w:rPr>
        <w:rFonts w:hint="default"/>
      </w:rPr>
    </w:lvl>
    <w:lvl w:ilvl="2">
      <w:start w:val="1"/>
      <w:numFmt w:val="decimal"/>
      <w:pStyle w:val="AppendixHeading3"/>
      <w:lvlText w:val="A.%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1"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3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3" w15:restartNumberingAfterBreak="0">
    <w:nsid w:val="5C102573"/>
    <w:multiLevelType w:val="multilevel"/>
    <w:tmpl w:val="C7F46B7C"/>
    <w:lvl w:ilvl="0">
      <w:start w:val="1"/>
      <w:numFmt w:val="decimal"/>
      <w:pStyle w:val="NumListCOM"/>
      <w:lvlText w:val="%1."/>
      <w:lvlJc w:val="left"/>
      <w:pPr>
        <w:ind w:left="360" w:hanging="360"/>
      </w:pPr>
      <w:rPr>
        <w:rFonts w:ascii="Verdana" w:hAnsi="Verdana" w:hint="default"/>
        <w:b w:val="0"/>
        <w:i w:val="0"/>
        <w:color w:val="auto"/>
        <w:sz w:val="20"/>
      </w:rPr>
    </w:lvl>
    <w:lvl w:ilvl="1">
      <w:start w:val="1"/>
      <w:numFmt w:val="decimal"/>
      <w:isLgl/>
      <w:lvlText w:val="%1.%2."/>
      <w:lvlJc w:val="left"/>
      <w:pPr>
        <w:tabs>
          <w:tab w:val="num" w:pos="1134"/>
        </w:tabs>
        <w:ind w:left="1134" w:hanging="1134"/>
      </w:pPr>
      <w:rPr>
        <w:rFonts w:ascii="Verdana" w:hAnsi="Verdana" w:cs="Verdana" w:hint="default"/>
        <w:color w:val="263673"/>
        <w:sz w:val="22"/>
      </w:rPr>
    </w:lvl>
    <w:lvl w:ilvl="2">
      <w:start w:val="1"/>
      <w:numFmt w:val="decimal"/>
      <w:lvlText w:val="%1.%2.%3."/>
      <w:lvlJc w:val="left"/>
      <w:pPr>
        <w:tabs>
          <w:tab w:val="num" w:pos="1418"/>
        </w:tabs>
        <w:ind w:left="1418" w:hanging="1418"/>
      </w:pPr>
      <w:rPr>
        <w:rFonts w:ascii="Verdana" w:hAnsi="Verdana" w:hint="default"/>
        <w:color w:val="263673"/>
        <w:sz w:val="20"/>
      </w:rPr>
    </w:lvl>
    <w:lvl w:ilvl="3">
      <w:start w:val="1"/>
      <w:numFmt w:val="none"/>
      <w:suff w:val="nothing"/>
      <w:lvlText w:val=""/>
      <w:lvlJc w:val="left"/>
      <w:pPr>
        <w:ind w:left="0" w:firstLine="0"/>
      </w:pPr>
      <w:rPr>
        <w:rFonts w:ascii="Verdana" w:hAnsi="Verdana" w:hint="default"/>
        <w:color w:val="263673"/>
        <w:sz w:val="20"/>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6" w15:restartNumberingAfterBreak="0">
    <w:nsid w:val="60B66DDD"/>
    <w:multiLevelType w:val="hybridMultilevel"/>
    <w:tmpl w:val="EF90FBF8"/>
    <w:lvl w:ilvl="0" w:tplc="5C188E1A">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16D532C"/>
    <w:multiLevelType w:val="hybridMultilevel"/>
    <w:tmpl w:val="E5ACAEC6"/>
    <w:lvl w:ilvl="0" w:tplc="881E45E6">
      <w:start w:val="2"/>
      <w:numFmt w:val="bullet"/>
      <w:pStyle w:val="-ExemptionWording"/>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9" w15:restartNumberingAfterBreak="0">
    <w:nsid w:val="634B70E6"/>
    <w:multiLevelType w:val="multilevel"/>
    <w:tmpl w:val="68D2CA3A"/>
    <w:lvl w:ilvl="0">
      <w:start w:val="1"/>
      <w:numFmt w:val="bullet"/>
      <w:pStyle w:val="Bullet1COM"/>
      <w:lvlText w:val=""/>
      <w:lvlJc w:val="left"/>
      <w:pPr>
        <w:ind w:left="360" w:hanging="360"/>
      </w:pPr>
      <w:rPr>
        <w:rFonts w:ascii="Wingdings" w:hAnsi="Wingdings" w:cs="Times New Roman" w:hint="default"/>
        <w:color w:val="333333"/>
        <w:sz w:val="20"/>
        <w:szCs w:val="20"/>
      </w:rPr>
    </w:lvl>
    <w:lvl w:ilvl="1">
      <w:start w:val="1"/>
      <w:numFmt w:val="bullet"/>
      <w:pStyle w:val="Bullet2COM"/>
      <w:lvlText w:val=""/>
      <w:lvlJc w:val="left"/>
      <w:pPr>
        <w:ind w:left="720" w:hanging="360"/>
      </w:pPr>
      <w:rPr>
        <w:rFonts w:ascii="Symbol" w:hAnsi="Symbol" w:cs="Times New Roman" w:hint="default"/>
        <w:color w:val="333333"/>
        <w:sz w:val="20"/>
      </w:rPr>
    </w:lvl>
    <w:lvl w:ilvl="2">
      <w:start w:val="1"/>
      <w:numFmt w:val="bullet"/>
      <w:pStyle w:val="Bullet3COM"/>
      <w:lvlText w:val=""/>
      <w:lvlJc w:val="left"/>
      <w:pPr>
        <w:ind w:left="1080" w:hanging="360"/>
      </w:pPr>
      <w:rPr>
        <w:rFonts w:ascii="Symbol" w:hAnsi="Symbol" w:cs="Times New Roman" w:hint="default"/>
        <w:color w:val="333333"/>
        <w:sz w:val="20"/>
      </w:r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40" w15:restartNumberingAfterBreak="0">
    <w:nsid w:val="69D02016"/>
    <w:multiLevelType w:val="hybridMultilevel"/>
    <w:tmpl w:val="F9EC5BD4"/>
    <w:lvl w:ilvl="0" w:tplc="61BA9E5E">
      <w:start w:val="1"/>
      <w:numFmt w:val="decimal"/>
      <w:pStyle w:val="NumberedParagraphs"/>
      <w:lvlText w:val="%1."/>
      <w:lvlJc w:val="left"/>
      <w:pPr>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2" w15:restartNumberingAfterBreak="0">
    <w:nsid w:val="7215613B"/>
    <w:multiLevelType w:val="hybridMultilevel"/>
    <w:tmpl w:val="2BE441C8"/>
    <w:lvl w:ilvl="0" w:tplc="ED6003D6">
      <w:start w:val="1"/>
      <w:numFmt w:val="bullet"/>
      <w:pStyle w:val="bulletarrow"/>
      <w:lvlText w:val="&gt;"/>
      <w:lvlJc w:val="left"/>
      <w:pPr>
        <w:ind w:left="720" w:hanging="360"/>
      </w:pPr>
      <w:rPr>
        <w:rFonts w:ascii="Arial" w:hAnsi="Arial" w:hint="default"/>
        <w:color w:val="009FD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6F6E42"/>
    <w:multiLevelType w:val="hybridMultilevel"/>
    <w:tmpl w:val="E6BC453C"/>
    <w:lvl w:ilvl="0" w:tplc="75B4EBB0">
      <w:start w:val="1"/>
      <w:numFmt w:val="decimal"/>
      <w:pStyle w:val="2Listnumbered"/>
      <w:lvlText w:val="%1)"/>
      <w:lvlJc w:val="left"/>
      <w:pPr>
        <w:ind w:left="1004" w:hanging="360"/>
      </w:p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45" w15:restartNumberingAfterBreak="0">
    <w:nsid w:val="75F62B01"/>
    <w:multiLevelType w:val="multilevel"/>
    <w:tmpl w:val="80FA67C0"/>
    <w:lvl w:ilvl="0">
      <w:start w:val="1"/>
      <w:numFmt w:val="lowerLetter"/>
      <w:pStyle w:val="ListeabcI"/>
      <w:lvlText w:val="%1)"/>
      <w:lvlJc w:val="left"/>
      <w:pPr>
        <w:tabs>
          <w:tab w:val="num" w:pos="454"/>
        </w:tabs>
        <w:ind w:left="0" w:firstLine="0"/>
      </w:pPr>
      <w:rPr>
        <w:rFonts w:ascii="Arial" w:hAnsi="Arial" w:hint="default"/>
        <w:color w:val="auto"/>
        <w:sz w:val="22"/>
      </w:rPr>
    </w:lvl>
    <w:lvl w:ilvl="1">
      <w:start w:val="1"/>
      <w:numFmt w:val="lowerLetter"/>
      <w:lvlText w:val="%2."/>
      <w:lvlJc w:val="left"/>
      <w:pPr>
        <w:tabs>
          <w:tab w:val="num" w:pos="681"/>
        </w:tabs>
        <w:ind w:left="227" w:firstLine="0"/>
      </w:pPr>
      <w:rPr>
        <w:rFonts w:hint="default"/>
        <w:color w:val="auto"/>
      </w:rPr>
    </w:lvl>
    <w:lvl w:ilvl="2">
      <w:start w:val="1"/>
      <w:numFmt w:val="lowerRoman"/>
      <w:lvlText w:val="%3."/>
      <w:lvlJc w:val="left"/>
      <w:pPr>
        <w:tabs>
          <w:tab w:val="num" w:pos="908"/>
        </w:tabs>
        <w:ind w:left="454" w:firstLine="0"/>
      </w:pPr>
      <w:rPr>
        <w:rFonts w:hint="default"/>
        <w:color w:val="auto"/>
      </w:rPr>
    </w:lvl>
    <w:lvl w:ilvl="3">
      <w:start w:val="1"/>
      <w:numFmt w:val="decimal"/>
      <w:lvlText w:val="%4"/>
      <w:lvlJc w:val="left"/>
      <w:pPr>
        <w:tabs>
          <w:tab w:val="num" w:pos="1135"/>
        </w:tabs>
        <w:ind w:left="681" w:firstLine="0"/>
      </w:pPr>
      <w:rPr>
        <w:rFonts w:hint="default"/>
        <w:color w:val="auto"/>
      </w:rPr>
    </w:lvl>
    <w:lvl w:ilvl="4">
      <w:start w:val="1"/>
      <w:numFmt w:val="lowerLetter"/>
      <w:lvlText w:val="%5"/>
      <w:lvlJc w:val="left"/>
      <w:pPr>
        <w:tabs>
          <w:tab w:val="num" w:pos="1362"/>
        </w:tabs>
        <w:ind w:left="908" w:firstLine="0"/>
      </w:pPr>
      <w:rPr>
        <w:rFonts w:hint="default"/>
        <w:color w:val="auto"/>
      </w:rPr>
    </w:lvl>
    <w:lvl w:ilvl="5">
      <w:start w:val="1"/>
      <w:numFmt w:val="lowerRoman"/>
      <w:lvlText w:val="%6"/>
      <w:lvlJc w:val="left"/>
      <w:pPr>
        <w:tabs>
          <w:tab w:val="num" w:pos="1589"/>
        </w:tabs>
        <w:ind w:left="1135" w:firstLine="0"/>
      </w:pPr>
      <w:rPr>
        <w:rFonts w:hint="default"/>
        <w:color w:val="auto"/>
      </w:rPr>
    </w:lvl>
    <w:lvl w:ilvl="6">
      <w:start w:val="1"/>
      <w:numFmt w:val="decimal"/>
      <w:lvlText w:val="%7"/>
      <w:lvlJc w:val="left"/>
      <w:pPr>
        <w:tabs>
          <w:tab w:val="num" w:pos="1816"/>
        </w:tabs>
        <w:ind w:left="1362" w:firstLine="0"/>
      </w:pPr>
      <w:rPr>
        <w:rFonts w:hint="default"/>
        <w:color w:val="auto"/>
      </w:rPr>
    </w:lvl>
    <w:lvl w:ilvl="7">
      <w:start w:val="1"/>
      <w:numFmt w:val="lowerLetter"/>
      <w:lvlText w:val="%8"/>
      <w:lvlJc w:val="left"/>
      <w:pPr>
        <w:tabs>
          <w:tab w:val="num" w:pos="2043"/>
        </w:tabs>
        <w:ind w:left="1589" w:firstLine="0"/>
      </w:pPr>
      <w:rPr>
        <w:rFonts w:hint="default"/>
        <w:color w:val="auto"/>
      </w:rPr>
    </w:lvl>
    <w:lvl w:ilvl="8">
      <w:start w:val="1"/>
      <w:numFmt w:val="lowerRoman"/>
      <w:lvlText w:val="%9"/>
      <w:lvlJc w:val="left"/>
      <w:pPr>
        <w:tabs>
          <w:tab w:val="num" w:pos="2270"/>
        </w:tabs>
        <w:ind w:left="1816" w:firstLine="0"/>
      </w:pPr>
      <w:rPr>
        <w:rFonts w:hint="default"/>
        <w:color w:val="auto"/>
      </w:rPr>
    </w:lvl>
  </w:abstractNum>
  <w:abstractNum w:abstractNumId="46" w15:restartNumberingAfterBreak="0">
    <w:nsid w:val="7EA41D8F"/>
    <w:multiLevelType w:val="hybridMultilevel"/>
    <w:tmpl w:val="75222A44"/>
    <w:lvl w:ilvl="0" w:tplc="04070019">
      <w:start w:val="1"/>
      <w:numFmt w:val="lowerLetter"/>
      <w:lvlText w:val="%1."/>
      <w:lvlJc w:val="left"/>
      <w:pPr>
        <w:ind w:left="1724" w:hanging="360"/>
      </w:pPr>
    </w:lvl>
    <w:lvl w:ilvl="1" w:tplc="04070019" w:tentative="1">
      <w:start w:val="1"/>
      <w:numFmt w:val="lowerLetter"/>
      <w:lvlText w:val="%2."/>
      <w:lvlJc w:val="left"/>
      <w:pPr>
        <w:ind w:left="2444" w:hanging="360"/>
      </w:pPr>
    </w:lvl>
    <w:lvl w:ilvl="2" w:tplc="0407001B" w:tentative="1">
      <w:start w:val="1"/>
      <w:numFmt w:val="lowerRoman"/>
      <w:lvlText w:val="%3."/>
      <w:lvlJc w:val="right"/>
      <w:pPr>
        <w:ind w:left="3164" w:hanging="180"/>
      </w:pPr>
    </w:lvl>
    <w:lvl w:ilvl="3" w:tplc="0407000F" w:tentative="1">
      <w:start w:val="1"/>
      <w:numFmt w:val="decimal"/>
      <w:lvlText w:val="%4."/>
      <w:lvlJc w:val="left"/>
      <w:pPr>
        <w:ind w:left="3884" w:hanging="360"/>
      </w:pPr>
    </w:lvl>
    <w:lvl w:ilvl="4" w:tplc="04070019" w:tentative="1">
      <w:start w:val="1"/>
      <w:numFmt w:val="lowerLetter"/>
      <w:lvlText w:val="%5."/>
      <w:lvlJc w:val="left"/>
      <w:pPr>
        <w:ind w:left="4604" w:hanging="360"/>
      </w:pPr>
    </w:lvl>
    <w:lvl w:ilvl="5" w:tplc="0407001B" w:tentative="1">
      <w:start w:val="1"/>
      <w:numFmt w:val="lowerRoman"/>
      <w:lvlText w:val="%6."/>
      <w:lvlJc w:val="right"/>
      <w:pPr>
        <w:ind w:left="5324" w:hanging="180"/>
      </w:pPr>
    </w:lvl>
    <w:lvl w:ilvl="6" w:tplc="0407000F" w:tentative="1">
      <w:start w:val="1"/>
      <w:numFmt w:val="decimal"/>
      <w:lvlText w:val="%7."/>
      <w:lvlJc w:val="left"/>
      <w:pPr>
        <w:ind w:left="6044" w:hanging="360"/>
      </w:pPr>
    </w:lvl>
    <w:lvl w:ilvl="7" w:tplc="04070019" w:tentative="1">
      <w:start w:val="1"/>
      <w:numFmt w:val="lowerLetter"/>
      <w:lvlText w:val="%8."/>
      <w:lvlJc w:val="left"/>
      <w:pPr>
        <w:ind w:left="6764" w:hanging="360"/>
      </w:pPr>
    </w:lvl>
    <w:lvl w:ilvl="8" w:tplc="0407001B" w:tentative="1">
      <w:start w:val="1"/>
      <w:numFmt w:val="lowerRoman"/>
      <w:lvlText w:val="%9."/>
      <w:lvlJc w:val="right"/>
      <w:pPr>
        <w:ind w:left="7484" w:hanging="180"/>
      </w:pPr>
    </w:lvl>
  </w:abstractNum>
  <w:num w:numId="1" w16cid:durableId="1901162592">
    <w:abstractNumId w:val="1"/>
  </w:num>
  <w:num w:numId="2" w16cid:durableId="1468207743">
    <w:abstractNumId w:val="0"/>
  </w:num>
  <w:num w:numId="3" w16cid:durableId="234820622">
    <w:abstractNumId w:val="21"/>
  </w:num>
  <w:num w:numId="4" w16cid:durableId="318653825">
    <w:abstractNumId w:val="13"/>
  </w:num>
  <w:num w:numId="5" w16cid:durableId="2138065986">
    <w:abstractNumId w:val="19"/>
  </w:num>
  <w:num w:numId="6" w16cid:durableId="2086222724">
    <w:abstractNumId w:val="38"/>
  </w:num>
  <w:num w:numId="7" w16cid:durableId="1572034360">
    <w:abstractNumId w:val="41"/>
  </w:num>
  <w:num w:numId="8" w16cid:durableId="1448549144">
    <w:abstractNumId w:val="17"/>
  </w:num>
  <w:num w:numId="9" w16cid:durableId="1046951111">
    <w:abstractNumId w:val="35"/>
  </w:num>
  <w:num w:numId="10" w16cid:durableId="1059088498">
    <w:abstractNumId w:val="34"/>
  </w:num>
  <w:num w:numId="11" w16cid:durableId="1010910076">
    <w:abstractNumId w:val="27"/>
  </w:num>
  <w:num w:numId="12" w16cid:durableId="1201358954">
    <w:abstractNumId w:val="32"/>
  </w:num>
  <w:num w:numId="13" w16cid:durableId="63988803">
    <w:abstractNumId w:val="10"/>
  </w:num>
  <w:num w:numId="14" w16cid:durableId="589314646">
    <w:abstractNumId w:val="18"/>
  </w:num>
  <w:num w:numId="15" w16cid:durableId="1399010056">
    <w:abstractNumId w:val="9"/>
  </w:num>
  <w:num w:numId="16" w16cid:durableId="1178348549">
    <w:abstractNumId w:val="14"/>
  </w:num>
  <w:num w:numId="17" w16cid:durableId="829374067">
    <w:abstractNumId w:val="43"/>
  </w:num>
  <w:num w:numId="18" w16cid:durableId="998534748">
    <w:abstractNumId w:val="28"/>
  </w:num>
  <w:num w:numId="19" w16cid:durableId="1790122556">
    <w:abstractNumId w:val="7"/>
  </w:num>
  <w:num w:numId="20" w16cid:durableId="1678967989">
    <w:abstractNumId w:val="31"/>
  </w:num>
  <w:num w:numId="21" w16cid:durableId="894779887">
    <w:abstractNumId w:val="29"/>
  </w:num>
  <w:num w:numId="22" w16cid:durableId="326901621">
    <w:abstractNumId w:val="26"/>
  </w:num>
  <w:num w:numId="23" w16cid:durableId="152110639">
    <w:abstractNumId w:val="39"/>
  </w:num>
  <w:num w:numId="24" w16cid:durableId="5131566">
    <w:abstractNumId w:val="33"/>
  </w:num>
  <w:num w:numId="25" w16cid:durableId="1540701184">
    <w:abstractNumId w:val="12"/>
  </w:num>
  <w:num w:numId="26" w16cid:durableId="153490821">
    <w:abstractNumId w:val="23"/>
  </w:num>
  <w:num w:numId="27" w16cid:durableId="721563203">
    <w:abstractNumId w:val="11"/>
  </w:num>
  <w:num w:numId="28" w16cid:durableId="1455978180">
    <w:abstractNumId w:val="22"/>
  </w:num>
  <w:num w:numId="29" w16cid:durableId="922252511">
    <w:abstractNumId w:val="30"/>
  </w:num>
  <w:num w:numId="30" w16cid:durableId="70936443">
    <w:abstractNumId w:val="5"/>
  </w:num>
  <w:num w:numId="31" w16cid:durableId="1845975704">
    <w:abstractNumId w:val="40"/>
  </w:num>
  <w:num w:numId="32" w16cid:durableId="1854879267">
    <w:abstractNumId w:val="8"/>
  </w:num>
  <w:num w:numId="33" w16cid:durableId="1985694564">
    <w:abstractNumId w:val="20"/>
  </w:num>
  <w:num w:numId="34" w16cid:durableId="1420642223">
    <w:abstractNumId w:val="2"/>
  </w:num>
  <w:num w:numId="35" w16cid:durableId="1811939483">
    <w:abstractNumId w:val="3"/>
  </w:num>
  <w:num w:numId="36" w16cid:durableId="707225636">
    <w:abstractNumId w:val="6"/>
  </w:num>
  <w:num w:numId="37" w16cid:durableId="1631131739">
    <w:abstractNumId w:val="24"/>
  </w:num>
  <w:num w:numId="38" w16cid:durableId="1268586478">
    <w:abstractNumId w:val="42"/>
  </w:num>
  <w:num w:numId="39" w16cid:durableId="1838494397">
    <w:abstractNumId w:val="15"/>
  </w:num>
  <w:num w:numId="40" w16cid:durableId="1314990158">
    <w:abstractNumId w:val="45"/>
  </w:num>
  <w:num w:numId="41" w16cid:durableId="114451412">
    <w:abstractNumId w:val="37"/>
  </w:num>
  <w:num w:numId="42" w16cid:durableId="749540965">
    <w:abstractNumId w:val="25"/>
  </w:num>
  <w:num w:numId="43" w16cid:durableId="379789002">
    <w:abstractNumId w:val="16"/>
  </w:num>
  <w:num w:numId="44" w16cid:durableId="1466971229">
    <w:abstractNumId w:val="4"/>
  </w:num>
  <w:num w:numId="45" w16cid:durableId="934090538">
    <w:abstractNumId w:val="44"/>
  </w:num>
  <w:num w:numId="46" w16cid:durableId="1364092603">
    <w:abstractNumId w:val="36"/>
  </w:num>
  <w:num w:numId="47" w16cid:durableId="16823952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92376303">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activeWritingStyle w:appName="MSWord" w:lang="fr-BE" w:vendorID="64" w:dllVersion="6" w:nlCheck="1" w:checkStyle="0"/>
  <w:activeWritingStyle w:appName="MSWord" w:lang="en-GB"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fr-BE" w:vendorID="64" w:dllVersion="0" w:nlCheck="1" w:checkStyle="0"/>
  <w:activeWritingStyle w:appName="MSWord" w:lang="fr-FR" w:vendorID="64" w:dllVersion="4096" w:nlCheck="1" w:checkStyle="0"/>
  <w:activeWritingStyle w:appName="MSWord" w:lang="fr-BE" w:vendorID="64" w:dllVersion="4096" w:nlCheck="1" w:checkStyle="0"/>
  <w:activeWritingStyle w:appName="MSWord" w:lang="es-ES" w:vendorID="64" w:dllVersion="6" w:nlCheck="1" w:checkStyle="1"/>
  <w:activeWritingStyle w:appName="MSWord" w:lang="it-IT" w:vendorID="64" w:dllVersion="6" w:nlCheck="1" w:checkStyle="0"/>
  <w:activeWritingStyle w:appName="MSWord" w:lang="de-DE" w:vendorID="64" w:dllVersion="0" w:nlCheck="1" w:checkStyle="0"/>
  <w:activeWritingStyle w:appName="MSWord" w:lang="it-IT" w:vendorID="64" w:dllVersion="0" w:nlCheck="1" w:checkStyle="0"/>
  <w:activeWritingStyle w:appName="MSWord" w:lang="nl-BE" w:vendorID="64" w:dllVersion="6" w:nlCheck="1" w:checkStyle="0"/>
  <w:activeWritingStyle w:appName="MSWord" w:lang="en-IE" w:vendorID="64" w:dllVersion="0" w:nlCheck="1" w:checkStyle="0"/>
  <w:activeWritingStyle w:appName="MSWord" w:lang="en-I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6145" style="mso-position-vertical-relative:margin" fillcolor="#002395" stroke="f">
      <v:fill color="#002395"/>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wMLA0sLA0MzE2sTRR0lEKTi0uzszPAykwqgUAoPIgwCwAAAA="/>
    <w:docVar w:name="LW_DocType" w:val="REP"/>
  </w:docVars>
  <w:rsids>
    <w:rsidRoot w:val="002936B0"/>
    <w:rsid w:val="000006B8"/>
    <w:rsid w:val="0000098F"/>
    <w:rsid w:val="00001268"/>
    <w:rsid w:val="0000158F"/>
    <w:rsid w:val="00001AA7"/>
    <w:rsid w:val="000042B6"/>
    <w:rsid w:val="0000583E"/>
    <w:rsid w:val="00006228"/>
    <w:rsid w:val="00007120"/>
    <w:rsid w:val="00010D74"/>
    <w:rsid w:val="00011314"/>
    <w:rsid w:val="00011510"/>
    <w:rsid w:val="00012209"/>
    <w:rsid w:val="00013CE9"/>
    <w:rsid w:val="00013E4F"/>
    <w:rsid w:val="0001400F"/>
    <w:rsid w:val="00014426"/>
    <w:rsid w:val="00014695"/>
    <w:rsid w:val="00014FA7"/>
    <w:rsid w:val="000161B6"/>
    <w:rsid w:val="000168B1"/>
    <w:rsid w:val="0001748A"/>
    <w:rsid w:val="000175B4"/>
    <w:rsid w:val="00017FF1"/>
    <w:rsid w:val="00021CF8"/>
    <w:rsid w:val="0002243A"/>
    <w:rsid w:val="00022534"/>
    <w:rsid w:val="00023B84"/>
    <w:rsid w:val="0002439A"/>
    <w:rsid w:val="000244C4"/>
    <w:rsid w:val="00024686"/>
    <w:rsid w:val="000273C6"/>
    <w:rsid w:val="0002779C"/>
    <w:rsid w:val="00030154"/>
    <w:rsid w:val="00030AFE"/>
    <w:rsid w:val="000312FE"/>
    <w:rsid w:val="0003135A"/>
    <w:rsid w:val="000316EC"/>
    <w:rsid w:val="00031B0A"/>
    <w:rsid w:val="00031B25"/>
    <w:rsid w:val="00034D02"/>
    <w:rsid w:val="00035095"/>
    <w:rsid w:val="0003531E"/>
    <w:rsid w:val="000368E2"/>
    <w:rsid w:val="000375FE"/>
    <w:rsid w:val="00040CF9"/>
    <w:rsid w:val="00041584"/>
    <w:rsid w:val="00041709"/>
    <w:rsid w:val="00041984"/>
    <w:rsid w:val="00041E23"/>
    <w:rsid w:val="000420DD"/>
    <w:rsid w:val="000426F7"/>
    <w:rsid w:val="00042BBC"/>
    <w:rsid w:val="00043D0A"/>
    <w:rsid w:val="0004420A"/>
    <w:rsid w:val="0004583E"/>
    <w:rsid w:val="00045A95"/>
    <w:rsid w:val="00046CCE"/>
    <w:rsid w:val="00046E39"/>
    <w:rsid w:val="0005030A"/>
    <w:rsid w:val="00050595"/>
    <w:rsid w:val="00050692"/>
    <w:rsid w:val="00050AE9"/>
    <w:rsid w:val="00052009"/>
    <w:rsid w:val="00052D6D"/>
    <w:rsid w:val="000535B3"/>
    <w:rsid w:val="00054362"/>
    <w:rsid w:val="0006030E"/>
    <w:rsid w:val="00060431"/>
    <w:rsid w:val="00060738"/>
    <w:rsid w:val="00061D94"/>
    <w:rsid w:val="00062429"/>
    <w:rsid w:val="000624B2"/>
    <w:rsid w:val="00063265"/>
    <w:rsid w:val="00063BEA"/>
    <w:rsid w:val="00064230"/>
    <w:rsid w:val="00065E88"/>
    <w:rsid w:val="00066F8B"/>
    <w:rsid w:val="000670F4"/>
    <w:rsid w:val="000718A7"/>
    <w:rsid w:val="0007470B"/>
    <w:rsid w:val="00074819"/>
    <w:rsid w:val="00074980"/>
    <w:rsid w:val="00074EEC"/>
    <w:rsid w:val="0007528E"/>
    <w:rsid w:val="00075E1F"/>
    <w:rsid w:val="0007630C"/>
    <w:rsid w:val="00076502"/>
    <w:rsid w:val="000778FA"/>
    <w:rsid w:val="00077C71"/>
    <w:rsid w:val="00077D43"/>
    <w:rsid w:val="000802F3"/>
    <w:rsid w:val="00080984"/>
    <w:rsid w:val="00080E74"/>
    <w:rsid w:val="000819C3"/>
    <w:rsid w:val="00082128"/>
    <w:rsid w:val="000823CF"/>
    <w:rsid w:val="0008319A"/>
    <w:rsid w:val="00083C4B"/>
    <w:rsid w:val="000846B0"/>
    <w:rsid w:val="00084CA9"/>
    <w:rsid w:val="0008600C"/>
    <w:rsid w:val="00086AD2"/>
    <w:rsid w:val="0009096B"/>
    <w:rsid w:val="00090C1D"/>
    <w:rsid w:val="000913FE"/>
    <w:rsid w:val="000916EC"/>
    <w:rsid w:val="00092786"/>
    <w:rsid w:val="000929F4"/>
    <w:rsid w:val="0009313E"/>
    <w:rsid w:val="000943B1"/>
    <w:rsid w:val="0009555A"/>
    <w:rsid w:val="00097276"/>
    <w:rsid w:val="000A09D2"/>
    <w:rsid w:val="000A0AE0"/>
    <w:rsid w:val="000A1320"/>
    <w:rsid w:val="000A15DF"/>
    <w:rsid w:val="000A17A4"/>
    <w:rsid w:val="000A21B5"/>
    <w:rsid w:val="000A26C4"/>
    <w:rsid w:val="000A2B9A"/>
    <w:rsid w:val="000A4139"/>
    <w:rsid w:val="000A5212"/>
    <w:rsid w:val="000A6C55"/>
    <w:rsid w:val="000A6FB1"/>
    <w:rsid w:val="000A7FCF"/>
    <w:rsid w:val="000B11DA"/>
    <w:rsid w:val="000B1DD9"/>
    <w:rsid w:val="000B1F2E"/>
    <w:rsid w:val="000B37FB"/>
    <w:rsid w:val="000B62F1"/>
    <w:rsid w:val="000B66E4"/>
    <w:rsid w:val="000B732E"/>
    <w:rsid w:val="000C035B"/>
    <w:rsid w:val="000C0F59"/>
    <w:rsid w:val="000C23EF"/>
    <w:rsid w:val="000C2E02"/>
    <w:rsid w:val="000C3B03"/>
    <w:rsid w:val="000C43F5"/>
    <w:rsid w:val="000C44EF"/>
    <w:rsid w:val="000C4CD5"/>
    <w:rsid w:val="000C503B"/>
    <w:rsid w:val="000C5348"/>
    <w:rsid w:val="000C5F5B"/>
    <w:rsid w:val="000C6B25"/>
    <w:rsid w:val="000C7626"/>
    <w:rsid w:val="000D1027"/>
    <w:rsid w:val="000D15D6"/>
    <w:rsid w:val="000D1602"/>
    <w:rsid w:val="000D17BE"/>
    <w:rsid w:val="000D17D0"/>
    <w:rsid w:val="000D203C"/>
    <w:rsid w:val="000D23C4"/>
    <w:rsid w:val="000D2B0A"/>
    <w:rsid w:val="000D3691"/>
    <w:rsid w:val="000D3E66"/>
    <w:rsid w:val="000D52C0"/>
    <w:rsid w:val="000D5697"/>
    <w:rsid w:val="000D5E1B"/>
    <w:rsid w:val="000D61EA"/>
    <w:rsid w:val="000D6B0F"/>
    <w:rsid w:val="000E044B"/>
    <w:rsid w:val="000E0687"/>
    <w:rsid w:val="000E0968"/>
    <w:rsid w:val="000E261D"/>
    <w:rsid w:val="000E2787"/>
    <w:rsid w:val="000E30DB"/>
    <w:rsid w:val="000E35DA"/>
    <w:rsid w:val="000E39A0"/>
    <w:rsid w:val="000E441A"/>
    <w:rsid w:val="000E4ADE"/>
    <w:rsid w:val="000F024C"/>
    <w:rsid w:val="000F0487"/>
    <w:rsid w:val="000F1813"/>
    <w:rsid w:val="000F18DE"/>
    <w:rsid w:val="000F26C9"/>
    <w:rsid w:val="000F3249"/>
    <w:rsid w:val="000F3A6F"/>
    <w:rsid w:val="000F4686"/>
    <w:rsid w:val="000F4EC3"/>
    <w:rsid w:val="000F4EFE"/>
    <w:rsid w:val="000F5307"/>
    <w:rsid w:val="000F5488"/>
    <w:rsid w:val="000F5D3F"/>
    <w:rsid w:val="000F6272"/>
    <w:rsid w:val="000F629D"/>
    <w:rsid w:val="000F7306"/>
    <w:rsid w:val="000F744A"/>
    <w:rsid w:val="000F77E3"/>
    <w:rsid w:val="000F78C5"/>
    <w:rsid w:val="000F7C3F"/>
    <w:rsid w:val="000F7F2C"/>
    <w:rsid w:val="001002BB"/>
    <w:rsid w:val="0010049A"/>
    <w:rsid w:val="00100619"/>
    <w:rsid w:val="0010083E"/>
    <w:rsid w:val="00101ACB"/>
    <w:rsid w:val="00102495"/>
    <w:rsid w:val="00102588"/>
    <w:rsid w:val="0010339F"/>
    <w:rsid w:val="00103D53"/>
    <w:rsid w:val="0010433A"/>
    <w:rsid w:val="001053D1"/>
    <w:rsid w:val="001060D8"/>
    <w:rsid w:val="0010663C"/>
    <w:rsid w:val="00107656"/>
    <w:rsid w:val="00110EA9"/>
    <w:rsid w:val="001115CF"/>
    <w:rsid w:val="0011258C"/>
    <w:rsid w:val="0011265F"/>
    <w:rsid w:val="00112C2B"/>
    <w:rsid w:val="00113715"/>
    <w:rsid w:val="00115E49"/>
    <w:rsid w:val="0011638F"/>
    <w:rsid w:val="0011681E"/>
    <w:rsid w:val="0011716E"/>
    <w:rsid w:val="00121972"/>
    <w:rsid w:val="00121ECE"/>
    <w:rsid w:val="0012225D"/>
    <w:rsid w:val="001228EA"/>
    <w:rsid w:val="0012690D"/>
    <w:rsid w:val="00127CCA"/>
    <w:rsid w:val="001309E6"/>
    <w:rsid w:val="00131BE7"/>
    <w:rsid w:val="00132731"/>
    <w:rsid w:val="00132D6D"/>
    <w:rsid w:val="00133844"/>
    <w:rsid w:val="00134882"/>
    <w:rsid w:val="001349C5"/>
    <w:rsid w:val="00135471"/>
    <w:rsid w:val="0013565A"/>
    <w:rsid w:val="00135B21"/>
    <w:rsid w:val="00135CF5"/>
    <w:rsid w:val="00135D10"/>
    <w:rsid w:val="00136138"/>
    <w:rsid w:val="00140B96"/>
    <w:rsid w:val="00140C65"/>
    <w:rsid w:val="00141116"/>
    <w:rsid w:val="00141D3B"/>
    <w:rsid w:val="00142DCD"/>
    <w:rsid w:val="001431FF"/>
    <w:rsid w:val="00143B5D"/>
    <w:rsid w:val="00143F9C"/>
    <w:rsid w:val="00144E7F"/>
    <w:rsid w:val="001453AA"/>
    <w:rsid w:val="00145870"/>
    <w:rsid w:val="0014596A"/>
    <w:rsid w:val="00146305"/>
    <w:rsid w:val="00146B60"/>
    <w:rsid w:val="00146DBE"/>
    <w:rsid w:val="00147EAC"/>
    <w:rsid w:val="00150783"/>
    <w:rsid w:val="001516FD"/>
    <w:rsid w:val="00151917"/>
    <w:rsid w:val="00152558"/>
    <w:rsid w:val="0015273D"/>
    <w:rsid w:val="00153A5F"/>
    <w:rsid w:val="00153C5C"/>
    <w:rsid w:val="00153D91"/>
    <w:rsid w:val="00155473"/>
    <w:rsid w:val="00156BA3"/>
    <w:rsid w:val="001573DB"/>
    <w:rsid w:val="00157680"/>
    <w:rsid w:val="00157F16"/>
    <w:rsid w:val="0016045E"/>
    <w:rsid w:val="00161957"/>
    <w:rsid w:val="001636EC"/>
    <w:rsid w:val="00163BBF"/>
    <w:rsid w:val="00164142"/>
    <w:rsid w:val="00164542"/>
    <w:rsid w:val="00165561"/>
    <w:rsid w:val="00165EE8"/>
    <w:rsid w:val="001663A1"/>
    <w:rsid w:val="001677EB"/>
    <w:rsid w:val="00167878"/>
    <w:rsid w:val="00167DAE"/>
    <w:rsid w:val="00170246"/>
    <w:rsid w:val="00170A63"/>
    <w:rsid w:val="0017156C"/>
    <w:rsid w:val="00173BF9"/>
    <w:rsid w:val="00174B75"/>
    <w:rsid w:val="00176761"/>
    <w:rsid w:val="00177182"/>
    <w:rsid w:val="001776BF"/>
    <w:rsid w:val="0017793D"/>
    <w:rsid w:val="00180697"/>
    <w:rsid w:val="0018119C"/>
    <w:rsid w:val="00183076"/>
    <w:rsid w:val="00183B3B"/>
    <w:rsid w:val="00183BDF"/>
    <w:rsid w:val="00184599"/>
    <w:rsid w:val="00187729"/>
    <w:rsid w:val="001901AA"/>
    <w:rsid w:val="001903F9"/>
    <w:rsid w:val="001906E8"/>
    <w:rsid w:val="00194DE8"/>
    <w:rsid w:val="001953B9"/>
    <w:rsid w:val="001965CD"/>
    <w:rsid w:val="00196B43"/>
    <w:rsid w:val="00196B4D"/>
    <w:rsid w:val="00196F7D"/>
    <w:rsid w:val="00197FBD"/>
    <w:rsid w:val="001A1154"/>
    <w:rsid w:val="001A1744"/>
    <w:rsid w:val="001A215B"/>
    <w:rsid w:val="001A2562"/>
    <w:rsid w:val="001A3654"/>
    <w:rsid w:val="001A5144"/>
    <w:rsid w:val="001A52B2"/>
    <w:rsid w:val="001A54E8"/>
    <w:rsid w:val="001A729E"/>
    <w:rsid w:val="001A7D0C"/>
    <w:rsid w:val="001A7D78"/>
    <w:rsid w:val="001B01AE"/>
    <w:rsid w:val="001B2348"/>
    <w:rsid w:val="001B24B9"/>
    <w:rsid w:val="001B2691"/>
    <w:rsid w:val="001B4DBD"/>
    <w:rsid w:val="001B5770"/>
    <w:rsid w:val="001B6370"/>
    <w:rsid w:val="001B6F86"/>
    <w:rsid w:val="001B7A66"/>
    <w:rsid w:val="001B7B5E"/>
    <w:rsid w:val="001C21B1"/>
    <w:rsid w:val="001C2EB8"/>
    <w:rsid w:val="001C3329"/>
    <w:rsid w:val="001C3853"/>
    <w:rsid w:val="001C5F0A"/>
    <w:rsid w:val="001C78E8"/>
    <w:rsid w:val="001C7F9C"/>
    <w:rsid w:val="001D0DBD"/>
    <w:rsid w:val="001D1974"/>
    <w:rsid w:val="001D2A51"/>
    <w:rsid w:val="001D2EF6"/>
    <w:rsid w:val="001D3225"/>
    <w:rsid w:val="001D33A8"/>
    <w:rsid w:val="001D4681"/>
    <w:rsid w:val="001D4A82"/>
    <w:rsid w:val="001D5A04"/>
    <w:rsid w:val="001D6B3A"/>
    <w:rsid w:val="001D6E0E"/>
    <w:rsid w:val="001D6EC6"/>
    <w:rsid w:val="001D710E"/>
    <w:rsid w:val="001D742F"/>
    <w:rsid w:val="001D7D39"/>
    <w:rsid w:val="001E0006"/>
    <w:rsid w:val="001E102F"/>
    <w:rsid w:val="001E1213"/>
    <w:rsid w:val="001E13D7"/>
    <w:rsid w:val="001E1F63"/>
    <w:rsid w:val="001E2AA8"/>
    <w:rsid w:val="001E2E2F"/>
    <w:rsid w:val="001E6AC6"/>
    <w:rsid w:val="001E7A63"/>
    <w:rsid w:val="001E7BFA"/>
    <w:rsid w:val="001E7CD0"/>
    <w:rsid w:val="001F0AE6"/>
    <w:rsid w:val="001F227E"/>
    <w:rsid w:val="001F321F"/>
    <w:rsid w:val="001F333C"/>
    <w:rsid w:val="001F4CB2"/>
    <w:rsid w:val="001F578A"/>
    <w:rsid w:val="001F5B88"/>
    <w:rsid w:val="001F602A"/>
    <w:rsid w:val="001F625D"/>
    <w:rsid w:val="001F7283"/>
    <w:rsid w:val="001F7763"/>
    <w:rsid w:val="0020079C"/>
    <w:rsid w:val="0020132A"/>
    <w:rsid w:val="00201338"/>
    <w:rsid w:val="00201EFC"/>
    <w:rsid w:val="00203347"/>
    <w:rsid w:val="002037E8"/>
    <w:rsid w:val="00203C84"/>
    <w:rsid w:val="00203E53"/>
    <w:rsid w:val="00204E11"/>
    <w:rsid w:val="002067A1"/>
    <w:rsid w:val="00206D98"/>
    <w:rsid w:val="00207542"/>
    <w:rsid w:val="00207F70"/>
    <w:rsid w:val="002107C4"/>
    <w:rsid w:val="0021201F"/>
    <w:rsid w:val="0021283C"/>
    <w:rsid w:val="00213AE8"/>
    <w:rsid w:val="00213B51"/>
    <w:rsid w:val="00213BCB"/>
    <w:rsid w:val="00213BE6"/>
    <w:rsid w:val="00213C62"/>
    <w:rsid w:val="00213EB4"/>
    <w:rsid w:val="0021431A"/>
    <w:rsid w:val="002146E5"/>
    <w:rsid w:val="002155D9"/>
    <w:rsid w:val="00215A57"/>
    <w:rsid w:val="0021674F"/>
    <w:rsid w:val="002168C2"/>
    <w:rsid w:val="00216DE1"/>
    <w:rsid w:val="00217E0F"/>
    <w:rsid w:val="00221BF6"/>
    <w:rsid w:val="00221FA7"/>
    <w:rsid w:val="002223F9"/>
    <w:rsid w:val="00222D10"/>
    <w:rsid w:val="00222DD6"/>
    <w:rsid w:val="00223B0E"/>
    <w:rsid w:val="00224132"/>
    <w:rsid w:val="002248CF"/>
    <w:rsid w:val="00225290"/>
    <w:rsid w:val="00225467"/>
    <w:rsid w:val="00225A8C"/>
    <w:rsid w:val="00225D80"/>
    <w:rsid w:val="00226140"/>
    <w:rsid w:val="00230D00"/>
    <w:rsid w:val="00230DD5"/>
    <w:rsid w:val="0023194A"/>
    <w:rsid w:val="00231953"/>
    <w:rsid w:val="00232DFF"/>
    <w:rsid w:val="002330D9"/>
    <w:rsid w:val="00233E2C"/>
    <w:rsid w:val="00234AFB"/>
    <w:rsid w:val="00234DD9"/>
    <w:rsid w:val="002363E1"/>
    <w:rsid w:val="002367E6"/>
    <w:rsid w:val="00236F8D"/>
    <w:rsid w:val="0023747F"/>
    <w:rsid w:val="00237F85"/>
    <w:rsid w:val="0024023F"/>
    <w:rsid w:val="00241A4D"/>
    <w:rsid w:val="0024245F"/>
    <w:rsid w:val="00242A51"/>
    <w:rsid w:val="002434B5"/>
    <w:rsid w:val="002452FD"/>
    <w:rsid w:val="00245BAC"/>
    <w:rsid w:val="002461A4"/>
    <w:rsid w:val="00247813"/>
    <w:rsid w:val="00247DC1"/>
    <w:rsid w:val="0025004F"/>
    <w:rsid w:val="002512AD"/>
    <w:rsid w:val="00252D9E"/>
    <w:rsid w:val="00253BCA"/>
    <w:rsid w:val="0025559A"/>
    <w:rsid w:val="00255775"/>
    <w:rsid w:val="00255ABF"/>
    <w:rsid w:val="00255D2F"/>
    <w:rsid w:val="00256B75"/>
    <w:rsid w:val="00256EA1"/>
    <w:rsid w:val="00257738"/>
    <w:rsid w:val="002577A3"/>
    <w:rsid w:val="00257C84"/>
    <w:rsid w:val="0026033D"/>
    <w:rsid w:val="0026043A"/>
    <w:rsid w:val="00261592"/>
    <w:rsid w:val="00261F0B"/>
    <w:rsid w:val="0026265D"/>
    <w:rsid w:val="00262D0B"/>
    <w:rsid w:val="00263868"/>
    <w:rsid w:val="00263DB0"/>
    <w:rsid w:val="0026475B"/>
    <w:rsid w:val="0026504E"/>
    <w:rsid w:val="00265B05"/>
    <w:rsid w:val="00266206"/>
    <w:rsid w:val="00266935"/>
    <w:rsid w:val="00266E2F"/>
    <w:rsid w:val="00266ED9"/>
    <w:rsid w:val="002671D5"/>
    <w:rsid w:val="00267782"/>
    <w:rsid w:val="00267851"/>
    <w:rsid w:val="0026795B"/>
    <w:rsid w:val="00267CA3"/>
    <w:rsid w:val="00271BEF"/>
    <w:rsid w:val="00271E76"/>
    <w:rsid w:val="00271FEC"/>
    <w:rsid w:val="00273511"/>
    <w:rsid w:val="002735C3"/>
    <w:rsid w:val="00273C27"/>
    <w:rsid w:val="00275350"/>
    <w:rsid w:val="002763D5"/>
    <w:rsid w:val="0027694C"/>
    <w:rsid w:val="00276C7A"/>
    <w:rsid w:val="002770F0"/>
    <w:rsid w:val="002774CE"/>
    <w:rsid w:val="00277918"/>
    <w:rsid w:val="00277A20"/>
    <w:rsid w:val="00277D6C"/>
    <w:rsid w:val="00280D53"/>
    <w:rsid w:val="00281B43"/>
    <w:rsid w:val="00282256"/>
    <w:rsid w:val="0028254D"/>
    <w:rsid w:val="00282764"/>
    <w:rsid w:val="002850F7"/>
    <w:rsid w:val="0028573B"/>
    <w:rsid w:val="00286281"/>
    <w:rsid w:val="00290734"/>
    <w:rsid w:val="00290BD6"/>
    <w:rsid w:val="00290D51"/>
    <w:rsid w:val="00291025"/>
    <w:rsid w:val="00291257"/>
    <w:rsid w:val="002919BC"/>
    <w:rsid w:val="002921CE"/>
    <w:rsid w:val="00292C72"/>
    <w:rsid w:val="002936B0"/>
    <w:rsid w:val="00293D08"/>
    <w:rsid w:val="0029488F"/>
    <w:rsid w:val="00294E06"/>
    <w:rsid w:val="00295602"/>
    <w:rsid w:val="0029589B"/>
    <w:rsid w:val="00296248"/>
    <w:rsid w:val="0029679F"/>
    <w:rsid w:val="002978DC"/>
    <w:rsid w:val="00297983"/>
    <w:rsid w:val="002A0847"/>
    <w:rsid w:val="002A0F24"/>
    <w:rsid w:val="002A15BC"/>
    <w:rsid w:val="002A166F"/>
    <w:rsid w:val="002A2694"/>
    <w:rsid w:val="002A2D71"/>
    <w:rsid w:val="002A2E0E"/>
    <w:rsid w:val="002A3D1A"/>
    <w:rsid w:val="002A4D05"/>
    <w:rsid w:val="002A56E1"/>
    <w:rsid w:val="002A593F"/>
    <w:rsid w:val="002A59BD"/>
    <w:rsid w:val="002A5C19"/>
    <w:rsid w:val="002A67C4"/>
    <w:rsid w:val="002A726D"/>
    <w:rsid w:val="002A73A9"/>
    <w:rsid w:val="002B0B76"/>
    <w:rsid w:val="002B10B1"/>
    <w:rsid w:val="002B204D"/>
    <w:rsid w:val="002B27A9"/>
    <w:rsid w:val="002B45FE"/>
    <w:rsid w:val="002B4B20"/>
    <w:rsid w:val="002B56F2"/>
    <w:rsid w:val="002B5C52"/>
    <w:rsid w:val="002B784D"/>
    <w:rsid w:val="002B7E40"/>
    <w:rsid w:val="002C0592"/>
    <w:rsid w:val="002C1174"/>
    <w:rsid w:val="002C11A0"/>
    <w:rsid w:val="002C1B86"/>
    <w:rsid w:val="002C1BBD"/>
    <w:rsid w:val="002C26FC"/>
    <w:rsid w:val="002C331B"/>
    <w:rsid w:val="002C391F"/>
    <w:rsid w:val="002C508B"/>
    <w:rsid w:val="002C55DE"/>
    <w:rsid w:val="002C63C4"/>
    <w:rsid w:val="002C67AA"/>
    <w:rsid w:val="002C733B"/>
    <w:rsid w:val="002D053D"/>
    <w:rsid w:val="002D06D7"/>
    <w:rsid w:val="002D077E"/>
    <w:rsid w:val="002D0DC6"/>
    <w:rsid w:val="002D1869"/>
    <w:rsid w:val="002D2C3E"/>
    <w:rsid w:val="002D4875"/>
    <w:rsid w:val="002D4D12"/>
    <w:rsid w:val="002D4E0B"/>
    <w:rsid w:val="002D52C0"/>
    <w:rsid w:val="002D631D"/>
    <w:rsid w:val="002D6CC3"/>
    <w:rsid w:val="002D7D39"/>
    <w:rsid w:val="002E0A29"/>
    <w:rsid w:val="002E0CDA"/>
    <w:rsid w:val="002E1953"/>
    <w:rsid w:val="002E275E"/>
    <w:rsid w:val="002E28A8"/>
    <w:rsid w:val="002E2F89"/>
    <w:rsid w:val="002E2FBF"/>
    <w:rsid w:val="002E3471"/>
    <w:rsid w:val="002E41F5"/>
    <w:rsid w:val="002E4BA1"/>
    <w:rsid w:val="002E4C3B"/>
    <w:rsid w:val="002E58DD"/>
    <w:rsid w:val="002E59DD"/>
    <w:rsid w:val="002E5B5E"/>
    <w:rsid w:val="002E7046"/>
    <w:rsid w:val="002E782C"/>
    <w:rsid w:val="002F0794"/>
    <w:rsid w:val="002F1176"/>
    <w:rsid w:val="002F1592"/>
    <w:rsid w:val="002F1C69"/>
    <w:rsid w:val="002F3498"/>
    <w:rsid w:val="002F4068"/>
    <w:rsid w:val="002F5A28"/>
    <w:rsid w:val="002F5C10"/>
    <w:rsid w:val="002F5C4E"/>
    <w:rsid w:val="002F6029"/>
    <w:rsid w:val="002F61C8"/>
    <w:rsid w:val="002F6687"/>
    <w:rsid w:val="002F6BB3"/>
    <w:rsid w:val="003007FD"/>
    <w:rsid w:val="0030123F"/>
    <w:rsid w:val="00301A89"/>
    <w:rsid w:val="003024FD"/>
    <w:rsid w:val="0030325A"/>
    <w:rsid w:val="00303655"/>
    <w:rsid w:val="003072C7"/>
    <w:rsid w:val="00307A84"/>
    <w:rsid w:val="00307B83"/>
    <w:rsid w:val="00310455"/>
    <w:rsid w:val="00311210"/>
    <w:rsid w:val="00311750"/>
    <w:rsid w:val="00311791"/>
    <w:rsid w:val="00312CBC"/>
    <w:rsid w:val="00312E44"/>
    <w:rsid w:val="0031320E"/>
    <w:rsid w:val="00313685"/>
    <w:rsid w:val="003144CD"/>
    <w:rsid w:val="00315F7A"/>
    <w:rsid w:val="0031616F"/>
    <w:rsid w:val="0031633B"/>
    <w:rsid w:val="00316407"/>
    <w:rsid w:val="003168E2"/>
    <w:rsid w:val="00317365"/>
    <w:rsid w:val="003209A8"/>
    <w:rsid w:val="00320EFC"/>
    <w:rsid w:val="00321563"/>
    <w:rsid w:val="0032171D"/>
    <w:rsid w:val="00321D60"/>
    <w:rsid w:val="00321EB9"/>
    <w:rsid w:val="0032215F"/>
    <w:rsid w:val="003225B0"/>
    <w:rsid w:val="00322D11"/>
    <w:rsid w:val="003245ED"/>
    <w:rsid w:val="00324713"/>
    <w:rsid w:val="00325634"/>
    <w:rsid w:val="00326F35"/>
    <w:rsid w:val="00326F8B"/>
    <w:rsid w:val="003304DB"/>
    <w:rsid w:val="00331BA5"/>
    <w:rsid w:val="0033242C"/>
    <w:rsid w:val="003330AA"/>
    <w:rsid w:val="003346D1"/>
    <w:rsid w:val="00336174"/>
    <w:rsid w:val="00336C7D"/>
    <w:rsid w:val="003374F8"/>
    <w:rsid w:val="00337A31"/>
    <w:rsid w:val="00340BE2"/>
    <w:rsid w:val="003416C6"/>
    <w:rsid w:val="00341C65"/>
    <w:rsid w:val="00342414"/>
    <w:rsid w:val="0034293A"/>
    <w:rsid w:val="00343D78"/>
    <w:rsid w:val="0034518D"/>
    <w:rsid w:val="00345D2E"/>
    <w:rsid w:val="00345EF8"/>
    <w:rsid w:val="00347BC6"/>
    <w:rsid w:val="00350D85"/>
    <w:rsid w:val="0035122F"/>
    <w:rsid w:val="003516CA"/>
    <w:rsid w:val="00352C0C"/>
    <w:rsid w:val="003531C2"/>
    <w:rsid w:val="00353C10"/>
    <w:rsid w:val="00354824"/>
    <w:rsid w:val="00354EE2"/>
    <w:rsid w:val="00354F5C"/>
    <w:rsid w:val="0035663B"/>
    <w:rsid w:val="003566D6"/>
    <w:rsid w:val="003603B7"/>
    <w:rsid w:val="00360749"/>
    <w:rsid w:val="00362478"/>
    <w:rsid w:val="00362916"/>
    <w:rsid w:val="00363BF3"/>
    <w:rsid w:val="003648AE"/>
    <w:rsid w:val="00365089"/>
    <w:rsid w:val="0036628A"/>
    <w:rsid w:val="003662DA"/>
    <w:rsid w:val="00367149"/>
    <w:rsid w:val="003671FC"/>
    <w:rsid w:val="0036786B"/>
    <w:rsid w:val="00370EE4"/>
    <w:rsid w:val="00371DE1"/>
    <w:rsid w:val="00371F7E"/>
    <w:rsid w:val="0037298B"/>
    <w:rsid w:val="00372ADC"/>
    <w:rsid w:val="00372C86"/>
    <w:rsid w:val="00372EE6"/>
    <w:rsid w:val="003752F8"/>
    <w:rsid w:val="00375971"/>
    <w:rsid w:val="003771E5"/>
    <w:rsid w:val="00377E38"/>
    <w:rsid w:val="00380B49"/>
    <w:rsid w:val="00381019"/>
    <w:rsid w:val="0038120F"/>
    <w:rsid w:val="0038135F"/>
    <w:rsid w:val="003821F4"/>
    <w:rsid w:val="00382FF6"/>
    <w:rsid w:val="0038321C"/>
    <w:rsid w:val="0038486F"/>
    <w:rsid w:val="0038549A"/>
    <w:rsid w:val="0038553A"/>
    <w:rsid w:val="00386013"/>
    <w:rsid w:val="0038629B"/>
    <w:rsid w:val="0038663A"/>
    <w:rsid w:val="003878A4"/>
    <w:rsid w:val="003901E9"/>
    <w:rsid w:val="00390445"/>
    <w:rsid w:val="0039110A"/>
    <w:rsid w:val="00392007"/>
    <w:rsid w:val="003925ED"/>
    <w:rsid w:val="00393395"/>
    <w:rsid w:val="0039393E"/>
    <w:rsid w:val="00394126"/>
    <w:rsid w:val="00394366"/>
    <w:rsid w:val="0039451A"/>
    <w:rsid w:val="003946BE"/>
    <w:rsid w:val="00395910"/>
    <w:rsid w:val="00395B87"/>
    <w:rsid w:val="00395CD7"/>
    <w:rsid w:val="00396D89"/>
    <w:rsid w:val="00397164"/>
    <w:rsid w:val="00397C36"/>
    <w:rsid w:val="00397D5B"/>
    <w:rsid w:val="003A0175"/>
    <w:rsid w:val="003A356C"/>
    <w:rsid w:val="003A3B79"/>
    <w:rsid w:val="003A4447"/>
    <w:rsid w:val="003A52E8"/>
    <w:rsid w:val="003A5762"/>
    <w:rsid w:val="003A5913"/>
    <w:rsid w:val="003A60AC"/>
    <w:rsid w:val="003A68CA"/>
    <w:rsid w:val="003A69A4"/>
    <w:rsid w:val="003A6D21"/>
    <w:rsid w:val="003A6F7B"/>
    <w:rsid w:val="003A7093"/>
    <w:rsid w:val="003B02C9"/>
    <w:rsid w:val="003B0A1A"/>
    <w:rsid w:val="003B0C2D"/>
    <w:rsid w:val="003B1A4A"/>
    <w:rsid w:val="003B2BA7"/>
    <w:rsid w:val="003B408D"/>
    <w:rsid w:val="003B45CF"/>
    <w:rsid w:val="003B4858"/>
    <w:rsid w:val="003B53B4"/>
    <w:rsid w:val="003B5707"/>
    <w:rsid w:val="003B6DE8"/>
    <w:rsid w:val="003B779F"/>
    <w:rsid w:val="003C0B6F"/>
    <w:rsid w:val="003C0C4B"/>
    <w:rsid w:val="003C1997"/>
    <w:rsid w:val="003C23D1"/>
    <w:rsid w:val="003C2E25"/>
    <w:rsid w:val="003C3493"/>
    <w:rsid w:val="003C3F6E"/>
    <w:rsid w:val="003C42AD"/>
    <w:rsid w:val="003C4B49"/>
    <w:rsid w:val="003C4BF5"/>
    <w:rsid w:val="003C6BF8"/>
    <w:rsid w:val="003C6FF1"/>
    <w:rsid w:val="003C7589"/>
    <w:rsid w:val="003C7898"/>
    <w:rsid w:val="003C7941"/>
    <w:rsid w:val="003C7A25"/>
    <w:rsid w:val="003D0BBE"/>
    <w:rsid w:val="003D1D03"/>
    <w:rsid w:val="003D20C8"/>
    <w:rsid w:val="003D2F4F"/>
    <w:rsid w:val="003D429C"/>
    <w:rsid w:val="003D6DA3"/>
    <w:rsid w:val="003D6E0A"/>
    <w:rsid w:val="003D71B5"/>
    <w:rsid w:val="003E0506"/>
    <w:rsid w:val="003E1C2A"/>
    <w:rsid w:val="003E1CCA"/>
    <w:rsid w:val="003E1EF6"/>
    <w:rsid w:val="003E2181"/>
    <w:rsid w:val="003E22BB"/>
    <w:rsid w:val="003E22EB"/>
    <w:rsid w:val="003E329F"/>
    <w:rsid w:val="003E38B6"/>
    <w:rsid w:val="003E3DE4"/>
    <w:rsid w:val="003E429D"/>
    <w:rsid w:val="003E49A4"/>
    <w:rsid w:val="003E4B6B"/>
    <w:rsid w:val="003E5562"/>
    <w:rsid w:val="003E5913"/>
    <w:rsid w:val="003E5A84"/>
    <w:rsid w:val="003E6382"/>
    <w:rsid w:val="003E64C9"/>
    <w:rsid w:val="003E6DCD"/>
    <w:rsid w:val="003E6F47"/>
    <w:rsid w:val="003E7246"/>
    <w:rsid w:val="003E735D"/>
    <w:rsid w:val="003E798B"/>
    <w:rsid w:val="003F02EE"/>
    <w:rsid w:val="003F1110"/>
    <w:rsid w:val="003F168A"/>
    <w:rsid w:val="003F18B5"/>
    <w:rsid w:val="003F4924"/>
    <w:rsid w:val="003F6298"/>
    <w:rsid w:val="003F6F08"/>
    <w:rsid w:val="004010EE"/>
    <w:rsid w:val="00403F4E"/>
    <w:rsid w:val="0040468F"/>
    <w:rsid w:val="00404B56"/>
    <w:rsid w:val="0040511B"/>
    <w:rsid w:val="00406FD4"/>
    <w:rsid w:val="0041150E"/>
    <w:rsid w:val="00411576"/>
    <w:rsid w:val="00411A86"/>
    <w:rsid w:val="00412223"/>
    <w:rsid w:val="004159E1"/>
    <w:rsid w:val="00415E88"/>
    <w:rsid w:val="00416777"/>
    <w:rsid w:val="00416C0A"/>
    <w:rsid w:val="00417A78"/>
    <w:rsid w:val="00421E4C"/>
    <w:rsid w:val="00423189"/>
    <w:rsid w:val="00423598"/>
    <w:rsid w:val="004236AD"/>
    <w:rsid w:val="00423CA5"/>
    <w:rsid w:val="00424896"/>
    <w:rsid w:val="0042490F"/>
    <w:rsid w:val="00424A08"/>
    <w:rsid w:val="004254EE"/>
    <w:rsid w:val="004269B5"/>
    <w:rsid w:val="00426B0C"/>
    <w:rsid w:val="00426E9F"/>
    <w:rsid w:val="00427ABE"/>
    <w:rsid w:val="004306E7"/>
    <w:rsid w:val="00430977"/>
    <w:rsid w:val="00431198"/>
    <w:rsid w:val="0043151D"/>
    <w:rsid w:val="004325B9"/>
    <w:rsid w:val="00434E08"/>
    <w:rsid w:val="00435F93"/>
    <w:rsid w:val="00436D11"/>
    <w:rsid w:val="00437DA0"/>
    <w:rsid w:val="00441D1B"/>
    <w:rsid w:val="00442132"/>
    <w:rsid w:val="004423AD"/>
    <w:rsid w:val="0044316D"/>
    <w:rsid w:val="0044346F"/>
    <w:rsid w:val="004436B2"/>
    <w:rsid w:val="0044503B"/>
    <w:rsid w:val="004462CA"/>
    <w:rsid w:val="00446FD7"/>
    <w:rsid w:val="00447A2F"/>
    <w:rsid w:val="004508C4"/>
    <w:rsid w:val="00452B11"/>
    <w:rsid w:val="00454215"/>
    <w:rsid w:val="004549A3"/>
    <w:rsid w:val="00454A4C"/>
    <w:rsid w:val="00455233"/>
    <w:rsid w:val="004557FE"/>
    <w:rsid w:val="00455D35"/>
    <w:rsid w:val="0045606C"/>
    <w:rsid w:val="00456FC8"/>
    <w:rsid w:val="00457485"/>
    <w:rsid w:val="00457860"/>
    <w:rsid w:val="00461645"/>
    <w:rsid w:val="00461B8A"/>
    <w:rsid w:val="00461D0A"/>
    <w:rsid w:val="00461F02"/>
    <w:rsid w:val="00462166"/>
    <w:rsid w:val="00462AD3"/>
    <w:rsid w:val="0046334B"/>
    <w:rsid w:val="00463E81"/>
    <w:rsid w:val="00464AEC"/>
    <w:rsid w:val="00464E55"/>
    <w:rsid w:val="0047007B"/>
    <w:rsid w:val="00470663"/>
    <w:rsid w:val="00470E16"/>
    <w:rsid w:val="00470F79"/>
    <w:rsid w:val="0047146F"/>
    <w:rsid w:val="00471EE6"/>
    <w:rsid w:val="00475277"/>
    <w:rsid w:val="00476405"/>
    <w:rsid w:val="00477045"/>
    <w:rsid w:val="004806AA"/>
    <w:rsid w:val="00481FE5"/>
    <w:rsid w:val="00482A12"/>
    <w:rsid w:val="00482A82"/>
    <w:rsid w:val="00483382"/>
    <w:rsid w:val="00483B9B"/>
    <w:rsid w:val="004849C6"/>
    <w:rsid w:val="00484FF3"/>
    <w:rsid w:val="004855B3"/>
    <w:rsid w:val="00485BC1"/>
    <w:rsid w:val="00485EE7"/>
    <w:rsid w:val="004865E2"/>
    <w:rsid w:val="00486F6E"/>
    <w:rsid w:val="00486F9E"/>
    <w:rsid w:val="004877BF"/>
    <w:rsid w:val="00487FDD"/>
    <w:rsid w:val="004901B8"/>
    <w:rsid w:val="004927CB"/>
    <w:rsid w:val="00492D6B"/>
    <w:rsid w:val="00492F80"/>
    <w:rsid w:val="00493BA8"/>
    <w:rsid w:val="00493F51"/>
    <w:rsid w:val="00496FBC"/>
    <w:rsid w:val="004A0F50"/>
    <w:rsid w:val="004A1040"/>
    <w:rsid w:val="004A2704"/>
    <w:rsid w:val="004A28C4"/>
    <w:rsid w:val="004A2FE1"/>
    <w:rsid w:val="004A40BE"/>
    <w:rsid w:val="004A444A"/>
    <w:rsid w:val="004A4538"/>
    <w:rsid w:val="004A4C16"/>
    <w:rsid w:val="004A6099"/>
    <w:rsid w:val="004A735C"/>
    <w:rsid w:val="004A7DE9"/>
    <w:rsid w:val="004B33E5"/>
    <w:rsid w:val="004B368A"/>
    <w:rsid w:val="004B378A"/>
    <w:rsid w:val="004B42AB"/>
    <w:rsid w:val="004B458A"/>
    <w:rsid w:val="004B4924"/>
    <w:rsid w:val="004B4D19"/>
    <w:rsid w:val="004B506B"/>
    <w:rsid w:val="004B7F17"/>
    <w:rsid w:val="004C11D6"/>
    <w:rsid w:val="004C1C8F"/>
    <w:rsid w:val="004C4D8A"/>
    <w:rsid w:val="004C5561"/>
    <w:rsid w:val="004C5BFB"/>
    <w:rsid w:val="004C749A"/>
    <w:rsid w:val="004D01DA"/>
    <w:rsid w:val="004D0311"/>
    <w:rsid w:val="004D12D8"/>
    <w:rsid w:val="004D1BD7"/>
    <w:rsid w:val="004D1BD8"/>
    <w:rsid w:val="004D1E0A"/>
    <w:rsid w:val="004D26D8"/>
    <w:rsid w:val="004D35DF"/>
    <w:rsid w:val="004D5723"/>
    <w:rsid w:val="004D5AC4"/>
    <w:rsid w:val="004D5BBF"/>
    <w:rsid w:val="004D5D16"/>
    <w:rsid w:val="004E14D8"/>
    <w:rsid w:val="004E26FB"/>
    <w:rsid w:val="004E2A0E"/>
    <w:rsid w:val="004E2CCE"/>
    <w:rsid w:val="004E3E13"/>
    <w:rsid w:val="004E445A"/>
    <w:rsid w:val="004E5432"/>
    <w:rsid w:val="004E54AD"/>
    <w:rsid w:val="004E5B43"/>
    <w:rsid w:val="004E5B97"/>
    <w:rsid w:val="004E60AD"/>
    <w:rsid w:val="004E6F04"/>
    <w:rsid w:val="004E7407"/>
    <w:rsid w:val="004E7B80"/>
    <w:rsid w:val="004F0858"/>
    <w:rsid w:val="004F09E0"/>
    <w:rsid w:val="004F0C1B"/>
    <w:rsid w:val="004F17A8"/>
    <w:rsid w:val="004F2CD0"/>
    <w:rsid w:val="004F3072"/>
    <w:rsid w:val="004F333B"/>
    <w:rsid w:val="004F338A"/>
    <w:rsid w:val="004F3CC8"/>
    <w:rsid w:val="004F3F58"/>
    <w:rsid w:val="004F4042"/>
    <w:rsid w:val="004F41F1"/>
    <w:rsid w:val="004F51C0"/>
    <w:rsid w:val="004F61B0"/>
    <w:rsid w:val="004F6814"/>
    <w:rsid w:val="004F688B"/>
    <w:rsid w:val="004F75C4"/>
    <w:rsid w:val="0050041E"/>
    <w:rsid w:val="005008A5"/>
    <w:rsid w:val="00501E7A"/>
    <w:rsid w:val="0050276E"/>
    <w:rsid w:val="00502964"/>
    <w:rsid w:val="00502E30"/>
    <w:rsid w:val="00502F77"/>
    <w:rsid w:val="005033B4"/>
    <w:rsid w:val="00503C7E"/>
    <w:rsid w:val="00503DA8"/>
    <w:rsid w:val="005058BB"/>
    <w:rsid w:val="00506408"/>
    <w:rsid w:val="0050791B"/>
    <w:rsid w:val="00507F4D"/>
    <w:rsid w:val="00510C36"/>
    <w:rsid w:val="00511760"/>
    <w:rsid w:val="0051201B"/>
    <w:rsid w:val="00512C77"/>
    <w:rsid w:val="00512E83"/>
    <w:rsid w:val="00515ACA"/>
    <w:rsid w:val="00515C4E"/>
    <w:rsid w:val="00515F27"/>
    <w:rsid w:val="00520AEE"/>
    <w:rsid w:val="0052110B"/>
    <w:rsid w:val="00521318"/>
    <w:rsid w:val="00521EAA"/>
    <w:rsid w:val="00522693"/>
    <w:rsid w:val="00523485"/>
    <w:rsid w:val="00524544"/>
    <w:rsid w:val="00524736"/>
    <w:rsid w:val="0052519A"/>
    <w:rsid w:val="0052571B"/>
    <w:rsid w:val="005259C4"/>
    <w:rsid w:val="005269EC"/>
    <w:rsid w:val="00530354"/>
    <w:rsid w:val="00530356"/>
    <w:rsid w:val="00530C22"/>
    <w:rsid w:val="0053109A"/>
    <w:rsid w:val="00532BE9"/>
    <w:rsid w:val="005338E3"/>
    <w:rsid w:val="00534AEB"/>
    <w:rsid w:val="00535014"/>
    <w:rsid w:val="00535736"/>
    <w:rsid w:val="00535C52"/>
    <w:rsid w:val="00536081"/>
    <w:rsid w:val="00540803"/>
    <w:rsid w:val="00540D96"/>
    <w:rsid w:val="00541272"/>
    <w:rsid w:val="0054175B"/>
    <w:rsid w:val="005418A3"/>
    <w:rsid w:val="00542908"/>
    <w:rsid w:val="00542DED"/>
    <w:rsid w:val="00543ACC"/>
    <w:rsid w:val="0054503B"/>
    <w:rsid w:val="00545EA6"/>
    <w:rsid w:val="0054698A"/>
    <w:rsid w:val="00546BAF"/>
    <w:rsid w:val="00553849"/>
    <w:rsid w:val="00553FFE"/>
    <w:rsid w:val="0055434B"/>
    <w:rsid w:val="00554C5B"/>
    <w:rsid w:val="00556396"/>
    <w:rsid w:val="00557E6E"/>
    <w:rsid w:val="005600BB"/>
    <w:rsid w:val="005603CC"/>
    <w:rsid w:val="00560DDB"/>
    <w:rsid w:val="00561045"/>
    <w:rsid w:val="0056319B"/>
    <w:rsid w:val="005636E0"/>
    <w:rsid w:val="00564348"/>
    <w:rsid w:val="0056442A"/>
    <w:rsid w:val="00564885"/>
    <w:rsid w:val="00564FA4"/>
    <w:rsid w:val="00565B0E"/>
    <w:rsid w:val="00566415"/>
    <w:rsid w:val="005669A1"/>
    <w:rsid w:val="0056757B"/>
    <w:rsid w:val="00567796"/>
    <w:rsid w:val="005677CD"/>
    <w:rsid w:val="00567B9C"/>
    <w:rsid w:val="005702B9"/>
    <w:rsid w:val="00570819"/>
    <w:rsid w:val="00570DC1"/>
    <w:rsid w:val="00571B89"/>
    <w:rsid w:val="00573671"/>
    <w:rsid w:val="005738A0"/>
    <w:rsid w:val="00575826"/>
    <w:rsid w:val="00575C87"/>
    <w:rsid w:val="0057635B"/>
    <w:rsid w:val="00576728"/>
    <w:rsid w:val="0057765C"/>
    <w:rsid w:val="00577E60"/>
    <w:rsid w:val="00577EC6"/>
    <w:rsid w:val="00580050"/>
    <w:rsid w:val="00580857"/>
    <w:rsid w:val="005816A2"/>
    <w:rsid w:val="005816EB"/>
    <w:rsid w:val="005818A3"/>
    <w:rsid w:val="00582E52"/>
    <w:rsid w:val="005846AB"/>
    <w:rsid w:val="005848E1"/>
    <w:rsid w:val="00584C7F"/>
    <w:rsid w:val="00585A05"/>
    <w:rsid w:val="00586386"/>
    <w:rsid w:val="005863CA"/>
    <w:rsid w:val="00586BD7"/>
    <w:rsid w:val="00586CB2"/>
    <w:rsid w:val="00592685"/>
    <w:rsid w:val="005928D9"/>
    <w:rsid w:val="005931F7"/>
    <w:rsid w:val="0059372A"/>
    <w:rsid w:val="00594ABE"/>
    <w:rsid w:val="0059517A"/>
    <w:rsid w:val="00595BED"/>
    <w:rsid w:val="00595FC5"/>
    <w:rsid w:val="005A084F"/>
    <w:rsid w:val="005A0BC9"/>
    <w:rsid w:val="005A145C"/>
    <w:rsid w:val="005A1549"/>
    <w:rsid w:val="005A1BCE"/>
    <w:rsid w:val="005A2316"/>
    <w:rsid w:val="005A38A9"/>
    <w:rsid w:val="005A59E2"/>
    <w:rsid w:val="005A63CD"/>
    <w:rsid w:val="005A6A8D"/>
    <w:rsid w:val="005A795F"/>
    <w:rsid w:val="005B067F"/>
    <w:rsid w:val="005B0715"/>
    <w:rsid w:val="005B0CC4"/>
    <w:rsid w:val="005B0D45"/>
    <w:rsid w:val="005B113D"/>
    <w:rsid w:val="005B3307"/>
    <w:rsid w:val="005B39E2"/>
    <w:rsid w:val="005B414C"/>
    <w:rsid w:val="005B4538"/>
    <w:rsid w:val="005B4798"/>
    <w:rsid w:val="005B4952"/>
    <w:rsid w:val="005B4BAD"/>
    <w:rsid w:val="005B5489"/>
    <w:rsid w:val="005B7AF5"/>
    <w:rsid w:val="005B7D55"/>
    <w:rsid w:val="005C09A6"/>
    <w:rsid w:val="005C0A81"/>
    <w:rsid w:val="005C17F1"/>
    <w:rsid w:val="005C2D28"/>
    <w:rsid w:val="005C5110"/>
    <w:rsid w:val="005C5C4A"/>
    <w:rsid w:val="005C6427"/>
    <w:rsid w:val="005C6478"/>
    <w:rsid w:val="005C64A1"/>
    <w:rsid w:val="005C672B"/>
    <w:rsid w:val="005C6996"/>
    <w:rsid w:val="005C7355"/>
    <w:rsid w:val="005C740E"/>
    <w:rsid w:val="005C7C32"/>
    <w:rsid w:val="005C7E36"/>
    <w:rsid w:val="005D002C"/>
    <w:rsid w:val="005D19C1"/>
    <w:rsid w:val="005D37AF"/>
    <w:rsid w:val="005D4B35"/>
    <w:rsid w:val="005D4CDA"/>
    <w:rsid w:val="005D51A6"/>
    <w:rsid w:val="005D577D"/>
    <w:rsid w:val="005D57EA"/>
    <w:rsid w:val="005D655D"/>
    <w:rsid w:val="005D7FF4"/>
    <w:rsid w:val="005E013E"/>
    <w:rsid w:val="005E0F45"/>
    <w:rsid w:val="005E0FEF"/>
    <w:rsid w:val="005E187E"/>
    <w:rsid w:val="005E1C22"/>
    <w:rsid w:val="005E1F90"/>
    <w:rsid w:val="005E2C63"/>
    <w:rsid w:val="005E383E"/>
    <w:rsid w:val="005E4A80"/>
    <w:rsid w:val="005E56DD"/>
    <w:rsid w:val="005E70C7"/>
    <w:rsid w:val="005E7A58"/>
    <w:rsid w:val="005F04E4"/>
    <w:rsid w:val="005F1165"/>
    <w:rsid w:val="005F1B3E"/>
    <w:rsid w:val="005F1EA4"/>
    <w:rsid w:val="005F4298"/>
    <w:rsid w:val="005F43B1"/>
    <w:rsid w:val="005F49D5"/>
    <w:rsid w:val="005F50C2"/>
    <w:rsid w:val="005F6004"/>
    <w:rsid w:val="005F6D1F"/>
    <w:rsid w:val="005F76FA"/>
    <w:rsid w:val="00600880"/>
    <w:rsid w:val="00600EE8"/>
    <w:rsid w:val="00601414"/>
    <w:rsid w:val="00601B08"/>
    <w:rsid w:val="00602C8D"/>
    <w:rsid w:val="00603880"/>
    <w:rsid w:val="00605453"/>
    <w:rsid w:val="006068D0"/>
    <w:rsid w:val="00607653"/>
    <w:rsid w:val="00607AFA"/>
    <w:rsid w:val="006110E3"/>
    <w:rsid w:val="00611974"/>
    <w:rsid w:val="006119BE"/>
    <w:rsid w:val="0061234E"/>
    <w:rsid w:val="0061256A"/>
    <w:rsid w:val="00613146"/>
    <w:rsid w:val="006135A4"/>
    <w:rsid w:val="00614635"/>
    <w:rsid w:val="0061603D"/>
    <w:rsid w:val="006166BC"/>
    <w:rsid w:val="0061676A"/>
    <w:rsid w:val="00616C7A"/>
    <w:rsid w:val="00620DD5"/>
    <w:rsid w:val="006210EB"/>
    <w:rsid w:val="00623C28"/>
    <w:rsid w:val="00623ED0"/>
    <w:rsid w:val="0062418A"/>
    <w:rsid w:val="00624351"/>
    <w:rsid w:val="00624E10"/>
    <w:rsid w:val="00625805"/>
    <w:rsid w:val="00625DD8"/>
    <w:rsid w:val="0062742F"/>
    <w:rsid w:val="006304EC"/>
    <w:rsid w:val="006308AE"/>
    <w:rsid w:val="00630A52"/>
    <w:rsid w:val="00631160"/>
    <w:rsid w:val="00632158"/>
    <w:rsid w:val="00632CA5"/>
    <w:rsid w:val="00632DBC"/>
    <w:rsid w:val="00633774"/>
    <w:rsid w:val="00633DD6"/>
    <w:rsid w:val="00634140"/>
    <w:rsid w:val="00634442"/>
    <w:rsid w:val="00635887"/>
    <w:rsid w:val="00635D41"/>
    <w:rsid w:val="0063728C"/>
    <w:rsid w:val="00640848"/>
    <w:rsid w:val="006409D3"/>
    <w:rsid w:val="00640FC5"/>
    <w:rsid w:val="00641453"/>
    <w:rsid w:val="0064374D"/>
    <w:rsid w:val="00644C84"/>
    <w:rsid w:val="00644ECC"/>
    <w:rsid w:val="00645A3D"/>
    <w:rsid w:val="00645E73"/>
    <w:rsid w:val="00645F3C"/>
    <w:rsid w:val="006463D6"/>
    <w:rsid w:val="00646C13"/>
    <w:rsid w:val="0064767F"/>
    <w:rsid w:val="006477DE"/>
    <w:rsid w:val="0065039B"/>
    <w:rsid w:val="006505DE"/>
    <w:rsid w:val="00650B85"/>
    <w:rsid w:val="006521A6"/>
    <w:rsid w:val="0065275D"/>
    <w:rsid w:val="00652B6A"/>
    <w:rsid w:val="0065509D"/>
    <w:rsid w:val="00655C94"/>
    <w:rsid w:val="00655CA0"/>
    <w:rsid w:val="006564A5"/>
    <w:rsid w:val="00656837"/>
    <w:rsid w:val="006572BD"/>
    <w:rsid w:val="00657B2F"/>
    <w:rsid w:val="00660F1F"/>
    <w:rsid w:val="0066196E"/>
    <w:rsid w:val="006620FC"/>
    <w:rsid w:val="006626EC"/>
    <w:rsid w:val="00663DA8"/>
    <w:rsid w:val="00663FA7"/>
    <w:rsid w:val="006645F4"/>
    <w:rsid w:val="00664B4A"/>
    <w:rsid w:val="00665280"/>
    <w:rsid w:val="006653D2"/>
    <w:rsid w:val="00667296"/>
    <w:rsid w:val="006674A5"/>
    <w:rsid w:val="00667546"/>
    <w:rsid w:val="006676B7"/>
    <w:rsid w:val="00667EF5"/>
    <w:rsid w:val="00667FCF"/>
    <w:rsid w:val="00670E73"/>
    <w:rsid w:val="006729CE"/>
    <w:rsid w:val="00672ED4"/>
    <w:rsid w:val="00674591"/>
    <w:rsid w:val="00675BB1"/>
    <w:rsid w:val="00675EAB"/>
    <w:rsid w:val="00676372"/>
    <w:rsid w:val="00677642"/>
    <w:rsid w:val="00677B78"/>
    <w:rsid w:val="00680531"/>
    <w:rsid w:val="0068132F"/>
    <w:rsid w:val="00682086"/>
    <w:rsid w:val="00682567"/>
    <w:rsid w:val="00682D17"/>
    <w:rsid w:val="00682F37"/>
    <w:rsid w:val="006843F0"/>
    <w:rsid w:val="006849FF"/>
    <w:rsid w:val="00686045"/>
    <w:rsid w:val="00686B09"/>
    <w:rsid w:val="006875E7"/>
    <w:rsid w:val="006901DD"/>
    <w:rsid w:val="00690553"/>
    <w:rsid w:val="00690DA5"/>
    <w:rsid w:val="00690E99"/>
    <w:rsid w:val="006914AD"/>
    <w:rsid w:val="00691A5C"/>
    <w:rsid w:val="00691E66"/>
    <w:rsid w:val="0069201A"/>
    <w:rsid w:val="0069233E"/>
    <w:rsid w:val="0069328B"/>
    <w:rsid w:val="0069391E"/>
    <w:rsid w:val="00693978"/>
    <w:rsid w:val="006943F5"/>
    <w:rsid w:val="00695A7B"/>
    <w:rsid w:val="00695DAD"/>
    <w:rsid w:val="00696241"/>
    <w:rsid w:val="00697BB3"/>
    <w:rsid w:val="00697C64"/>
    <w:rsid w:val="00697CB3"/>
    <w:rsid w:val="00697E3C"/>
    <w:rsid w:val="006A00BC"/>
    <w:rsid w:val="006A0BE9"/>
    <w:rsid w:val="006A16C3"/>
    <w:rsid w:val="006A1C50"/>
    <w:rsid w:val="006A23BC"/>
    <w:rsid w:val="006A2B37"/>
    <w:rsid w:val="006A41B0"/>
    <w:rsid w:val="006A51EE"/>
    <w:rsid w:val="006A5341"/>
    <w:rsid w:val="006A6266"/>
    <w:rsid w:val="006A6301"/>
    <w:rsid w:val="006A713B"/>
    <w:rsid w:val="006B1B18"/>
    <w:rsid w:val="006B1BC6"/>
    <w:rsid w:val="006B2165"/>
    <w:rsid w:val="006B26AA"/>
    <w:rsid w:val="006B2F6C"/>
    <w:rsid w:val="006B384E"/>
    <w:rsid w:val="006B4248"/>
    <w:rsid w:val="006B4A10"/>
    <w:rsid w:val="006B500E"/>
    <w:rsid w:val="006B65AA"/>
    <w:rsid w:val="006B6D0F"/>
    <w:rsid w:val="006C1ECF"/>
    <w:rsid w:val="006C22C7"/>
    <w:rsid w:val="006C2B94"/>
    <w:rsid w:val="006C5A50"/>
    <w:rsid w:val="006C6617"/>
    <w:rsid w:val="006C6E74"/>
    <w:rsid w:val="006C7DD3"/>
    <w:rsid w:val="006D09F1"/>
    <w:rsid w:val="006D13C5"/>
    <w:rsid w:val="006D23BD"/>
    <w:rsid w:val="006D2BAF"/>
    <w:rsid w:val="006D2D5F"/>
    <w:rsid w:val="006D3284"/>
    <w:rsid w:val="006D37E4"/>
    <w:rsid w:val="006D3A47"/>
    <w:rsid w:val="006D4601"/>
    <w:rsid w:val="006D578F"/>
    <w:rsid w:val="006D5C83"/>
    <w:rsid w:val="006D6689"/>
    <w:rsid w:val="006D725A"/>
    <w:rsid w:val="006D7757"/>
    <w:rsid w:val="006E0015"/>
    <w:rsid w:val="006E01A5"/>
    <w:rsid w:val="006E05D8"/>
    <w:rsid w:val="006E0642"/>
    <w:rsid w:val="006E141E"/>
    <w:rsid w:val="006E2057"/>
    <w:rsid w:val="006E2185"/>
    <w:rsid w:val="006E23A8"/>
    <w:rsid w:val="006E33C0"/>
    <w:rsid w:val="006E3524"/>
    <w:rsid w:val="006E4DDC"/>
    <w:rsid w:val="006E52DD"/>
    <w:rsid w:val="006E5706"/>
    <w:rsid w:val="006E5B4A"/>
    <w:rsid w:val="006E640F"/>
    <w:rsid w:val="006E7544"/>
    <w:rsid w:val="006F0069"/>
    <w:rsid w:val="006F140D"/>
    <w:rsid w:val="006F2002"/>
    <w:rsid w:val="006F2E27"/>
    <w:rsid w:val="006F2FBC"/>
    <w:rsid w:val="006F3042"/>
    <w:rsid w:val="006F3105"/>
    <w:rsid w:val="006F3961"/>
    <w:rsid w:val="006F5517"/>
    <w:rsid w:val="006F5DA9"/>
    <w:rsid w:val="0070010C"/>
    <w:rsid w:val="007009B9"/>
    <w:rsid w:val="00700F4C"/>
    <w:rsid w:val="007014C3"/>
    <w:rsid w:val="00701705"/>
    <w:rsid w:val="00702FFE"/>
    <w:rsid w:val="00703843"/>
    <w:rsid w:val="007070F1"/>
    <w:rsid w:val="00707F5B"/>
    <w:rsid w:val="00710605"/>
    <w:rsid w:val="0071242D"/>
    <w:rsid w:val="007126AD"/>
    <w:rsid w:val="007129BA"/>
    <w:rsid w:val="007132BD"/>
    <w:rsid w:val="00713494"/>
    <w:rsid w:val="00713A5C"/>
    <w:rsid w:val="00713F90"/>
    <w:rsid w:val="007147C8"/>
    <w:rsid w:val="00714B46"/>
    <w:rsid w:val="00715F11"/>
    <w:rsid w:val="00716568"/>
    <w:rsid w:val="00716627"/>
    <w:rsid w:val="00717009"/>
    <w:rsid w:val="00717C76"/>
    <w:rsid w:val="00717F8B"/>
    <w:rsid w:val="007200C5"/>
    <w:rsid w:val="00720366"/>
    <w:rsid w:val="007203FE"/>
    <w:rsid w:val="00721EFE"/>
    <w:rsid w:val="007222F2"/>
    <w:rsid w:val="0072231C"/>
    <w:rsid w:val="0072246D"/>
    <w:rsid w:val="007240F2"/>
    <w:rsid w:val="007246FB"/>
    <w:rsid w:val="00724E5E"/>
    <w:rsid w:val="00725FF4"/>
    <w:rsid w:val="00726D80"/>
    <w:rsid w:val="00727D1C"/>
    <w:rsid w:val="00727E5E"/>
    <w:rsid w:val="00727F8D"/>
    <w:rsid w:val="0073051D"/>
    <w:rsid w:val="00730D17"/>
    <w:rsid w:val="0073163A"/>
    <w:rsid w:val="00732917"/>
    <w:rsid w:val="00734346"/>
    <w:rsid w:val="0073458B"/>
    <w:rsid w:val="007354C7"/>
    <w:rsid w:val="00736409"/>
    <w:rsid w:val="007370ED"/>
    <w:rsid w:val="007375D2"/>
    <w:rsid w:val="00737AED"/>
    <w:rsid w:val="00737D41"/>
    <w:rsid w:val="00737EAE"/>
    <w:rsid w:val="007408C0"/>
    <w:rsid w:val="00741830"/>
    <w:rsid w:val="007427B0"/>
    <w:rsid w:val="007439E4"/>
    <w:rsid w:val="007448BD"/>
    <w:rsid w:val="00744C07"/>
    <w:rsid w:val="0074543E"/>
    <w:rsid w:val="0074745E"/>
    <w:rsid w:val="00747CF1"/>
    <w:rsid w:val="00747EA1"/>
    <w:rsid w:val="007505FB"/>
    <w:rsid w:val="00750E8A"/>
    <w:rsid w:val="00751325"/>
    <w:rsid w:val="007516A7"/>
    <w:rsid w:val="0075283B"/>
    <w:rsid w:val="00753386"/>
    <w:rsid w:val="00753AA6"/>
    <w:rsid w:val="00753C42"/>
    <w:rsid w:val="00753D82"/>
    <w:rsid w:val="00755107"/>
    <w:rsid w:val="00755290"/>
    <w:rsid w:val="00755E74"/>
    <w:rsid w:val="007561E4"/>
    <w:rsid w:val="007563FC"/>
    <w:rsid w:val="0075688A"/>
    <w:rsid w:val="00756CB1"/>
    <w:rsid w:val="00757ABC"/>
    <w:rsid w:val="00757E22"/>
    <w:rsid w:val="00760241"/>
    <w:rsid w:val="00760BF9"/>
    <w:rsid w:val="00760D43"/>
    <w:rsid w:val="007625CB"/>
    <w:rsid w:val="007632A1"/>
    <w:rsid w:val="00763760"/>
    <w:rsid w:val="0076384E"/>
    <w:rsid w:val="00763BDF"/>
    <w:rsid w:val="00764B64"/>
    <w:rsid w:val="0076523A"/>
    <w:rsid w:val="00766BCF"/>
    <w:rsid w:val="007670A1"/>
    <w:rsid w:val="00767CCD"/>
    <w:rsid w:val="0077059E"/>
    <w:rsid w:val="007719AE"/>
    <w:rsid w:val="00773036"/>
    <w:rsid w:val="007733AA"/>
    <w:rsid w:val="00773E86"/>
    <w:rsid w:val="00774F41"/>
    <w:rsid w:val="00775BC5"/>
    <w:rsid w:val="00775DC5"/>
    <w:rsid w:val="00776315"/>
    <w:rsid w:val="0077785B"/>
    <w:rsid w:val="00777977"/>
    <w:rsid w:val="0078057F"/>
    <w:rsid w:val="00781294"/>
    <w:rsid w:val="00781375"/>
    <w:rsid w:val="007820FD"/>
    <w:rsid w:val="00782D3D"/>
    <w:rsid w:val="007850F8"/>
    <w:rsid w:val="00785D4A"/>
    <w:rsid w:val="00785F60"/>
    <w:rsid w:val="00786076"/>
    <w:rsid w:val="00787772"/>
    <w:rsid w:val="00787BB6"/>
    <w:rsid w:val="0079010D"/>
    <w:rsid w:val="00790574"/>
    <w:rsid w:val="00790BAE"/>
    <w:rsid w:val="00792E63"/>
    <w:rsid w:val="0079351E"/>
    <w:rsid w:val="007943C6"/>
    <w:rsid w:val="007A0212"/>
    <w:rsid w:val="007A0562"/>
    <w:rsid w:val="007A0E3E"/>
    <w:rsid w:val="007A113C"/>
    <w:rsid w:val="007A13E4"/>
    <w:rsid w:val="007A15B3"/>
    <w:rsid w:val="007A1F77"/>
    <w:rsid w:val="007A220D"/>
    <w:rsid w:val="007A266B"/>
    <w:rsid w:val="007A2836"/>
    <w:rsid w:val="007A3DD1"/>
    <w:rsid w:val="007A47A3"/>
    <w:rsid w:val="007A4813"/>
    <w:rsid w:val="007A6BE0"/>
    <w:rsid w:val="007A6E12"/>
    <w:rsid w:val="007A6EE7"/>
    <w:rsid w:val="007A772C"/>
    <w:rsid w:val="007B0CFE"/>
    <w:rsid w:val="007B134E"/>
    <w:rsid w:val="007B1C02"/>
    <w:rsid w:val="007B1D26"/>
    <w:rsid w:val="007B2F11"/>
    <w:rsid w:val="007B373F"/>
    <w:rsid w:val="007B3FE3"/>
    <w:rsid w:val="007B44A3"/>
    <w:rsid w:val="007B5DA6"/>
    <w:rsid w:val="007B6190"/>
    <w:rsid w:val="007B6564"/>
    <w:rsid w:val="007B6777"/>
    <w:rsid w:val="007B7F32"/>
    <w:rsid w:val="007C0214"/>
    <w:rsid w:val="007C0ACB"/>
    <w:rsid w:val="007C1114"/>
    <w:rsid w:val="007C147D"/>
    <w:rsid w:val="007C1FDF"/>
    <w:rsid w:val="007C31C4"/>
    <w:rsid w:val="007C3C5A"/>
    <w:rsid w:val="007C41B4"/>
    <w:rsid w:val="007C639F"/>
    <w:rsid w:val="007C6531"/>
    <w:rsid w:val="007C6A79"/>
    <w:rsid w:val="007C70AF"/>
    <w:rsid w:val="007C715A"/>
    <w:rsid w:val="007C7B63"/>
    <w:rsid w:val="007D0336"/>
    <w:rsid w:val="007D1E63"/>
    <w:rsid w:val="007D41F1"/>
    <w:rsid w:val="007D46C5"/>
    <w:rsid w:val="007D5383"/>
    <w:rsid w:val="007D78D3"/>
    <w:rsid w:val="007E0D9E"/>
    <w:rsid w:val="007E10AB"/>
    <w:rsid w:val="007E2E53"/>
    <w:rsid w:val="007E3938"/>
    <w:rsid w:val="007E398F"/>
    <w:rsid w:val="007E4242"/>
    <w:rsid w:val="007E479B"/>
    <w:rsid w:val="007E4F78"/>
    <w:rsid w:val="007E6974"/>
    <w:rsid w:val="007E7041"/>
    <w:rsid w:val="007E7290"/>
    <w:rsid w:val="007E7656"/>
    <w:rsid w:val="007F039C"/>
    <w:rsid w:val="007F0EF0"/>
    <w:rsid w:val="007F0F9E"/>
    <w:rsid w:val="007F1E94"/>
    <w:rsid w:val="007F2F90"/>
    <w:rsid w:val="007F3473"/>
    <w:rsid w:val="007F3A04"/>
    <w:rsid w:val="007F4A1C"/>
    <w:rsid w:val="007F5729"/>
    <w:rsid w:val="007F6AEB"/>
    <w:rsid w:val="007F70D5"/>
    <w:rsid w:val="008008B9"/>
    <w:rsid w:val="00800B81"/>
    <w:rsid w:val="00800CC5"/>
    <w:rsid w:val="008017F9"/>
    <w:rsid w:val="00801E65"/>
    <w:rsid w:val="00801EB4"/>
    <w:rsid w:val="0080241C"/>
    <w:rsid w:val="00802500"/>
    <w:rsid w:val="008031A9"/>
    <w:rsid w:val="00804408"/>
    <w:rsid w:val="008056FA"/>
    <w:rsid w:val="00805CC4"/>
    <w:rsid w:val="0080679B"/>
    <w:rsid w:val="00806CFA"/>
    <w:rsid w:val="0080731F"/>
    <w:rsid w:val="008109D9"/>
    <w:rsid w:val="00810D8B"/>
    <w:rsid w:val="0081257A"/>
    <w:rsid w:val="008126BE"/>
    <w:rsid w:val="00812BC0"/>
    <w:rsid w:val="008139F8"/>
    <w:rsid w:val="00813EC7"/>
    <w:rsid w:val="00814CDD"/>
    <w:rsid w:val="00814F59"/>
    <w:rsid w:val="00815992"/>
    <w:rsid w:val="00816350"/>
    <w:rsid w:val="00816B8B"/>
    <w:rsid w:val="00816C53"/>
    <w:rsid w:val="00820328"/>
    <w:rsid w:val="00820648"/>
    <w:rsid w:val="00820AB4"/>
    <w:rsid w:val="00820F65"/>
    <w:rsid w:val="00821E97"/>
    <w:rsid w:val="00822B00"/>
    <w:rsid w:val="00822BA4"/>
    <w:rsid w:val="00822C33"/>
    <w:rsid w:val="0082387D"/>
    <w:rsid w:val="00823FC6"/>
    <w:rsid w:val="00824FCF"/>
    <w:rsid w:val="0082505A"/>
    <w:rsid w:val="008252D5"/>
    <w:rsid w:val="00825695"/>
    <w:rsid w:val="00827ACC"/>
    <w:rsid w:val="00827C74"/>
    <w:rsid w:val="00830819"/>
    <w:rsid w:val="00830D7E"/>
    <w:rsid w:val="00831524"/>
    <w:rsid w:val="0083156B"/>
    <w:rsid w:val="0083199C"/>
    <w:rsid w:val="0083220A"/>
    <w:rsid w:val="00832D56"/>
    <w:rsid w:val="00833161"/>
    <w:rsid w:val="008331C5"/>
    <w:rsid w:val="008334DD"/>
    <w:rsid w:val="0083352E"/>
    <w:rsid w:val="00833B5D"/>
    <w:rsid w:val="00833D36"/>
    <w:rsid w:val="00834AA6"/>
    <w:rsid w:val="008353B0"/>
    <w:rsid w:val="00841A91"/>
    <w:rsid w:val="00841DEC"/>
    <w:rsid w:val="00841E9C"/>
    <w:rsid w:val="00842372"/>
    <w:rsid w:val="008423C9"/>
    <w:rsid w:val="00844512"/>
    <w:rsid w:val="00845202"/>
    <w:rsid w:val="00845B29"/>
    <w:rsid w:val="00845BA0"/>
    <w:rsid w:val="00845BB3"/>
    <w:rsid w:val="00845EC7"/>
    <w:rsid w:val="008469CE"/>
    <w:rsid w:val="008477C4"/>
    <w:rsid w:val="0084789F"/>
    <w:rsid w:val="00847C02"/>
    <w:rsid w:val="0085078C"/>
    <w:rsid w:val="00850EB6"/>
    <w:rsid w:val="00850F7E"/>
    <w:rsid w:val="00852108"/>
    <w:rsid w:val="00852A36"/>
    <w:rsid w:val="00852C0A"/>
    <w:rsid w:val="00852D4E"/>
    <w:rsid w:val="00852FDB"/>
    <w:rsid w:val="0085310D"/>
    <w:rsid w:val="0085350B"/>
    <w:rsid w:val="0085452E"/>
    <w:rsid w:val="00854A13"/>
    <w:rsid w:val="00854DA1"/>
    <w:rsid w:val="00855A28"/>
    <w:rsid w:val="00856471"/>
    <w:rsid w:val="00856921"/>
    <w:rsid w:val="008569A3"/>
    <w:rsid w:val="00856E07"/>
    <w:rsid w:val="00856E11"/>
    <w:rsid w:val="00857015"/>
    <w:rsid w:val="00857780"/>
    <w:rsid w:val="008578BA"/>
    <w:rsid w:val="0086014F"/>
    <w:rsid w:val="00860673"/>
    <w:rsid w:val="00861EDC"/>
    <w:rsid w:val="00862122"/>
    <w:rsid w:val="008624FC"/>
    <w:rsid w:val="00866D9C"/>
    <w:rsid w:val="00866E82"/>
    <w:rsid w:val="00866E99"/>
    <w:rsid w:val="00867098"/>
    <w:rsid w:val="0086757F"/>
    <w:rsid w:val="00867D0B"/>
    <w:rsid w:val="008704D3"/>
    <w:rsid w:val="008712DD"/>
    <w:rsid w:val="008713F5"/>
    <w:rsid w:val="00872C6B"/>
    <w:rsid w:val="008741EB"/>
    <w:rsid w:val="00875D9F"/>
    <w:rsid w:val="00875F4D"/>
    <w:rsid w:val="008764D6"/>
    <w:rsid w:val="00876CB8"/>
    <w:rsid w:val="00877452"/>
    <w:rsid w:val="0087782A"/>
    <w:rsid w:val="008805B1"/>
    <w:rsid w:val="008805C2"/>
    <w:rsid w:val="00880D96"/>
    <w:rsid w:val="0088154A"/>
    <w:rsid w:val="008815BC"/>
    <w:rsid w:val="00881ABB"/>
    <w:rsid w:val="0088421F"/>
    <w:rsid w:val="008842D2"/>
    <w:rsid w:val="008849B7"/>
    <w:rsid w:val="00884F80"/>
    <w:rsid w:val="00884FC9"/>
    <w:rsid w:val="00885370"/>
    <w:rsid w:val="008861DA"/>
    <w:rsid w:val="008863F0"/>
    <w:rsid w:val="00887479"/>
    <w:rsid w:val="00890A7A"/>
    <w:rsid w:val="00891213"/>
    <w:rsid w:val="008912E8"/>
    <w:rsid w:val="00892A92"/>
    <w:rsid w:val="00893AEC"/>
    <w:rsid w:val="00894868"/>
    <w:rsid w:val="00896B7B"/>
    <w:rsid w:val="00897263"/>
    <w:rsid w:val="00897C33"/>
    <w:rsid w:val="008A21E3"/>
    <w:rsid w:val="008A2297"/>
    <w:rsid w:val="008A26B7"/>
    <w:rsid w:val="008A3A45"/>
    <w:rsid w:val="008A607D"/>
    <w:rsid w:val="008A628B"/>
    <w:rsid w:val="008A6444"/>
    <w:rsid w:val="008A69F9"/>
    <w:rsid w:val="008A6CF7"/>
    <w:rsid w:val="008A744A"/>
    <w:rsid w:val="008B02B9"/>
    <w:rsid w:val="008B0675"/>
    <w:rsid w:val="008B079B"/>
    <w:rsid w:val="008B08F4"/>
    <w:rsid w:val="008B0FCF"/>
    <w:rsid w:val="008B3901"/>
    <w:rsid w:val="008B4AFC"/>
    <w:rsid w:val="008B5B65"/>
    <w:rsid w:val="008B5C49"/>
    <w:rsid w:val="008B6AD4"/>
    <w:rsid w:val="008B71E9"/>
    <w:rsid w:val="008B7ABA"/>
    <w:rsid w:val="008B7D84"/>
    <w:rsid w:val="008C0080"/>
    <w:rsid w:val="008C1481"/>
    <w:rsid w:val="008C1693"/>
    <w:rsid w:val="008C1ACC"/>
    <w:rsid w:val="008C29AF"/>
    <w:rsid w:val="008C2C1E"/>
    <w:rsid w:val="008C3049"/>
    <w:rsid w:val="008C4587"/>
    <w:rsid w:val="008C4C86"/>
    <w:rsid w:val="008C506E"/>
    <w:rsid w:val="008C50E8"/>
    <w:rsid w:val="008C608D"/>
    <w:rsid w:val="008C61ED"/>
    <w:rsid w:val="008C6308"/>
    <w:rsid w:val="008C6AE9"/>
    <w:rsid w:val="008C6D1B"/>
    <w:rsid w:val="008C6DC1"/>
    <w:rsid w:val="008C71BD"/>
    <w:rsid w:val="008D0893"/>
    <w:rsid w:val="008D0A66"/>
    <w:rsid w:val="008D14CC"/>
    <w:rsid w:val="008D18B0"/>
    <w:rsid w:val="008D21EC"/>
    <w:rsid w:val="008D256D"/>
    <w:rsid w:val="008D28F2"/>
    <w:rsid w:val="008D2CF0"/>
    <w:rsid w:val="008D34DB"/>
    <w:rsid w:val="008D4576"/>
    <w:rsid w:val="008D46DD"/>
    <w:rsid w:val="008D4A4D"/>
    <w:rsid w:val="008D5098"/>
    <w:rsid w:val="008D58CC"/>
    <w:rsid w:val="008D6482"/>
    <w:rsid w:val="008D6BC9"/>
    <w:rsid w:val="008D744B"/>
    <w:rsid w:val="008D77EE"/>
    <w:rsid w:val="008D7822"/>
    <w:rsid w:val="008D78E8"/>
    <w:rsid w:val="008E1C8C"/>
    <w:rsid w:val="008E2842"/>
    <w:rsid w:val="008E3308"/>
    <w:rsid w:val="008E359B"/>
    <w:rsid w:val="008E3F27"/>
    <w:rsid w:val="008E4911"/>
    <w:rsid w:val="008E522A"/>
    <w:rsid w:val="008E59C4"/>
    <w:rsid w:val="008E6B74"/>
    <w:rsid w:val="008E71BC"/>
    <w:rsid w:val="008E7465"/>
    <w:rsid w:val="008E7D8D"/>
    <w:rsid w:val="008E7F1D"/>
    <w:rsid w:val="008F0090"/>
    <w:rsid w:val="008F00A9"/>
    <w:rsid w:val="008F09E0"/>
    <w:rsid w:val="008F1862"/>
    <w:rsid w:val="008F2749"/>
    <w:rsid w:val="008F5276"/>
    <w:rsid w:val="008F5CB4"/>
    <w:rsid w:val="008F6C7E"/>
    <w:rsid w:val="008F714D"/>
    <w:rsid w:val="008F739E"/>
    <w:rsid w:val="008F7E4F"/>
    <w:rsid w:val="00900292"/>
    <w:rsid w:val="0090044C"/>
    <w:rsid w:val="009020E9"/>
    <w:rsid w:val="009021C7"/>
    <w:rsid w:val="00902DF8"/>
    <w:rsid w:val="00902FC2"/>
    <w:rsid w:val="00902FCE"/>
    <w:rsid w:val="00903523"/>
    <w:rsid w:val="00903C57"/>
    <w:rsid w:val="00904102"/>
    <w:rsid w:val="009043F6"/>
    <w:rsid w:val="009046BA"/>
    <w:rsid w:val="0090539B"/>
    <w:rsid w:val="00906D5C"/>
    <w:rsid w:val="00910BEB"/>
    <w:rsid w:val="009111B8"/>
    <w:rsid w:val="00911707"/>
    <w:rsid w:val="0091185C"/>
    <w:rsid w:val="0091208B"/>
    <w:rsid w:val="0091310A"/>
    <w:rsid w:val="00914FE8"/>
    <w:rsid w:val="00915FFD"/>
    <w:rsid w:val="00916511"/>
    <w:rsid w:val="00916902"/>
    <w:rsid w:val="00917458"/>
    <w:rsid w:val="0091763E"/>
    <w:rsid w:val="0091779A"/>
    <w:rsid w:val="009217B2"/>
    <w:rsid w:val="00921C5D"/>
    <w:rsid w:val="00922442"/>
    <w:rsid w:val="009241B0"/>
    <w:rsid w:val="0092469B"/>
    <w:rsid w:val="009246DF"/>
    <w:rsid w:val="00924FA0"/>
    <w:rsid w:val="00924FF8"/>
    <w:rsid w:val="00925B53"/>
    <w:rsid w:val="00925BB3"/>
    <w:rsid w:val="009277B6"/>
    <w:rsid w:val="00930411"/>
    <w:rsid w:val="009315D9"/>
    <w:rsid w:val="00931E70"/>
    <w:rsid w:val="00931E7A"/>
    <w:rsid w:val="00932695"/>
    <w:rsid w:val="00933948"/>
    <w:rsid w:val="00933A21"/>
    <w:rsid w:val="00934202"/>
    <w:rsid w:val="00934838"/>
    <w:rsid w:val="009349E8"/>
    <w:rsid w:val="009356D2"/>
    <w:rsid w:val="00935730"/>
    <w:rsid w:val="00935CC0"/>
    <w:rsid w:val="00935DA5"/>
    <w:rsid w:val="00935F7B"/>
    <w:rsid w:val="00936F41"/>
    <w:rsid w:val="009370CD"/>
    <w:rsid w:val="00937341"/>
    <w:rsid w:val="00937EFC"/>
    <w:rsid w:val="00940D65"/>
    <w:rsid w:val="00941975"/>
    <w:rsid w:val="00941DF9"/>
    <w:rsid w:val="009463FC"/>
    <w:rsid w:val="00946755"/>
    <w:rsid w:val="00946BD7"/>
    <w:rsid w:val="00946C47"/>
    <w:rsid w:val="00947D37"/>
    <w:rsid w:val="009506D7"/>
    <w:rsid w:val="0095094B"/>
    <w:rsid w:val="0095201B"/>
    <w:rsid w:val="009546A4"/>
    <w:rsid w:val="00954AE0"/>
    <w:rsid w:val="0095516B"/>
    <w:rsid w:val="009558FD"/>
    <w:rsid w:val="009559C1"/>
    <w:rsid w:val="00956191"/>
    <w:rsid w:val="00956645"/>
    <w:rsid w:val="00956A79"/>
    <w:rsid w:val="00957903"/>
    <w:rsid w:val="009603D8"/>
    <w:rsid w:val="00960457"/>
    <w:rsid w:val="00962BC2"/>
    <w:rsid w:val="009633D5"/>
    <w:rsid w:val="0096492E"/>
    <w:rsid w:val="0096515F"/>
    <w:rsid w:val="00965B22"/>
    <w:rsid w:val="0096616A"/>
    <w:rsid w:val="009661DE"/>
    <w:rsid w:val="0096722A"/>
    <w:rsid w:val="00967612"/>
    <w:rsid w:val="009705C9"/>
    <w:rsid w:val="0097066D"/>
    <w:rsid w:val="009708B4"/>
    <w:rsid w:val="009708C5"/>
    <w:rsid w:val="00970A4D"/>
    <w:rsid w:val="00971D2B"/>
    <w:rsid w:val="00971E70"/>
    <w:rsid w:val="00972EE7"/>
    <w:rsid w:val="00973C88"/>
    <w:rsid w:val="00973EF5"/>
    <w:rsid w:val="00975CDC"/>
    <w:rsid w:val="009814DA"/>
    <w:rsid w:val="009820FC"/>
    <w:rsid w:val="009829B8"/>
    <w:rsid w:val="00982F36"/>
    <w:rsid w:val="00984420"/>
    <w:rsid w:val="00984431"/>
    <w:rsid w:val="009856AD"/>
    <w:rsid w:val="00985801"/>
    <w:rsid w:val="009861F5"/>
    <w:rsid w:val="009864B4"/>
    <w:rsid w:val="009871DD"/>
    <w:rsid w:val="009872E2"/>
    <w:rsid w:val="00990D53"/>
    <w:rsid w:val="00990F78"/>
    <w:rsid w:val="009911BE"/>
    <w:rsid w:val="0099198A"/>
    <w:rsid w:val="009919D3"/>
    <w:rsid w:val="00991DA5"/>
    <w:rsid w:val="00993288"/>
    <w:rsid w:val="0099407E"/>
    <w:rsid w:val="0099429F"/>
    <w:rsid w:val="009965D9"/>
    <w:rsid w:val="0099782C"/>
    <w:rsid w:val="009A08F9"/>
    <w:rsid w:val="009A0B23"/>
    <w:rsid w:val="009A108D"/>
    <w:rsid w:val="009A1267"/>
    <w:rsid w:val="009A1AFF"/>
    <w:rsid w:val="009A1D40"/>
    <w:rsid w:val="009A2150"/>
    <w:rsid w:val="009A2888"/>
    <w:rsid w:val="009A332B"/>
    <w:rsid w:val="009A3F9C"/>
    <w:rsid w:val="009A4288"/>
    <w:rsid w:val="009A4C21"/>
    <w:rsid w:val="009A5659"/>
    <w:rsid w:val="009A5D3E"/>
    <w:rsid w:val="009A6524"/>
    <w:rsid w:val="009A6CB4"/>
    <w:rsid w:val="009B03A0"/>
    <w:rsid w:val="009B33BC"/>
    <w:rsid w:val="009B3710"/>
    <w:rsid w:val="009B4199"/>
    <w:rsid w:val="009B4BF7"/>
    <w:rsid w:val="009B6116"/>
    <w:rsid w:val="009B6301"/>
    <w:rsid w:val="009B6318"/>
    <w:rsid w:val="009B68E4"/>
    <w:rsid w:val="009B707F"/>
    <w:rsid w:val="009B70EF"/>
    <w:rsid w:val="009C128A"/>
    <w:rsid w:val="009C2855"/>
    <w:rsid w:val="009C288E"/>
    <w:rsid w:val="009C2B37"/>
    <w:rsid w:val="009C3206"/>
    <w:rsid w:val="009C3C42"/>
    <w:rsid w:val="009C3C89"/>
    <w:rsid w:val="009C3D78"/>
    <w:rsid w:val="009C4123"/>
    <w:rsid w:val="009C4B82"/>
    <w:rsid w:val="009C4B9C"/>
    <w:rsid w:val="009C69AF"/>
    <w:rsid w:val="009C6A70"/>
    <w:rsid w:val="009C77A1"/>
    <w:rsid w:val="009C7BD5"/>
    <w:rsid w:val="009C7F27"/>
    <w:rsid w:val="009D0513"/>
    <w:rsid w:val="009D0645"/>
    <w:rsid w:val="009D1551"/>
    <w:rsid w:val="009D2F1D"/>
    <w:rsid w:val="009D301D"/>
    <w:rsid w:val="009D3FDE"/>
    <w:rsid w:val="009D50DE"/>
    <w:rsid w:val="009D5D7B"/>
    <w:rsid w:val="009D6731"/>
    <w:rsid w:val="009D754E"/>
    <w:rsid w:val="009E041C"/>
    <w:rsid w:val="009E08C9"/>
    <w:rsid w:val="009E08F1"/>
    <w:rsid w:val="009E0B28"/>
    <w:rsid w:val="009E1789"/>
    <w:rsid w:val="009E1BB8"/>
    <w:rsid w:val="009E22FB"/>
    <w:rsid w:val="009E2997"/>
    <w:rsid w:val="009E3C21"/>
    <w:rsid w:val="009E4C40"/>
    <w:rsid w:val="009F00BB"/>
    <w:rsid w:val="009F13DD"/>
    <w:rsid w:val="009F2025"/>
    <w:rsid w:val="009F2683"/>
    <w:rsid w:val="009F334F"/>
    <w:rsid w:val="009F3464"/>
    <w:rsid w:val="009F42C3"/>
    <w:rsid w:val="009F5130"/>
    <w:rsid w:val="009F5507"/>
    <w:rsid w:val="009F5CA3"/>
    <w:rsid w:val="009F5E26"/>
    <w:rsid w:val="009F5FF3"/>
    <w:rsid w:val="009F6C26"/>
    <w:rsid w:val="00A001DD"/>
    <w:rsid w:val="00A00202"/>
    <w:rsid w:val="00A011B3"/>
    <w:rsid w:val="00A01812"/>
    <w:rsid w:val="00A03854"/>
    <w:rsid w:val="00A04DCE"/>
    <w:rsid w:val="00A054BA"/>
    <w:rsid w:val="00A05E3B"/>
    <w:rsid w:val="00A06242"/>
    <w:rsid w:val="00A063FA"/>
    <w:rsid w:val="00A0667E"/>
    <w:rsid w:val="00A074B4"/>
    <w:rsid w:val="00A1022F"/>
    <w:rsid w:val="00A1056E"/>
    <w:rsid w:val="00A109F1"/>
    <w:rsid w:val="00A10CF8"/>
    <w:rsid w:val="00A12886"/>
    <w:rsid w:val="00A12C91"/>
    <w:rsid w:val="00A12FB7"/>
    <w:rsid w:val="00A13DB6"/>
    <w:rsid w:val="00A1400E"/>
    <w:rsid w:val="00A14166"/>
    <w:rsid w:val="00A143CF"/>
    <w:rsid w:val="00A14DE2"/>
    <w:rsid w:val="00A156A2"/>
    <w:rsid w:val="00A15CF4"/>
    <w:rsid w:val="00A15D8A"/>
    <w:rsid w:val="00A16536"/>
    <w:rsid w:val="00A16657"/>
    <w:rsid w:val="00A177C6"/>
    <w:rsid w:val="00A20D7A"/>
    <w:rsid w:val="00A20FF6"/>
    <w:rsid w:val="00A21124"/>
    <w:rsid w:val="00A21929"/>
    <w:rsid w:val="00A23822"/>
    <w:rsid w:val="00A24A7B"/>
    <w:rsid w:val="00A255FF"/>
    <w:rsid w:val="00A25920"/>
    <w:rsid w:val="00A25BD2"/>
    <w:rsid w:val="00A25BEB"/>
    <w:rsid w:val="00A267EC"/>
    <w:rsid w:val="00A26F4F"/>
    <w:rsid w:val="00A27471"/>
    <w:rsid w:val="00A27704"/>
    <w:rsid w:val="00A30539"/>
    <w:rsid w:val="00A3064E"/>
    <w:rsid w:val="00A30E4A"/>
    <w:rsid w:val="00A321F1"/>
    <w:rsid w:val="00A32FC7"/>
    <w:rsid w:val="00A34528"/>
    <w:rsid w:val="00A34E0D"/>
    <w:rsid w:val="00A35F8F"/>
    <w:rsid w:val="00A3623B"/>
    <w:rsid w:val="00A36AFF"/>
    <w:rsid w:val="00A37519"/>
    <w:rsid w:val="00A40164"/>
    <w:rsid w:val="00A403E4"/>
    <w:rsid w:val="00A41DB1"/>
    <w:rsid w:val="00A43671"/>
    <w:rsid w:val="00A4394D"/>
    <w:rsid w:val="00A44186"/>
    <w:rsid w:val="00A445A9"/>
    <w:rsid w:val="00A44841"/>
    <w:rsid w:val="00A44C29"/>
    <w:rsid w:val="00A459ED"/>
    <w:rsid w:val="00A45A63"/>
    <w:rsid w:val="00A4624E"/>
    <w:rsid w:val="00A46996"/>
    <w:rsid w:val="00A46DDD"/>
    <w:rsid w:val="00A47462"/>
    <w:rsid w:val="00A4746C"/>
    <w:rsid w:val="00A50808"/>
    <w:rsid w:val="00A5210A"/>
    <w:rsid w:val="00A523C9"/>
    <w:rsid w:val="00A52C60"/>
    <w:rsid w:val="00A52DB1"/>
    <w:rsid w:val="00A52F16"/>
    <w:rsid w:val="00A5385A"/>
    <w:rsid w:val="00A53B60"/>
    <w:rsid w:val="00A54A31"/>
    <w:rsid w:val="00A54C23"/>
    <w:rsid w:val="00A5618D"/>
    <w:rsid w:val="00A5622F"/>
    <w:rsid w:val="00A56E9E"/>
    <w:rsid w:val="00A578EF"/>
    <w:rsid w:val="00A57A5F"/>
    <w:rsid w:val="00A57C47"/>
    <w:rsid w:val="00A60998"/>
    <w:rsid w:val="00A6174F"/>
    <w:rsid w:val="00A620D3"/>
    <w:rsid w:val="00A6307D"/>
    <w:rsid w:val="00A6430C"/>
    <w:rsid w:val="00A64454"/>
    <w:rsid w:val="00A64763"/>
    <w:rsid w:val="00A6566F"/>
    <w:rsid w:val="00A67A55"/>
    <w:rsid w:val="00A71479"/>
    <w:rsid w:val="00A71F0A"/>
    <w:rsid w:val="00A72060"/>
    <w:rsid w:val="00A724C6"/>
    <w:rsid w:val="00A72E9B"/>
    <w:rsid w:val="00A73378"/>
    <w:rsid w:val="00A735D1"/>
    <w:rsid w:val="00A74B16"/>
    <w:rsid w:val="00A74C04"/>
    <w:rsid w:val="00A76405"/>
    <w:rsid w:val="00A76472"/>
    <w:rsid w:val="00A77243"/>
    <w:rsid w:val="00A774EE"/>
    <w:rsid w:val="00A77CEE"/>
    <w:rsid w:val="00A80443"/>
    <w:rsid w:val="00A806CB"/>
    <w:rsid w:val="00A81D52"/>
    <w:rsid w:val="00A82842"/>
    <w:rsid w:val="00A82896"/>
    <w:rsid w:val="00A83944"/>
    <w:rsid w:val="00A84854"/>
    <w:rsid w:val="00A85AD8"/>
    <w:rsid w:val="00A877D1"/>
    <w:rsid w:val="00A87C4F"/>
    <w:rsid w:val="00A90196"/>
    <w:rsid w:val="00A9230F"/>
    <w:rsid w:val="00A92E21"/>
    <w:rsid w:val="00A943DB"/>
    <w:rsid w:val="00A944D9"/>
    <w:rsid w:val="00A95F78"/>
    <w:rsid w:val="00A9728A"/>
    <w:rsid w:val="00A97E20"/>
    <w:rsid w:val="00AA0204"/>
    <w:rsid w:val="00AA1F4B"/>
    <w:rsid w:val="00AA20D5"/>
    <w:rsid w:val="00AA3348"/>
    <w:rsid w:val="00AA34A9"/>
    <w:rsid w:val="00AA386D"/>
    <w:rsid w:val="00AA4227"/>
    <w:rsid w:val="00AA5E6C"/>
    <w:rsid w:val="00AA63E0"/>
    <w:rsid w:val="00AA7E68"/>
    <w:rsid w:val="00AB0C47"/>
    <w:rsid w:val="00AB1329"/>
    <w:rsid w:val="00AB1948"/>
    <w:rsid w:val="00AB1FD9"/>
    <w:rsid w:val="00AB2716"/>
    <w:rsid w:val="00AB3BF8"/>
    <w:rsid w:val="00AB406B"/>
    <w:rsid w:val="00AB42A0"/>
    <w:rsid w:val="00AB5D94"/>
    <w:rsid w:val="00AB66D1"/>
    <w:rsid w:val="00AB688A"/>
    <w:rsid w:val="00AB6965"/>
    <w:rsid w:val="00AB6E37"/>
    <w:rsid w:val="00AB75C7"/>
    <w:rsid w:val="00AB7F68"/>
    <w:rsid w:val="00AC1759"/>
    <w:rsid w:val="00AC2141"/>
    <w:rsid w:val="00AC2A77"/>
    <w:rsid w:val="00AC32D5"/>
    <w:rsid w:val="00AC397B"/>
    <w:rsid w:val="00AC3C68"/>
    <w:rsid w:val="00AC402F"/>
    <w:rsid w:val="00AC43E9"/>
    <w:rsid w:val="00AC4A23"/>
    <w:rsid w:val="00AC5C0D"/>
    <w:rsid w:val="00AC5D18"/>
    <w:rsid w:val="00AC70DD"/>
    <w:rsid w:val="00AC7C63"/>
    <w:rsid w:val="00AD06E4"/>
    <w:rsid w:val="00AD0AB0"/>
    <w:rsid w:val="00AD13E2"/>
    <w:rsid w:val="00AD1F96"/>
    <w:rsid w:val="00AD231D"/>
    <w:rsid w:val="00AD2C84"/>
    <w:rsid w:val="00AD3810"/>
    <w:rsid w:val="00AD442F"/>
    <w:rsid w:val="00AD4D4B"/>
    <w:rsid w:val="00AD4E3F"/>
    <w:rsid w:val="00AD5164"/>
    <w:rsid w:val="00AD5C16"/>
    <w:rsid w:val="00AD5CA9"/>
    <w:rsid w:val="00AD61CB"/>
    <w:rsid w:val="00AD7CBF"/>
    <w:rsid w:val="00AD7F5D"/>
    <w:rsid w:val="00AE047D"/>
    <w:rsid w:val="00AE0E47"/>
    <w:rsid w:val="00AE1E2D"/>
    <w:rsid w:val="00AE48FB"/>
    <w:rsid w:val="00AE4E74"/>
    <w:rsid w:val="00AE4F09"/>
    <w:rsid w:val="00AE54C2"/>
    <w:rsid w:val="00AE550B"/>
    <w:rsid w:val="00AE5A7D"/>
    <w:rsid w:val="00AE6489"/>
    <w:rsid w:val="00AE6D30"/>
    <w:rsid w:val="00AE711D"/>
    <w:rsid w:val="00AE725F"/>
    <w:rsid w:val="00AE739A"/>
    <w:rsid w:val="00AE7C03"/>
    <w:rsid w:val="00AF0291"/>
    <w:rsid w:val="00AF0595"/>
    <w:rsid w:val="00AF0D37"/>
    <w:rsid w:val="00AF164E"/>
    <w:rsid w:val="00AF17B8"/>
    <w:rsid w:val="00AF1DDA"/>
    <w:rsid w:val="00AF256D"/>
    <w:rsid w:val="00AF44B5"/>
    <w:rsid w:val="00AF4894"/>
    <w:rsid w:val="00AF548D"/>
    <w:rsid w:val="00AF55AB"/>
    <w:rsid w:val="00AF5C8B"/>
    <w:rsid w:val="00AF5F4D"/>
    <w:rsid w:val="00AF61C2"/>
    <w:rsid w:val="00AF6E4A"/>
    <w:rsid w:val="00B00C43"/>
    <w:rsid w:val="00B01306"/>
    <w:rsid w:val="00B02152"/>
    <w:rsid w:val="00B025DC"/>
    <w:rsid w:val="00B03626"/>
    <w:rsid w:val="00B03817"/>
    <w:rsid w:val="00B03B7F"/>
    <w:rsid w:val="00B0552B"/>
    <w:rsid w:val="00B05637"/>
    <w:rsid w:val="00B05768"/>
    <w:rsid w:val="00B057AB"/>
    <w:rsid w:val="00B06889"/>
    <w:rsid w:val="00B101F3"/>
    <w:rsid w:val="00B10523"/>
    <w:rsid w:val="00B11F53"/>
    <w:rsid w:val="00B12480"/>
    <w:rsid w:val="00B12742"/>
    <w:rsid w:val="00B13210"/>
    <w:rsid w:val="00B1401B"/>
    <w:rsid w:val="00B14134"/>
    <w:rsid w:val="00B14205"/>
    <w:rsid w:val="00B14F81"/>
    <w:rsid w:val="00B15429"/>
    <w:rsid w:val="00B155F2"/>
    <w:rsid w:val="00B1638C"/>
    <w:rsid w:val="00B16672"/>
    <w:rsid w:val="00B168F8"/>
    <w:rsid w:val="00B16938"/>
    <w:rsid w:val="00B16B29"/>
    <w:rsid w:val="00B17F7A"/>
    <w:rsid w:val="00B20372"/>
    <w:rsid w:val="00B21726"/>
    <w:rsid w:val="00B233E9"/>
    <w:rsid w:val="00B239FA"/>
    <w:rsid w:val="00B2448E"/>
    <w:rsid w:val="00B245A4"/>
    <w:rsid w:val="00B24D10"/>
    <w:rsid w:val="00B250EE"/>
    <w:rsid w:val="00B254B2"/>
    <w:rsid w:val="00B26179"/>
    <w:rsid w:val="00B26A73"/>
    <w:rsid w:val="00B27B45"/>
    <w:rsid w:val="00B30000"/>
    <w:rsid w:val="00B30777"/>
    <w:rsid w:val="00B31214"/>
    <w:rsid w:val="00B31E60"/>
    <w:rsid w:val="00B3245A"/>
    <w:rsid w:val="00B3378D"/>
    <w:rsid w:val="00B34540"/>
    <w:rsid w:val="00B3483E"/>
    <w:rsid w:val="00B35336"/>
    <w:rsid w:val="00B35670"/>
    <w:rsid w:val="00B3592C"/>
    <w:rsid w:val="00B425C0"/>
    <w:rsid w:val="00B42681"/>
    <w:rsid w:val="00B43BF1"/>
    <w:rsid w:val="00B44CB0"/>
    <w:rsid w:val="00B45326"/>
    <w:rsid w:val="00B462FD"/>
    <w:rsid w:val="00B5048F"/>
    <w:rsid w:val="00B50B22"/>
    <w:rsid w:val="00B51E90"/>
    <w:rsid w:val="00B51FE3"/>
    <w:rsid w:val="00B52625"/>
    <w:rsid w:val="00B52797"/>
    <w:rsid w:val="00B527ED"/>
    <w:rsid w:val="00B534EC"/>
    <w:rsid w:val="00B536D4"/>
    <w:rsid w:val="00B53D41"/>
    <w:rsid w:val="00B55092"/>
    <w:rsid w:val="00B551AD"/>
    <w:rsid w:val="00B56BD9"/>
    <w:rsid w:val="00B60093"/>
    <w:rsid w:val="00B60F9B"/>
    <w:rsid w:val="00B61478"/>
    <w:rsid w:val="00B6192C"/>
    <w:rsid w:val="00B620C2"/>
    <w:rsid w:val="00B62C0C"/>
    <w:rsid w:val="00B62C21"/>
    <w:rsid w:val="00B630A1"/>
    <w:rsid w:val="00B631A9"/>
    <w:rsid w:val="00B632E1"/>
    <w:rsid w:val="00B66F84"/>
    <w:rsid w:val="00B67611"/>
    <w:rsid w:val="00B67626"/>
    <w:rsid w:val="00B67936"/>
    <w:rsid w:val="00B70353"/>
    <w:rsid w:val="00B70D46"/>
    <w:rsid w:val="00B71752"/>
    <w:rsid w:val="00B7186C"/>
    <w:rsid w:val="00B724AD"/>
    <w:rsid w:val="00B741F1"/>
    <w:rsid w:val="00B74837"/>
    <w:rsid w:val="00B74A6C"/>
    <w:rsid w:val="00B75B95"/>
    <w:rsid w:val="00B769B7"/>
    <w:rsid w:val="00B76C5F"/>
    <w:rsid w:val="00B76DF2"/>
    <w:rsid w:val="00B77D09"/>
    <w:rsid w:val="00B80A41"/>
    <w:rsid w:val="00B81C96"/>
    <w:rsid w:val="00B82863"/>
    <w:rsid w:val="00B82B70"/>
    <w:rsid w:val="00B82D0A"/>
    <w:rsid w:val="00B83041"/>
    <w:rsid w:val="00B8406E"/>
    <w:rsid w:val="00B8458F"/>
    <w:rsid w:val="00B84A9C"/>
    <w:rsid w:val="00B84ADF"/>
    <w:rsid w:val="00B850A1"/>
    <w:rsid w:val="00B86C28"/>
    <w:rsid w:val="00B8746A"/>
    <w:rsid w:val="00B908FD"/>
    <w:rsid w:val="00B9127D"/>
    <w:rsid w:val="00B9193E"/>
    <w:rsid w:val="00B91F8C"/>
    <w:rsid w:val="00B92EA0"/>
    <w:rsid w:val="00B93FD5"/>
    <w:rsid w:val="00B94528"/>
    <w:rsid w:val="00B94E9D"/>
    <w:rsid w:val="00B95205"/>
    <w:rsid w:val="00B95232"/>
    <w:rsid w:val="00B956B9"/>
    <w:rsid w:val="00B96862"/>
    <w:rsid w:val="00B96B49"/>
    <w:rsid w:val="00B97D48"/>
    <w:rsid w:val="00BA0022"/>
    <w:rsid w:val="00BA0F68"/>
    <w:rsid w:val="00BA19CB"/>
    <w:rsid w:val="00BA2677"/>
    <w:rsid w:val="00BA26C0"/>
    <w:rsid w:val="00BA369B"/>
    <w:rsid w:val="00BA3CAC"/>
    <w:rsid w:val="00BA4004"/>
    <w:rsid w:val="00BA4CF7"/>
    <w:rsid w:val="00BA4DE0"/>
    <w:rsid w:val="00BA51C9"/>
    <w:rsid w:val="00BA52C2"/>
    <w:rsid w:val="00BA6198"/>
    <w:rsid w:val="00BA62BA"/>
    <w:rsid w:val="00BB10FE"/>
    <w:rsid w:val="00BB138D"/>
    <w:rsid w:val="00BB148D"/>
    <w:rsid w:val="00BB156E"/>
    <w:rsid w:val="00BB19AB"/>
    <w:rsid w:val="00BB1DB3"/>
    <w:rsid w:val="00BB2397"/>
    <w:rsid w:val="00BB26CE"/>
    <w:rsid w:val="00BB2EAD"/>
    <w:rsid w:val="00BB378E"/>
    <w:rsid w:val="00BB3CD1"/>
    <w:rsid w:val="00BB5040"/>
    <w:rsid w:val="00BB5D75"/>
    <w:rsid w:val="00BB6D7C"/>
    <w:rsid w:val="00BC054A"/>
    <w:rsid w:val="00BC0E73"/>
    <w:rsid w:val="00BC14C8"/>
    <w:rsid w:val="00BC176A"/>
    <w:rsid w:val="00BC20C0"/>
    <w:rsid w:val="00BC331F"/>
    <w:rsid w:val="00BC337A"/>
    <w:rsid w:val="00BC45EF"/>
    <w:rsid w:val="00BC5453"/>
    <w:rsid w:val="00BC5E0D"/>
    <w:rsid w:val="00BC7881"/>
    <w:rsid w:val="00BC7A88"/>
    <w:rsid w:val="00BC7D7A"/>
    <w:rsid w:val="00BD1E2E"/>
    <w:rsid w:val="00BD22A9"/>
    <w:rsid w:val="00BD3379"/>
    <w:rsid w:val="00BD351D"/>
    <w:rsid w:val="00BD3A53"/>
    <w:rsid w:val="00BD3A7D"/>
    <w:rsid w:val="00BD3E49"/>
    <w:rsid w:val="00BD4392"/>
    <w:rsid w:val="00BD45EF"/>
    <w:rsid w:val="00BD4FC6"/>
    <w:rsid w:val="00BD58E3"/>
    <w:rsid w:val="00BD60A3"/>
    <w:rsid w:val="00BD73D9"/>
    <w:rsid w:val="00BD7606"/>
    <w:rsid w:val="00BD7858"/>
    <w:rsid w:val="00BE06A3"/>
    <w:rsid w:val="00BE34E4"/>
    <w:rsid w:val="00BE3653"/>
    <w:rsid w:val="00BE3875"/>
    <w:rsid w:val="00BE3ED5"/>
    <w:rsid w:val="00BE45EC"/>
    <w:rsid w:val="00BE55E6"/>
    <w:rsid w:val="00BE620F"/>
    <w:rsid w:val="00BE6BD2"/>
    <w:rsid w:val="00BE6CC9"/>
    <w:rsid w:val="00BE7B3F"/>
    <w:rsid w:val="00BF0199"/>
    <w:rsid w:val="00BF0724"/>
    <w:rsid w:val="00BF0A10"/>
    <w:rsid w:val="00BF0EBF"/>
    <w:rsid w:val="00BF1002"/>
    <w:rsid w:val="00BF1445"/>
    <w:rsid w:val="00BF302F"/>
    <w:rsid w:val="00BF39F7"/>
    <w:rsid w:val="00BF3AFB"/>
    <w:rsid w:val="00BF46DD"/>
    <w:rsid w:val="00BF4A75"/>
    <w:rsid w:val="00BF58F9"/>
    <w:rsid w:val="00BF6AA3"/>
    <w:rsid w:val="00BF6CCA"/>
    <w:rsid w:val="00BF6D04"/>
    <w:rsid w:val="00BF72B4"/>
    <w:rsid w:val="00BF7D9F"/>
    <w:rsid w:val="00C002E6"/>
    <w:rsid w:val="00C00599"/>
    <w:rsid w:val="00C02386"/>
    <w:rsid w:val="00C026B8"/>
    <w:rsid w:val="00C02E46"/>
    <w:rsid w:val="00C0483E"/>
    <w:rsid w:val="00C04E0B"/>
    <w:rsid w:val="00C0507D"/>
    <w:rsid w:val="00C06A8E"/>
    <w:rsid w:val="00C07B71"/>
    <w:rsid w:val="00C110B8"/>
    <w:rsid w:val="00C11725"/>
    <w:rsid w:val="00C1185D"/>
    <w:rsid w:val="00C11C31"/>
    <w:rsid w:val="00C12AD7"/>
    <w:rsid w:val="00C12E32"/>
    <w:rsid w:val="00C13690"/>
    <w:rsid w:val="00C147D3"/>
    <w:rsid w:val="00C20089"/>
    <w:rsid w:val="00C20633"/>
    <w:rsid w:val="00C20889"/>
    <w:rsid w:val="00C209D5"/>
    <w:rsid w:val="00C21F65"/>
    <w:rsid w:val="00C224FE"/>
    <w:rsid w:val="00C23612"/>
    <w:rsid w:val="00C23B2A"/>
    <w:rsid w:val="00C245E4"/>
    <w:rsid w:val="00C24C61"/>
    <w:rsid w:val="00C24C66"/>
    <w:rsid w:val="00C254A0"/>
    <w:rsid w:val="00C2571C"/>
    <w:rsid w:val="00C25BF9"/>
    <w:rsid w:val="00C266C9"/>
    <w:rsid w:val="00C26AEF"/>
    <w:rsid w:val="00C26B72"/>
    <w:rsid w:val="00C27D77"/>
    <w:rsid w:val="00C300B7"/>
    <w:rsid w:val="00C301C3"/>
    <w:rsid w:val="00C3194D"/>
    <w:rsid w:val="00C31D96"/>
    <w:rsid w:val="00C3245D"/>
    <w:rsid w:val="00C32B4C"/>
    <w:rsid w:val="00C3358C"/>
    <w:rsid w:val="00C33936"/>
    <w:rsid w:val="00C344D4"/>
    <w:rsid w:val="00C355C3"/>
    <w:rsid w:val="00C371A5"/>
    <w:rsid w:val="00C37C80"/>
    <w:rsid w:val="00C37D30"/>
    <w:rsid w:val="00C42D4C"/>
    <w:rsid w:val="00C44418"/>
    <w:rsid w:val="00C44AF4"/>
    <w:rsid w:val="00C452FE"/>
    <w:rsid w:val="00C45703"/>
    <w:rsid w:val="00C45FE9"/>
    <w:rsid w:val="00C46A3B"/>
    <w:rsid w:val="00C46EE1"/>
    <w:rsid w:val="00C47AF5"/>
    <w:rsid w:val="00C47C0F"/>
    <w:rsid w:val="00C501F8"/>
    <w:rsid w:val="00C512F7"/>
    <w:rsid w:val="00C51360"/>
    <w:rsid w:val="00C515DC"/>
    <w:rsid w:val="00C51D05"/>
    <w:rsid w:val="00C52BCF"/>
    <w:rsid w:val="00C52CD1"/>
    <w:rsid w:val="00C52E3C"/>
    <w:rsid w:val="00C52E9E"/>
    <w:rsid w:val="00C53026"/>
    <w:rsid w:val="00C555BB"/>
    <w:rsid w:val="00C60963"/>
    <w:rsid w:val="00C60A98"/>
    <w:rsid w:val="00C63141"/>
    <w:rsid w:val="00C633A7"/>
    <w:rsid w:val="00C64A48"/>
    <w:rsid w:val="00C64B85"/>
    <w:rsid w:val="00C64F9A"/>
    <w:rsid w:val="00C6580B"/>
    <w:rsid w:val="00C65C50"/>
    <w:rsid w:val="00C70C9D"/>
    <w:rsid w:val="00C71976"/>
    <w:rsid w:val="00C7214E"/>
    <w:rsid w:val="00C72992"/>
    <w:rsid w:val="00C72D9C"/>
    <w:rsid w:val="00C73C37"/>
    <w:rsid w:val="00C74103"/>
    <w:rsid w:val="00C74190"/>
    <w:rsid w:val="00C7483C"/>
    <w:rsid w:val="00C74AEB"/>
    <w:rsid w:val="00C75C8B"/>
    <w:rsid w:val="00C76738"/>
    <w:rsid w:val="00C77112"/>
    <w:rsid w:val="00C77A25"/>
    <w:rsid w:val="00C77D58"/>
    <w:rsid w:val="00C77E57"/>
    <w:rsid w:val="00C82DB9"/>
    <w:rsid w:val="00C83069"/>
    <w:rsid w:val="00C83573"/>
    <w:rsid w:val="00C83A6B"/>
    <w:rsid w:val="00C85D1B"/>
    <w:rsid w:val="00C86B39"/>
    <w:rsid w:val="00C86D39"/>
    <w:rsid w:val="00C871A6"/>
    <w:rsid w:val="00C90CBB"/>
    <w:rsid w:val="00C90CF9"/>
    <w:rsid w:val="00C91211"/>
    <w:rsid w:val="00C92115"/>
    <w:rsid w:val="00C92CE0"/>
    <w:rsid w:val="00C93C9E"/>
    <w:rsid w:val="00C94228"/>
    <w:rsid w:val="00C94311"/>
    <w:rsid w:val="00C94711"/>
    <w:rsid w:val="00C947B1"/>
    <w:rsid w:val="00C94ACD"/>
    <w:rsid w:val="00C9579E"/>
    <w:rsid w:val="00C95AF2"/>
    <w:rsid w:val="00C9681F"/>
    <w:rsid w:val="00C969A4"/>
    <w:rsid w:val="00CA0164"/>
    <w:rsid w:val="00CA0490"/>
    <w:rsid w:val="00CA0F5D"/>
    <w:rsid w:val="00CA1545"/>
    <w:rsid w:val="00CA194F"/>
    <w:rsid w:val="00CA21FF"/>
    <w:rsid w:val="00CA4442"/>
    <w:rsid w:val="00CA5191"/>
    <w:rsid w:val="00CA566B"/>
    <w:rsid w:val="00CA62FF"/>
    <w:rsid w:val="00CA7581"/>
    <w:rsid w:val="00CB0031"/>
    <w:rsid w:val="00CB00B9"/>
    <w:rsid w:val="00CB02ED"/>
    <w:rsid w:val="00CB077A"/>
    <w:rsid w:val="00CB17F2"/>
    <w:rsid w:val="00CB2269"/>
    <w:rsid w:val="00CB2540"/>
    <w:rsid w:val="00CB2722"/>
    <w:rsid w:val="00CB34B3"/>
    <w:rsid w:val="00CB35B1"/>
    <w:rsid w:val="00CB52F5"/>
    <w:rsid w:val="00CB65F8"/>
    <w:rsid w:val="00CB6ADD"/>
    <w:rsid w:val="00CB7097"/>
    <w:rsid w:val="00CC0ADE"/>
    <w:rsid w:val="00CC10F6"/>
    <w:rsid w:val="00CC1642"/>
    <w:rsid w:val="00CC17B8"/>
    <w:rsid w:val="00CC199E"/>
    <w:rsid w:val="00CC1A98"/>
    <w:rsid w:val="00CC24D4"/>
    <w:rsid w:val="00CC46C9"/>
    <w:rsid w:val="00CC5B54"/>
    <w:rsid w:val="00CC5C2A"/>
    <w:rsid w:val="00CC616B"/>
    <w:rsid w:val="00CC62B7"/>
    <w:rsid w:val="00CC7008"/>
    <w:rsid w:val="00CC7F10"/>
    <w:rsid w:val="00CD030E"/>
    <w:rsid w:val="00CD08CF"/>
    <w:rsid w:val="00CD095E"/>
    <w:rsid w:val="00CD0F2E"/>
    <w:rsid w:val="00CD1BF7"/>
    <w:rsid w:val="00CD29B5"/>
    <w:rsid w:val="00CD40A3"/>
    <w:rsid w:val="00CD466F"/>
    <w:rsid w:val="00CD4F1D"/>
    <w:rsid w:val="00CD643E"/>
    <w:rsid w:val="00CD6524"/>
    <w:rsid w:val="00CD7040"/>
    <w:rsid w:val="00CD74E9"/>
    <w:rsid w:val="00CE083B"/>
    <w:rsid w:val="00CE1BB7"/>
    <w:rsid w:val="00CE3D05"/>
    <w:rsid w:val="00CE661F"/>
    <w:rsid w:val="00CE7204"/>
    <w:rsid w:val="00CF0228"/>
    <w:rsid w:val="00CF0A5D"/>
    <w:rsid w:val="00CF1237"/>
    <w:rsid w:val="00CF1D4A"/>
    <w:rsid w:val="00CF23BB"/>
    <w:rsid w:val="00CF2AA1"/>
    <w:rsid w:val="00CF2D19"/>
    <w:rsid w:val="00CF31C4"/>
    <w:rsid w:val="00CF362C"/>
    <w:rsid w:val="00CF6046"/>
    <w:rsid w:val="00CF6640"/>
    <w:rsid w:val="00CF74EE"/>
    <w:rsid w:val="00CF78CE"/>
    <w:rsid w:val="00CF7C76"/>
    <w:rsid w:val="00CF7E66"/>
    <w:rsid w:val="00D00B28"/>
    <w:rsid w:val="00D0140B"/>
    <w:rsid w:val="00D01759"/>
    <w:rsid w:val="00D0184D"/>
    <w:rsid w:val="00D01A21"/>
    <w:rsid w:val="00D01D8A"/>
    <w:rsid w:val="00D0239E"/>
    <w:rsid w:val="00D0251D"/>
    <w:rsid w:val="00D02BAF"/>
    <w:rsid w:val="00D02BBB"/>
    <w:rsid w:val="00D02C11"/>
    <w:rsid w:val="00D032C0"/>
    <w:rsid w:val="00D03438"/>
    <w:rsid w:val="00D035B1"/>
    <w:rsid w:val="00D04155"/>
    <w:rsid w:val="00D0440E"/>
    <w:rsid w:val="00D0496F"/>
    <w:rsid w:val="00D0556B"/>
    <w:rsid w:val="00D07A68"/>
    <w:rsid w:val="00D1019E"/>
    <w:rsid w:val="00D10625"/>
    <w:rsid w:val="00D10E6B"/>
    <w:rsid w:val="00D11B39"/>
    <w:rsid w:val="00D11F84"/>
    <w:rsid w:val="00D13A66"/>
    <w:rsid w:val="00D13A94"/>
    <w:rsid w:val="00D13D4F"/>
    <w:rsid w:val="00D14E73"/>
    <w:rsid w:val="00D15E86"/>
    <w:rsid w:val="00D161FF"/>
    <w:rsid w:val="00D16820"/>
    <w:rsid w:val="00D16C82"/>
    <w:rsid w:val="00D21395"/>
    <w:rsid w:val="00D2281A"/>
    <w:rsid w:val="00D22D1A"/>
    <w:rsid w:val="00D22F1B"/>
    <w:rsid w:val="00D24A5A"/>
    <w:rsid w:val="00D24B3B"/>
    <w:rsid w:val="00D24B81"/>
    <w:rsid w:val="00D253BE"/>
    <w:rsid w:val="00D254D6"/>
    <w:rsid w:val="00D25AD3"/>
    <w:rsid w:val="00D26436"/>
    <w:rsid w:val="00D26625"/>
    <w:rsid w:val="00D2707B"/>
    <w:rsid w:val="00D2740F"/>
    <w:rsid w:val="00D274C0"/>
    <w:rsid w:val="00D27EB6"/>
    <w:rsid w:val="00D31168"/>
    <w:rsid w:val="00D31A83"/>
    <w:rsid w:val="00D3266D"/>
    <w:rsid w:val="00D3288D"/>
    <w:rsid w:val="00D334E4"/>
    <w:rsid w:val="00D34C95"/>
    <w:rsid w:val="00D351C1"/>
    <w:rsid w:val="00D357DD"/>
    <w:rsid w:val="00D35AE6"/>
    <w:rsid w:val="00D35EB2"/>
    <w:rsid w:val="00D363D0"/>
    <w:rsid w:val="00D36B38"/>
    <w:rsid w:val="00D36FFF"/>
    <w:rsid w:val="00D37116"/>
    <w:rsid w:val="00D3782E"/>
    <w:rsid w:val="00D41255"/>
    <w:rsid w:val="00D4132B"/>
    <w:rsid w:val="00D41550"/>
    <w:rsid w:val="00D41749"/>
    <w:rsid w:val="00D41BF0"/>
    <w:rsid w:val="00D43266"/>
    <w:rsid w:val="00D443ED"/>
    <w:rsid w:val="00D44711"/>
    <w:rsid w:val="00D44F26"/>
    <w:rsid w:val="00D464A3"/>
    <w:rsid w:val="00D46749"/>
    <w:rsid w:val="00D46E5A"/>
    <w:rsid w:val="00D50077"/>
    <w:rsid w:val="00D50264"/>
    <w:rsid w:val="00D51BD4"/>
    <w:rsid w:val="00D52623"/>
    <w:rsid w:val="00D52BE0"/>
    <w:rsid w:val="00D52ED0"/>
    <w:rsid w:val="00D53619"/>
    <w:rsid w:val="00D5518A"/>
    <w:rsid w:val="00D56A15"/>
    <w:rsid w:val="00D56C86"/>
    <w:rsid w:val="00D56DF7"/>
    <w:rsid w:val="00D605BA"/>
    <w:rsid w:val="00D60AEB"/>
    <w:rsid w:val="00D60B6E"/>
    <w:rsid w:val="00D61168"/>
    <w:rsid w:val="00D620C1"/>
    <w:rsid w:val="00D62EBB"/>
    <w:rsid w:val="00D63592"/>
    <w:rsid w:val="00D63776"/>
    <w:rsid w:val="00D63A1F"/>
    <w:rsid w:val="00D64AB3"/>
    <w:rsid w:val="00D64E9E"/>
    <w:rsid w:val="00D64F69"/>
    <w:rsid w:val="00D6562D"/>
    <w:rsid w:val="00D66DD8"/>
    <w:rsid w:val="00D67296"/>
    <w:rsid w:val="00D71206"/>
    <w:rsid w:val="00D71B26"/>
    <w:rsid w:val="00D71E02"/>
    <w:rsid w:val="00D72121"/>
    <w:rsid w:val="00D730A5"/>
    <w:rsid w:val="00D739E7"/>
    <w:rsid w:val="00D7496E"/>
    <w:rsid w:val="00D74E50"/>
    <w:rsid w:val="00D754C0"/>
    <w:rsid w:val="00D7625A"/>
    <w:rsid w:val="00D76385"/>
    <w:rsid w:val="00D76C41"/>
    <w:rsid w:val="00D809F1"/>
    <w:rsid w:val="00D8516E"/>
    <w:rsid w:val="00D863F7"/>
    <w:rsid w:val="00D8653B"/>
    <w:rsid w:val="00D8705A"/>
    <w:rsid w:val="00D87CFF"/>
    <w:rsid w:val="00D87E24"/>
    <w:rsid w:val="00D90F4B"/>
    <w:rsid w:val="00D91CBE"/>
    <w:rsid w:val="00D925D0"/>
    <w:rsid w:val="00D9340B"/>
    <w:rsid w:val="00D94456"/>
    <w:rsid w:val="00D94E1E"/>
    <w:rsid w:val="00D95AEC"/>
    <w:rsid w:val="00D9623D"/>
    <w:rsid w:val="00D97FCA"/>
    <w:rsid w:val="00DA01AB"/>
    <w:rsid w:val="00DA07A8"/>
    <w:rsid w:val="00DA1144"/>
    <w:rsid w:val="00DA11D2"/>
    <w:rsid w:val="00DA1FE5"/>
    <w:rsid w:val="00DA2111"/>
    <w:rsid w:val="00DA2444"/>
    <w:rsid w:val="00DA348E"/>
    <w:rsid w:val="00DA6337"/>
    <w:rsid w:val="00DA6A93"/>
    <w:rsid w:val="00DA7700"/>
    <w:rsid w:val="00DA788F"/>
    <w:rsid w:val="00DA7A98"/>
    <w:rsid w:val="00DB0E6E"/>
    <w:rsid w:val="00DB0F8E"/>
    <w:rsid w:val="00DB14A0"/>
    <w:rsid w:val="00DB1522"/>
    <w:rsid w:val="00DB2097"/>
    <w:rsid w:val="00DB3C52"/>
    <w:rsid w:val="00DB3C55"/>
    <w:rsid w:val="00DB4130"/>
    <w:rsid w:val="00DB4179"/>
    <w:rsid w:val="00DB41A3"/>
    <w:rsid w:val="00DB4D0B"/>
    <w:rsid w:val="00DB4D6E"/>
    <w:rsid w:val="00DB5A25"/>
    <w:rsid w:val="00DB6788"/>
    <w:rsid w:val="00DB75BF"/>
    <w:rsid w:val="00DB7D44"/>
    <w:rsid w:val="00DC0387"/>
    <w:rsid w:val="00DC0CEC"/>
    <w:rsid w:val="00DC1B35"/>
    <w:rsid w:val="00DC3168"/>
    <w:rsid w:val="00DC34CE"/>
    <w:rsid w:val="00DC35ED"/>
    <w:rsid w:val="00DC396D"/>
    <w:rsid w:val="00DC39C7"/>
    <w:rsid w:val="00DC4326"/>
    <w:rsid w:val="00DC4417"/>
    <w:rsid w:val="00DC446D"/>
    <w:rsid w:val="00DC5092"/>
    <w:rsid w:val="00DC63CA"/>
    <w:rsid w:val="00DD0D32"/>
    <w:rsid w:val="00DD137D"/>
    <w:rsid w:val="00DD2ABE"/>
    <w:rsid w:val="00DD5951"/>
    <w:rsid w:val="00DD7229"/>
    <w:rsid w:val="00DD7E3C"/>
    <w:rsid w:val="00DE055C"/>
    <w:rsid w:val="00DE0611"/>
    <w:rsid w:val="00DE08E9"/>
    <w:rsid w:val="00DE0964"/>
    <w:rsid w:val="00DE1BD3"/>
    <w:rsid w:val="00DE1F41"/>
    <w:rsid w:val="00DE2BA9"/>
    <w:rsid w:val="00DE39CD"/>
    <w:rsid w:val="00DE7041"/>
    <w:rsid w:val="00DE77D2"/>
    <w:rsid w:val="00DE7892"/>
    <w:rsid w:val="00DE7D3F"/>
    <w:rsid w:val="00DF1498"/>
    <w:rsid w:val="00DF1AE7"/>
    <w:rsid w:val="00DF2209"/>
    <w:rsid w:val="00DF2251"/>
    <w:rsid w:val="00DF3031"/>
    <w:rsid w:val="00DF3384"/>
    <w:rsid w:val="00DF34D2"/>
    <w:rsid w:val="00DF4069"/>
    <w:rsid w:val="00DF4180"/>
    <w:rsid w:val="00DF5044"/>
    <w:rsid w:val="00DF54AB"/>
    <w:rsid w:val="00DF59B9"/>
    <w:rsid w:val="00DF5C1D"/>
    <w:rsid w:val="00DF6B9F"/>
    <w:rsid w:val="00DF769C"/>
    <w:rsid w:val="00DF799D"/>
    <w:rsid w:val="00DF79C0"/>
    <w:rsid w:val="00DF7F48"/>
    <w:rsid w:val="00E01226"/>
    <w:rsid w:val="00E0220A"/>
    <w:rsid w:val="00E02C3B"/>
    <w:rsid w:val="00E02F9A"/>
    <w:rsid w:val="00E05843"/>
    <w:rsid w:val="00E12247"/>
    <w:rsid w:val="00E146A8"/>
    <w:rsid w:val="00E15C78"/>
    <w:rsid w:val="00E15E75"/>
    <w:rsid w:val="00E15F27"/>
    <w:rsid w:val="00E163D4"/>
    <w:rsid w:val="00E16B9D"/>
    <w:rsid w:val="00E171BE"/>
    <w:rsid w:val="00E17803"/>
    <w:rsid w:val="00E213F1"/>
    <w:rsid w:val="00E22077"/>
    <w:rsid w:val="00E2389E"/>
    <w:rsid w:val="00E24429"/>
    <w:rsid w:val="00E248BC"/>
    <w:rsid w:val="00E24D5A"/>
    <w:rsid w:val="00E24E85"/>
    <w:rsid w:val="00E263E7"/>
    <w:rsid w:val="00E267F0"/>
    <w:rsid w:val="00E2762D"/>
    <w:rsid w:val="00E278AA"/>
    <w:rsid w:val="00E27BD6"/>
    <w:rsid w:val="00E27E4D"/>
    <w:rsid w:val="00E306B5"/>
    <w:rsid w:val="00E31147"/>
    <w:rsid w:val="00E314B2"/>
    <w:rsid w:val="00E315E9"/>
    <w:rsid w:val="00E32665"/>
    <w:rsid w:val="00E328D5"/>
    <w:rsid w:val="00E3496A"/>
    <w:rsid w:val="00E34F42"/>
    <w:rsid w:val="00E34FA6"/>
    <w:rsid w:val="00E353CD"/>
    <w:rsid w:val="00E3570B"/>
    <w:rsid w:val="00E367C7"/>
    <w:rsid w:val="00E36D9B"/>
    <w:rsid w:val="00E37F8F"/>
    <w:rsid w:val="00E41866"/>
    <w:rsid w:val="00E41AB8"/>
    <w:rsid w:val="00E41DF8"/>
    <w:rsid w:val="00E42EFB"/>
    <w:rsid w:val="00E43B62"/>
    <w:rsid w:val="00E4484E"/>
    <w:rsid w:val="00E44D40"/>
    <w:rsid w:val="00E453C2"/>
    <w:rsid w:val="00E45731"/>
    <w:rsid w:val="00E45FCE"/>
    <w:rsid w:val="00E465D7"/>
    <w:rsid w:val="00E46A63"/>
    <w:rsid w:val="00E4748C"/>
    <w:rsid w:val="00E5013A"/>
    <w:rsid w:val="00E50838"/>
    <w:rsid w:val="00E516A0"/>
    <w:rsid w:val="00E5184E"/>
    <w:rsid w:val="00E51A29"/>
    <w:rsid w:val="00E522D6"/>
    <w:rsid w:val="00E527A3"/>
    <w:rsid w:val="00E527FA"/>
    <w:rsid w:val="00E52A1D"/>
    <w:rsid w:val="00E53CE6"/>
    <w:rsid w:val="00E53D25"/>
    <w:rsid w:val="00E54BA5"/>
    <w:rsid w:val="00E54D71"/>
    <w:rsid w:val="00E5505A"/>
    <w:rsid w:val="00E55721"/>
    <w:rsid w:val="00E56612"/>
    <w:rsid w:val="00E567CE"/>
    <w:rsid w:val="00E56BF2"/>
    <w:rsid w:val="00E57240"/>
    <w:rsid w:val="00E60900"/>
    <w:rsid w:val="00E6090C"/>
    <w:rsid w:val="00E609A3"/>
    <w:rsid w:val="00E61317"/>
    <w:rsid w:val="00E61645"/>
    <w:rsid w:val="00E618B3"/>
    <w:rsid w:val="00E61A16"/>
    <w:rsid w:val="00E61DB9"/>
    <w:rsid w:val="00E61EB1"/>
    <w:rsid w:val="00E62BF2"/>
    <w:rsid w:val="00E63592"/>
    <w:rsid w:val="00E642FE"/>
    <w:rsid w:val="00E65480"/>
    <w:rsid w:val="00E65EDC"/>
    <w:rsid w:val="00E65F3F"/>
    <w:rsid w:val="00E66B20"/>
    <w:rsid w:val="00E67139"/>
    <w:rsid w:val="00E706B8"/>
    <w:rsid w:val="00E71502"/>
    <w:rsid w:val="00E723ED"/>
    <w:rsid w:val="00E73A3D"/>
    <w:rsid w:val="00E7408A"/>
    <w:rsid w:val="00E743FD"/>
    <w:rsid w:val="00E7669F"/>
    <w:rsid w:val="00E7756E"/>
    <w:rsid w:val="00E77B06"/>
    <w:rsid w:val="00E80CAE"/>
    <w:rsid w:val="00E81D8B"/>
    <w:rsid w:val="00E82C15"/>
    <w:rsid w:val="00E82DDA"/>
    <w:rsid w:val="00E83784"/>
    <w:rsid w:val="00E83BE5"/>
    <w:rsid w:val="00E8412C"/>
    <w:rsid w:val="00E85F02"/>
    <w:rsid w:val="00E90838"/>
    <w:rsid w:val="00E909A3"/>
    <w:rsid w:val="00E92321"/>
    <w:rsid w:val="00E9262A"/>
    <w:rsid w:val="00E93E47"/>
    <w:rsid w:val="00E9405E"/>
    <w:rsid w:val="00E94133"/>
    <w:rsid w:val="00E948E3"/>
    <w:rsid w:val="00E955E3"/>
    <w:rsid w:val="00E9629C"/>
    <w:rsid w:val="00E962B9"/>
    <w:rsid w:val="00E9687F"/>
    <w:rsid w:val="00EA020A"/>
    <w:rsid w:val="00EA05CB"/>
    <w:rsid w:val="00EA098A"/>
    <w:rsid w:val="00EA0A22"/>
    <w:rsid w:val="00EA1C71"/>
    <w:rsid w:val="00EA262F"/>
    <w:rsid w:val="00EA2695"/>
    <w:rsid w:val="00EA26D1"/>
    <w:rsid w:val="00EA2F4A"/>
    <w:rsid w:val="00EA320B"/>
    <w:rsid w:val="00EA3394"/>
    <w:rsid w:val="00EA3486"/>
    <w:rsid w:val="00EA375A"/>
    <w:rsid w:val="00EA3962"/>
    <w:rsid w:val="00EA5C59"/>
    <w:rsid w:val="00EA62CF"/>
    <w:rsid w:val="00EA6944"/>
    <w:rsid w:val="00EA7251"/>
    <w:rsid w:val="00EA772B"/>
    <w:rsid w:val="00EA7A43"/>
    <w:rsid w:val="00EA7DB9"/>
    <w:rsid w:val="00EB02F5"/>
    <w:rsid w:val="00EB0BCD"/>
    <w:rsid w:val="00EB0C05"/>
    <w:rsid w:val="00EB14D5"/>
    <w:rsid w:val="00EB2476"/>
    <w:rsid w:val="00EB2B90"/>
    <w:rsid w:val="00EB2FA2"/>
    <w:rsid w:val="00EB3521"/>
    <w:rsid w:val="00EB3CDE"/>
    <w:rsid w:val="00EB42C4"/>
    <w:rsid w:val="00EB4E26"/>
    <w:rsid w:val="00EB5D09"/>
    <w:rsid w:val="00EC0305"/>
    <w:rsid w:val="00EC0472"/>
    <w:rsid w:val="00EC050F"/>
    <w:rsid w:val="00EC12D7"/>
    <w:rsid w:val="00EC23E7"/>
    <w:rsid w:val="00EC3AAE"/>
    <w:rsid w:val="00EC42B4"/>
    <w:rsid w:val="00EC4DD8"/>
    <w:rsid w:val="00EC6BBF"/>
    <w:rsid w:val="00EC6DFD"/>
    <w:rsid w:val="00EC6E52"/>
    <w:rsid w:val="00EC700B"/>
    <w:rsid w:val="00ED149C"/>
    <w:rsid w:val="00ED22F6"/>
    <w:rsid w:val="00ED2B11"/>
    <w:rsid w:val="00ED2DDE"/>
    <w:rsid w:val="00ED3876"/>
    <w:rsid w:val="00ED3A79"/>
    <w:rsid w:val="00ED43FF"/>
    <w:rsid w:val="00ED4B8F"/>
    <w:rsid w:val="00ED5703"/>
    <w:rsid w:val="00ED585A"/>
    <w:rsid w:val="00ED5891"/>
    <w:rsid w:val="00ED5A22"/>
    <w:rsid w:val="00ED5C81"/>
    <w:rsid w:val="00ED60BC"/>
    <w:rsid w:val="00ED6223"/>
    <w:rsid w:val="00ED62D5"/>
    <w:rsid w:val="00ED67A1"/>
    <w:rsid w:val="00ED6E5D"/>
    <w:rsid w:val="00ED7044"/>
    <w:rsid w:val="00ED74AE"/>
    <w:rsid w:val="00ED7D13"/>
    <w:rsid w:val="00ED7DE3"/>
    <w:rsid w:val="00EE00D8"/>
    <w:rsid w:val="00EE07ED"/>
    <w:rsid w:val="00EE0D0E"/>
    <w:rsid w:val="00EE319B"/>
    <w:rsid w:val="00EE4513"/>
    <w:rsid w:val="00EE5186"/>
    <w:rsid w:val="00EE5B7C"/>
    <w:rsid w:val="00EE60CF"/>
    <w:rsid w:val="00EE632E"/>
    <w:rsid w:val="00EE70B7"/>
    <w:rsid w:val="00EE7463"/>
    <w:rsid w:val="00EF0ACA"/>
    <w:rsid w:val="00EF198B"/>
    <w:rsid w:val="00EF1BE5"/>
    <w:rsid w:val="00EF25FE"/>
    <w:rsid w:val="00EF2B73"/>
    <w:rsid w:val="00EF2D45"/>
    <w:rsid w:val="00EF31FA"/>
    <w:rsid w:val="00EF3ECD"/>
    <w:rsid w:val="00EF471F"/>
    <w:rsid w:val="00EF5AD8"/>
    <w:rsid w:val="00EF5D52"/>
    <w:rsid w:val="00EF7057"/>
    <w:rsid w:val="00EF7AD9"/>
    <w:rsid w:val="00F00379"/>
    <w:rsid w:val="00F003EA"/>
    <w:rsid w:val="00F008FA"/>
    <w:rsid w:val="00F0125B"/>
    <w:rsid w:val="00F01394"/>
    <w:rsid w:val="00F034C7"/>
    <w:rsid w:val="00F0504E"/>
    <w:rsid w:val="00F052A9"/>
    <w:rsid w:val="00F05310"/>
    <w:rsid w:val="00F05A7C"/>
    <w:rsid w:val="00F05C43"/>
    <w:rsid w:val="00F05DC9"/>
    <w:rsid w:val="00F06327"/>
    <w:rsid w:val="00F063A2"/>
    <w:rsid w:val="00F069D2"/>
    <w:rsid w:val="00F0787E"/>
    <w:rsid w:val="00F1001B"/>
    <w:rsid w:val="00F10DF1"/>
    <w:rsid w:val="00F127A9"/>
    <w:rsid w:val="00F12D3A"/>
    <w:rsid w:val="00F13161"/>
    <w:rsid w:val="00F136AE"/>
    <w:rsid w:val="00F1381E"/>
    <w:rsid w:val="00F13A43"/>
    <w:rsid w:val="00F13EAB"/>
    <w:rsid w:val="00F1406D"/>
    <w:rsid w:val="00F14FF2"/>
    <w:rsid w:val="00F158A3"/>
    <w:rsid w:val="00F15B9A"/>
    <w:rsid w:val="00F1639F"/>
    <w:rsid w:val="00F16F70"/>
    <w:rsid w:val="00F2014F"/>
    <w:rsid w:val="00F206BE"/>
    <w:rsid w:val="00F21AD6"/>
    <w:rsid w:val="00F2386B"/>
    <w:rsid w:val="00F23AD7"/>
    <w:rsid w:val="00F23E82"/>
    <w:rsid w:val="00F247D5"/>
    <w:rsid w:val="00F2571D"/>
    <w:rsid w:val="00F26209"/>
    <w:rsid w:val="00F269EA"/>
    <w:rsid w:val="00F26AF6"/>
    <w:rsid w:val="00F26D56"/>
    <w:rsid w:val="00F30945"/>
    <w:rsid w:val="00F30F84"/>
    <w:rsid w:val="00F30F8E"/>
    <w:rsid w:val="00F31380"/>
    <w:rsid w:val="00F3152B"/>
    <w:rsid w:val="00F31793"/>
    <w:rsid w:val="00F328D2"/>
    <w:rsid w:val="00F32B5B"/>
    <w:rsid w:val="00F351DB"/>
    <w:rsid w:val="00F35B4B"/>
    <w:rsid w:val="00F3608A"/>
    <w:rsid w:val="00F36D04"/>
    <w:rsid w:val="00F40018"/>
    <w:rsid w:val="00F40168"/>
    <w:rsid w:val="00F403BD"/>
    <w:rsid w:val="00F404D5"/>
    <w:rsid w:val="00F4065D"/>
    <w:rsid w:val="00F408D8"/>
    <w:rsid w:val="00F40B0B"/>
    <w:rsid w:val="00F40C02"/>
    <w:rsid w:val="00F41E27"/>
    <w:rsid w:val="00F42090"/>
    <w:rsid w:val="00F4231D"/>
    <w:rsid w:val="00F43692"/>
    <w:rsid w:val="00F46F58"/>
    <w:rsid w:val="00F47042"/>
    <w:rsid w:val="00F50889"/>
    <w:rsid w:val="00F51475"/>
    <w:rsid w:val="00F51998"/>
    <w:rsid w:val="00F51AD2"/>
    <w:rsid w:val="00F5232F"/>
    <w:rsid w:val="00F527FF"/>
    <w:rsid w:val="00F52BE9"/>
    <w:rsid w:val="00F53357"/>
    <w:rsid w:val="00F53E0A"/>
    <w:rsid w:val="00F54374"/>
    <w:rsid w:val="00F5479E"/>
    <w:rsid w:val="00F54831"/>
    <w:rsid w:val="00F54EB4"/>
    <w:rsid w:val="00F551BF"/>
    <w:rsid w:val="00F552E9"/>
    <w:rsid w:val="00F554BA"/>
    <w:rsid w:val="00F55526"/>
    <w:rsid w:val="00F5647F"/>
    <w:rsid w:val="00F57BF9"/>
    <w:rsid w:val="00F57DD1"/>
    <w:rsid w:val="00F57EDE"/>
    <w:rsid w:val="00F608BA"/>
    <w:rsid w:val="00F60DE9"/>
    <w:rsid w:val="00F61AE9"/>
    <w:rsid w:val="00F62022"/>
    <w:rsid w:val="00F62B7F"/>
    <w:rsid w:val="00F62D7B"/>
    <w:rsid w:val="00F6581D"/>
    <w:rsid w:val="00F65E74"/>
    <w:rsid w:val="00F66C5D"/>
    <w:rsid w:val="00F705EF"/>
    <w:rsid w:val="00F70A90"/>
    <w:rsid w:val="00F72691"/>
    <w:rsid w:val="00F7318B"/>
    <w:rsid w:val="00F73D5B"/>
    <w:rsid w:val="00F73EBC"/>
    <w:rsid w:val="00F75A56"/>
    <w:rsid w:val="00F75F84"/>
    <w:rsid w:val="00F7721F"/>
    <w:rsid w:val="00F804A3"/>
    <w:rsid w:val="00F81A4F"/>
    <w:rsid w:val="00F81FBD"/>
    <w:rsid w:val="00F820A1"/>
    <w:rsid w:val="00F82378"/>
    <w:rsid w:val="00F82493"/>
    <w:rsid w:val="00F82A36"/>
    <w:rsid w:val="00F83365"/>
    <w:rsid w:val="00F834CB"/>
    <w:rsid w:val="00F83FF8"/>
    <w:rsid w:val="00F84FD6"/>
    <w:rsid w:val="00F85612"/>
    <w:rsid w:val="00F856C2"/>
    <w:rsid w:val="00F86594"/>
    <w:rsid w:val="00F900BC"/>
    <w:rsid w:val="00F90EED"/>
    <w:rsid w:val="00F9233F"/>
    <w:rsid w:val="00F928B2"/>
    <w:rsid w:val="00F92F03"/>
    <w:rsid w:val="00F93A60"/>
    <w:rsid w:val="00F93BE8"/>
    <w:rsid w:val="00F965E3"/>
    <w:rsid w:val="00F9663F"/>
    <w:rsid w:val="00FA0430"/>
    <w:rsid w:val="00FA06C5"/>
    <w:rsid w:val="00FA082F"/>
    <w:rsid w:val="00FA18DC"/>
    <w:rsid w:val="00FA1BD1"/>
    <w:rsid w:val="00FA2805"/>
    <w:rsid w:val="00FA2A13"/>
    <w:rsid w:val="00FA3802"/>
    <w:rsid w:val="00FA3C29"/>
    <w:rsid w:val="00FA5401"/>
    <w:rsid w:val="00FA5A2F"/>
    <w:rsid w:val="00FA5E1E"/>
    <w:rsid w:val="00FA5EBC"/>
    <w:rsid w:val="00FA73D9"/>
    <w:rsid w:val="00FB0647"/>
    <w:rsid w:val="00FB177B"/>
    <w:rsid w:val="00FB2427"/>
    <w:rsid w:val="00FB2997"/>
    <w:rsid w:val="00FB2E96"/>
    <w:rsid w:val="00FB3592"/>
    <w:rsid w:val="00FB3FF4"/>
    <w:rsid w:val="00FB57F4"/>
    <w:rsid w:val="00FB6080"/>
    <w:rsid w:val="00FB6571"/>
    <w:rsid w:val="00FB6C76"/>
    <w:rsid w:val="00FB6DC7"/>
    <w:rsid w:val="00FB7D63"/>
    <w:rsid w:val="00FB7FD7"/>
    <w:rsid w:val="00FC0663"/>
    <w:rsid w:val="00FC0B02"/>
    <w:rsid w:val="00FC1B11"/>
    <w:rsid w:val="00FC1B6F"/>
    <w:rsid w:val="00FC20EC"/>
    <w:rsid w:val="00FC2147"/>
    <w:rsid w:val="00FC269F"/>
    <w:rsid w:val="00FC31F4"/>
    <w:rsid w:val="00FC36D7"/>
    <w:rsid w:val="00FC3BEE"/>
    <w:rsid w:val="00FC48A0"/>
    <w:rsid w:val="00FC4EB9"/>
    <w:rsid w:val="00FC56C8"/>
    <w:rsid w:val="00FC6FC5"/>
    <w:rsid w:val="00FD00F5"/>
    <w:rsid w:val="00FD05F4"/>
    <w:rsid w:val="00FD0669"/>
    <w:rsid w:val="00FD0793"/>
    <w:rsid w:val="00FD0D48"/>
    <w:rsid w:val="00FD142B"/>
    <w:rsid w:val="00FD1634"/>
    <w:rsid w:val="00FD19BB"/>
    <w:rsid w:val="00FD1C96"/>
    <w:rsid w:val="00FD3526"/>
    <w:rsid w:val="00FD3642"/>
    <w:rsid w:val="00FD3E6C"/>
    <w:rsid w:val="00FD50C9"/>
    <w:rsid w:val="00FD60CF"/>
    <w:rsid w:val="00FD68CA"/>
    <w:rsid w:val="00FE0A80"/>
    <w:rsid w:val="00FE0C29"/>
    <w:rsid w:val="00FE115F"/>
    <w:rsid w:val="00FE1CD9"/>
    <w:rsid w:val="00FE28B0"/>
    <w:rsid w:val="00FE2C5E"/>
    <w:rsid w:val="00FE44B1"/>
    <w:rsid w:val="00FE528B"/>
    <w:rsid w:val="00FE5338"/>
    <w:rsid w:val="00FE5D73"/>
    <w:rsid w:val="00FE7476"/>
    <w:rsid w:val="00FE77E9"/>
    <w:rsid w:val="00FE7D31"/>
    <w:rsid w:val="00FF033A"/>
    <w:rsid w:val="00FF078B"/>
    <w:rsid w:val="00FF087A"/>
    <w:rsid w:val="00FF16E7"/>
    <w:rsid w:val="00FF17E4"/>
    <w:rsid w:val="00FF1828"/>
    <w:rsid w:val="00FF25F6"/>
    <w:rsid w:val="00FF28F6"/>
    <w:rsid w:val="00FF2C80"/>
    <w:rsid w:val="00FF2EAE"/>
    <w:rsid w:val="00FF391F"/>
    <w:rsid w:val="00FF69CA"/>
    <w:rsid w:val="00FF6DCF"/>
    <w:rsid w:val="00FF7784"/>
    <w:rsid w:val="21C5E408"/>
    <w:rsid w:val="23462AF1"/>
    <w:rsid w:val="2F37A99C"/>
    <w:rsid w:val="356C1001"/>
    <w:rsid w:val="3E773C09"/>
    <w:rsid w:val="4041A738"/>
    <w:rsid w:val="57BBEAC5"/>
    <w:rsid w:val="5BCBBB20"/>
    <w:rsid w:val="5D28DB61"/>
    <w:rsid w:val="64890025"/>
    <w:rsid w:val="7080D888"/>
    <w:rsid w:val="79CA0AD6"/>
  </w:rsids>
  <m:mathPr>
    <m:mathFont m:val="Cambria Math"/>
    <m:brkBin m:val="before"/>
    <m:brkBinSub m:val="--"/>
    <m:smallFrac m:val="0"/>
    <m:dispDef/>
    <m:lMargin m:val="0"/>
    <m:rMargin m:val="0"/>
    <m:defJc m:val="centerGroup"/>
    <m:wrapIndent m:val="1440"/>
    <m:intLim m:val="subSup"/>
    <m:naryLim m:val="undOvr"/>
  </m:mathPr>
  <w:themeFontLang w:val="nl-B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style="mso-position-vertical-relative:margin" fillcolor="#002395" stroke="f">
      <v:fill color="#002395"/>
      <v:stroke on="f"/>
    </o:shapedefaults>
    <o:shapelayout v:ext="edit">
      <o:idmap v:ext="edit" data="1"/>
    </o:shapelayout>
  </w:shapeDefaults>
  <w:decimalSymbol w:val="."/>
  <w:listSeparator w:val=";"/>
  <w14:docId w14:val="6D5DF58B"/>
  <w15:docId w15:val="{4DFA2245-1E4F-4C2C-8D5D-70515E26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7612"/>
    <w:pPr>
      <w:spacing w:after="240"/>
      <w:jc w:val="both"/>
    </w:pPr>
    <w:rPr>
      <w:sz w:val="24"/>
      <w:lang w:val="en-GB" w:eastAsia="en-US"/>
    </w:rPr>
  </w:style>
  <w:style w:type="paragraph" w:styleId="Heading1">
    <w:name w:val="heading 1"/>
    <w:aliases w:val="1 Heading 1,2 Headline 1,NEA1"/>
    <w:basedOn w:val="Normal"/>
    <w:next w:val="Text1"/>
    <w:link w:val="Heading1Char"/>
    <w:qFormat/>
    <w:rsid w:val="00EA020A"/>
    <w:pPr>
      <w:keepNext/>
      <w:numPr>
        <w:numId w:val="21"/>
      </w:numPr>
      <w:tabs>
        <w:tab w:val="clear" w:pos="851"/>
        <w:tab w:val="num" w:pos="567"/>
      </w:tabs>
      <w:spacing w:before="480" w:after="480"/>
      <w:ind w:right="357"/>
      <w:jc w:val="left"/>
      <w:outlineLvl w:val="0"/>
    </w:pPr>
    <w:rPr>
      <w:rFonts w:ascii="Arial" w:hAnsi="Arial" w:cs="Arial"/>
      <w:color w:val="000000" w:themeColor="text1"/>
      <w:sz w:val="32"/>
      <w:szCs w:val="32"/>
    </w:rPr>
  </w:style>
  <w:style w:type="paragraph" w:styleId="Heading2">
    <w:name w:val="heading 2"/>
    <w:aliases w:val="2 Heading 2,2 Headline 2"/>
    <w:basedOn w:val="Normal"/>
    <w:next w:val="Normal"/>
    <w:link w:val="Heading2Char1"/>
    <w:qFormat/>
    <w:rsid w:val="00820AB4"/>
    <w:pPr>
      <w:keepNext/>
      <w:numPr>
        <w:ilvl w:val="1"/>
        <w:numId w:val="21"/>
      </w:numPr>
      <w:spacing w:before="480"/>
      <w:jc w:val="left"/>
      <w:outlineLvl w:val="1"/>
    </w:pPr>
    <w:rPr>
      <w:rFonts w:ascii="Arial" w:hAnsi="Arial" w:cs="Arial"/>
      <w:b/>
      <w:color w:val="000000" w:themeColor="text1"/>
      <w:sz w:val="28"/>
      <w:szCs w:val="28"/>
    </w:rPr>
  </w:style>
  <w:style w:type="paragraph" w:styleId="Heading3">
    <w:name w:val="heading 3"/>
    <w:aliases w:val="3 Heading 3,2 Headline 3"/>
    <w:basedOn w:val="Normal"/>
    <w:next w:val="0StandardtextConsultants"/>
    <w:link w:val="Heading3Char"/>
    <w:qFormat/>
    <w:rsid w:val="00820AB4"/>
    <w:pPr>
      <w:keepNext/>
      <w:keepLines/>
      <w:numPr>
        <w:ilvl w:val="2"/>
        <w:numId w:val="21"/>
      </w:numPr>
      <w:tabs>
        <w:tab w:val="clear" w:pos="1418"/>
        <w:tab w:val="num" w:pos="851"/>
      </w:tabs>
      <w:spacing w:before="480"/>
      <w:ind w:left="851" w:hanging="851"/>
      <w:jc w:val="left"/>
      <w:outlineLvl w:val="2"/>
    </w:pPr>
    <w:rPr>
      <w:rFonts w:ascii="Arial" w:hAnsi="Arial" w:cs="Arial"/>
      <w:color w:val="000000" w:themeColor="text1"/>
      <w:sz w:val="26"/>
      <w:szCs w:val="26"/>
    </w:rPr>
  </w:style>
  <w:style w:type="paragraph" w:styleId="Heading4">
    <w:name w:val="heading 4"/>
    <w:aliases w:val="4 Heading 4"/>
    <w:basedOn w:val="0StandardtextConsultants"/>
    <w:next w:val="0StandardtextConsultants"/>
    <w:link w:val="Heading4Char"/>
    <w:qFormat/>
    <w:rsid w:val="00820AB4"/>
    <w:pPr>
      <w:keepNext/>
      <w:numPr>
        <w:ilvl w:val="3"/>
        <w:numId w:val="21"/>
      </w:numPr>
      <w:spacing w:before="480" w:after="120"/>
      <w:outlineLvl w:val="3"/>
    </w:pPr>
    <w:rPr>
      <w:rFonts w:cs="Arial"/>
      <w:b/>
      <w:i/>
      <w:noProof w:val="0"/>
      <w:color w:val="000000" w:themeColor="text1"/>
    </w:rPr>
  </w:style>
  <w:style w:type="paragraph" w:styleId="Heading5">
    <w:name w:val="heading 5"/>
    <w:aliases w:val="2 Headline 4"/>
    <w:basedOn w:val="Normal"/>
    <w:next w:val="Normal"/>
    <w:link w:val="Heading5Char"/>
    <w:qFormat/>
    <w:rsid w:val="000F4EFE"/>
    <w:pPr>
      <w:keepNext/>
      <w:spacing w:before="240" w:after="60"/>
      <w:ind w:left="1009"/>
      <w:outlineLvl w:val="4"/>
    </w:pPr>
    <w:rPr>
      <w:rFonts w:ascii="Arial" w:hAnsi="Arial"/>
      <w:sz w:val="22"/>
      <w:u w:val="single"/>
    </w:rPr>
  </w:style>
  <w:style w:type="paragraph" w:styleId="Heading6">
    <w:name w:val="heading 6"/>
    <w:basedOn w:val="Normal"/>
    <w:next w:val="Normal"/>
    <w:link w:val="Heading6Char"/>
    <w:qFormat/>
    <w:rsid w:val="00461D0A"/>
    <w:pPr>
      <w:numPr>
        <w:ilvl w:val="5"/>
        <w:numId w:val="37"/>
      </w:numPr>
      <w:tabs>
        <w:tab w:val="num" w:pos="0"/>
      </w:tabs>
      <w:spacing w:before="240" w:after="60"/>
      <w:outlineLvl w:val="5"/>
    </w:pPr>
    <w:rPr>
      <w:rFonts w:ascii="Arial" w:hAnsi="Arial"/>
      <w:i/>
      <w:sz w:val="22"/>
    </w:rPr>
  </w:style>
  <w:style w:type="paragraph" w:styleId="Heading7">
    <w:name w:val="heading 7"/>
    <w:basedOn w:val="Normal"/>
    <w:next w:val="Normal"/>
    <w:link w:val="Heading7Char"/>
    <w:qFormat/>
    <w:rsid w:val="00461D0A"/>
    <w:pPr>
      <w:numPr>
        <w:ilvl w:val="6"/>
        <w:numId w:val="37"/>
      </w:numPr>
      <w:tabs>
        <w:tab w:val="num" w:pos="0"/>
      </w:tabs>
      <w:spacing w:before="240" w:after="60"/>
      <w:outlineLvl w:val="6"/>
    </w:pPr>
    <w:rPr>
      <w:rFonts w:ascii="Arial" w:hAnsi="Arial"/>
      <w:sz w:val="20"/>
    </w:rPr>
  </w:style>
  <w:style w:type="paragraph" w:styleId="Heading8">
    <w:name w:val="heading 8"/>
    <w:basedOn w:val="Normal"/>
    <w:next w:val="Normal"/>
    <w:link w:val="Heading8Char"/>
    <w:qFormat/>
    <w:rsid w:val="00461D0A"/>
    <w:pPr>
      <w:numPr>
        <w:ilvl w:val="7"/>
        <w:numId w:val="37"/>
      </w:numPr>
      <w:tabs>
        <w:tab w:val="num" w:pos="0"/>
      </w:tabs>
      <w:spacing w:before="240" w:after="60"/>
      <w:outlineLvl w:val="7"/>
    </w:pPr>
    <w:rPr>
      <w:rFonts w:ascii="Arial" w:hAnsi="Arial"/>
      <w:i/>
      <w:sz w:val="20"/>
    </w:rPr>
  </w:style>
  <w:style w:type="paragraph" w:styleId="Heading9">
    <w:name w:val="heading 9"/>
    <w:basedOn w:val="Normal"/>
    <w:next w:val="Normal"/>
    <w:link w:val="Heading9Char"/>
    <w:qFormat/>
    <w:rsid w:val="00461D0A"/>
    <w:pPr>
      <w:numPr>
        <w:ilvl w:val="8"/>
        <w:numId w:val="37"/>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61D0A"/>
    <w:pPr>
      <w:ind w:left="482"/>
    </w:pPr>
  </w:style>
  <w:style w:type="paragraph" w:customStyle="1" w:styleId="Text2">
    <w:name w:val="Text 2"/>
    <w:basedOn w:val="Normal"/>
    <w:rsid w:val="00461D0A"/>
    <w:pPr>
      <w:tabs>
        <w:tab w:val="left" w:pos="2302"/>
      </w:tabs>
      <w:ind w:left="1202"/>
    </w:pPr>
  </w:style>
  <w:style w:type="paragraph" w:customStyle="1" w:styleId="Text3">
    <w:name w:val="Text 3"/>
    <w:basedOn w:val="Normal"/>
    <w:link w:val="Text3Zchn"/>
    <w:rsid w:val="00461D0A"/>
    <w:pPr>
      <w:tabs>
        <w:tab w:val="left" w:pos="2302"/>
      </w:tabs>
      <w:ind w:left="1202"/>
    </w:pPr>
  </w:style>
  <w:style w:type="paragraph" w:customStyle="1" w:styleId="Text4">
    <w:name w:val="Text 4"/>
    <w:basedOn w:val="Normal"/>
    <w:rsid w:val="00461D0A"/>
    <w:pPr>
      <w:tabs>
        <w:tab w:val="left" w:pos="2302"/>
      </w:tabs>
      <w:ind w:left="1202"/>
    </w:pPr>
  </w:style>
  <w:style w:type="paragraph" w:customStyle="1" w:styleId="Address">
    <w:name w:val="Address"/>
    <w:basedOn w:val="Normal"/>
    <w:rsid w:val="00461D0A"/>
    <w:pPr>
      <w:spacing w:after="0"/>
      <w:jc w:val="left"/>
    </w:pPr>
  </w:style>
  <w:style w:type="paragraph" w:customStyle="1" w:styleId="AddressTL">
    <w:name w:val="AddressTL"/>
    <w:basedOn w:val="Normal"/>
    <w:next w:val="Normal"/>
    <w:rsid w:val="00461D0A"/>
    <w:pPr>
      <w:spacing w:after="720"/>
      <w:jc w:val="left"/>
    </w:pPr>
  </w:style>
  <w:style w:type="paragraph" w:customStyle="1" w:styleId="AddressTR">
    <w:name w:val="AddressTR"/>
    <w:basedOn w:val="Normal"/>
    <w:next w:val="Normal"/>
    <w:rsid w:val="00461D0A"/>
    <w:pPr>
      <w:spacing w:after="720"/>
      <w:ind w:left="5103"/>
      <w:jc w:val="left"/>
    </w:pPr>
  </w:style>
  <w:style w:type="paragraph" w:styleId="BlockText">
    <w:name w:val="Block Text"/>
    <w:basedOn w:val="Normal"/>
    <w:uiPriority w:val="99"/>
    <w:rsid w:val="00461D0A"/>
    <w:pPr>
      <w:spacing w:after="120"/>
      <w:ind w:left="1440" w:right="1440"/>
    </w:pPr>
  </w:style>
  <w:style w:type="paragraph" w:styleId="BodyText">
    <w:name w:val="Body Text"/>
    <w:basedOn w:val="Normal"/>
    <w:link w:val="BodyTextChar"/>
    <w:uiPriority w:val="99"/>
    <w:rsid w:val="00461D0A"/>
    <w:pPr>
      <w:spacing w:after="120"/>
    </w:pPr>
  </w:style>
  <w:style w:type="paragraph" w:styleId="BodyText2">
    <w:name w:val="Body Text 2"/>
    <w:basedOn w:val="Normal"/>
    <w:link w:val="BodyText2Char"/>
    <w:uiPriority w:val="99"/>
    <w:rsid w:val="00461D0A"/>
    <w:pPr>
      <w:spacing w:after="120" w:line="480" w:lineRule="auto"/>
    </w:pPr>
  </w:style>
  <w:style w:type="paragraph" w:styleId="BodyText3">
    <w:name w:val="Body Text 3"/>
    <w:basedOn w:val="Normal"/>
    <w:link w:val="BodyText3Char"/>
    <w:uiPriority w:val="99"/>
    <w:rsid w:val="00461D0A"/>
    <w:pPr>
      <w:spacing w:after="120"/>
    </w:pPr>
    <w:rPr>
      <w:sz w:val="16"/>
    </w:rPr>
  </w:style>
  <w:style w:type="paragraph" w:styleId="BodyTextFirstIndent">
    <w:name w:val="Body Text First Indent"/>
    <w:basedOn w:val="BodyText"/>
    <w:link w:val="BodyTextFirstIndentChar"/>
    <w:uiPriority w:val="99"/>
    <w:rsid w:val="00461D0A"/>
    <w:pPr>
      <w:ind w:firstLine="210"/>
    </w:pPr>
  </w:style>
  <w:style w:type="paragraph" w:styleId="BodyTextIndent">
    <w:name w:val="Body Text Indent"/>
    <w:basedOn w:val="Normal"/>
    <w:link w:val="BodyTextIndentChar"/>
    <w:uiPriority w:val="99"/>
    <w:rsid w:val="00461D0A"/>
    <w:pPr>
      <w:spacing w:after="120"/>
      <w:ind w:left="283"/>
    </w:pPr>
  </w:style>
  <w:style w:type="paragraph" w:styleId="BodyTextFirstIndent2">
    <w:name w:val="Body Text First Indent 2"/>
    <w:basedOn w:val="BodyTextIndent"/>
    <w:link w:val="BodyTextFirstIndent2Char"/>
    <w:uiPriority w:val="99"/>
    <w:rsid w:val="00461D0A"/>
    <w:pPr>
      <w:ind w:firstLine="210"/>
    </w:pPr>
  </w:style>
  <w:style w:type="paragraph" w:styleId="BodyTextIndent2">
    <w:name w:val="Body Text Indent 2"/>
    <w:basedOn w:val="Normal"/>
    <w:link w:val="BodyTextIndent2Char"/>
    <w:uiPriority w:val="99"/>
    <w:rsid w:val="00461D0A"/>
    <w:pPr>
      <w:spacing w:after="120" w:line="480" w:lineRule="auto"/>
      <w:ind w:left="283"/>
    </w:pPr>
  </w:style>
  <w:style w:type="paragraph" w:styleId="BodyTextIndent3">
    <w:name w:val="Body Text Indent 3"/>
    <w:basedOn w:val="Normal"/>
    <w:link w:val="BodyTextIndent3Char"/>
    <w:uiPriority w:val="99"/>
    <w:rsid w:val="00461D0A"/>
    <w:pPr>
      <w:spacing w:after="120"/>
      <w:ind w:left="283"/>
    </w:pPr>
    <w:rPr>
      <w:sz w:val="16"/>
    </w:rPr>
  </w:style>
  <w:style w:type="paragraph" w:styleId="Caption">
    <w:name w:val="caption"/>
    <w:aliases w:val="3 Beschriftung,COM,Tabelle,Tab_Überschrift,Table legend,Figure reference,Caption Char1,Caption Char Char,Caption Char1 Char Char Char,Caption Char Char Char Char Char,Caption Char1 Char Char Char Char Char,Legend,Leg,Tasks"/>
    <w:basedOn w:val="Normal"/>
    <w:next w:val="Normal"/>
    <w:link w:val="CaptionChar"/>
    <w:uiPriority w:val="35"/>
    <w:qFormat/>
    <w:rsid w:val="00464E55"/>
    <w:pPr>
      <w:keepNext/>
      <w:keepLines/>
      <w:spacing w:before="120" w:after="120"/>
    </w:pPr>
    <w:rPr>
      <w:rFonts w:ascii="Arial" w:hAnsi="Arial" w:cs="Arial"/>
      <w:b/>
      <w:sz w:val="22"/>
      <w:szCs w:val="22"/>
    </w:rPr>
  </w:style>
  <w:style w:type="paragraph" w:customStyle="1" w:styleId="ChapterTitle">
    <w:name w:val="ChapterTitle"/>
    <w:basedOn w:val="Normal"/>
    <w:next w:val="SectionTitle"/>
    <w:rsid w:val="00461D0A"/>
    <w:pPr>
      <w:keepNext/>
      <w:spacing w:after="480"/>
      <w:jc w:val="center"/>
    </w:pPr>
    <w:rPr>
      <w:b/>
      <w:sz w:val="32"/>
    </w:rPr>
  </w:style>
  <w:style w:type="paragraph" w:customStyle="1" w:styleId="SectionTitle">
    <w:name w:val="SectionTitle"/>
    <w:basedOn w:val="Normal"/>
    <w:next w:val="Heading1"/>
    <w:rsid w:val="00461D0A"/>
    <w:pPr>
      <w:keepNext/>
      <w:spacing w:after="480"/>
      <w:jc w:val="center"/>
    </w:pPr>
    <w:rPr>
      <w:b/>
      <w:smallCaps/>
      <w:sz w:val="28"/>
    </w:rPr>
  </w:style>
  <w:style w:type="paragraph" w:styleId="Closing">
    <w:name w:val="Closing"/>
    <w:basedOn w:val="Normal"/>
    <w:link w:val="ClosingChar"/>
    <w:uiPriority w:val="99"/>
    <w:rsid w:val="00461D0A"/>
    <w:pPr>
      <w:ind w:left="4252"/>
    </w:pPr>
  </w:style>
  <w:style w:type="paragraph" w:styleId="CommentText">
    <w:name w:val="annotation text"/>
    <w:basedOn w:val="Normal"/>
    <w:link w:val="CommentTextChar"/>
    <w:uiPriority w:val="99"/>
    <w:rsid w:val="00461D0A"/>
    <w:rPr>
      <w:sz w:val="20"/>
    </w:rPr>
  </w:style>
  <w:style w:type="paragraph" w:styleId="Date">
    <w:name w:val="Date"/>
    <w:basedOn w:val="Normal"/>
    <w:next w:val="References"/>
    <w:link w:val="DateChar"/>
    <w:uiPriority w:val="99"/>
    <w:rsid w:val="00461D0A"/>
    <w:pPr>
      <w:spacing w:after="0"/>
      <w:ind w:left="5103" w:right="-567"/>
      <w:jc w:val="left"/>
    </w:pPr>
  </w:style>
  <w:style w:type="paragraph" w:customStyle="1" w:styleId="References">
    <w:name w:val="References"/>
    <w:basedOn w:val="Normal"/>
    <w:next w:val="AddressTR"/>
    <w:rsid w:val="00461D0A"/>
    <w:pPr>
      <w:ind w:left="5103"/>
      <w:jc w:val="left"/>
    </w:pPr>
    <w:rPr>
      <w:sz w:val="20"/>
    </w:rPr>
  </w:style>
  <w:style w:type="paragraph" w:styleId="DocumentMap">
    <w:name w:val="Document Map"/>
    <w:basedOn w:val="Normal"/>
    <w:link w:val="DocumentMapChar"/>
    <w:uiPriority w:val="99"/>
    <w:semiHidden/>
    <w:rsid w:val="00461D0A"/>
    <w:pPr>
      <w:shd w:val="clear" w:color="auto" w:fill="000080"/>
    </w:pPr>
    <w:rPr>
      <w:rFonts w:ascii="Tahoma" w:hAnsi="Tahoma"/>
    </w:rPr>
  </w:style>
  <w:style w:type="paragraph" w:customStyle="1" w:styleId="DoubSign">
    <w:name w:val="DoubSign"/>
    <w:basedOn w:val="Normal"/>
    <w:next w:val="Enclosures"/>
    <w:rsid w:val="00461D0A"/>
    <w:pPr>
      <w:tabs>
        <w:tab w:val="left" w:pos="5103"/>
      </w:tabs>
      <w:spacing w:before="1200" w:after="0"/>
      <w:jc w:val="left"/>
    </w:pPr>
  </w:style>
  <w:style w:type="paragraph" w:customStyle="1" w:styleId="Enclosures">
    <w:name w:val="Enclosures"/>
    <w:basedOn w:val="Normal"/>
    <w:rsid w:val="00461D0A"/>
    <w:pPr>
      <w:keepNext/>
      <w:keepLines/>
      <w:tabs>
        <w:tab w:val="left" w:pos="5642"/>
      </w:tabs>
      <w:spacing w:before="480" w:after="0"/>
      <w:ind w:left="1191" w:hanging="1191"/>
      <w:jc w:val="left"/>
    </w:pPr>
  </w:style>
  <w:style w:type="paragraph" w:styleId="EndnoteText">
    <w:name w:val="endnote text"/>
    <w:basedOn w:val="Normal"/>
    <w:link w:val="EndnoteTextChar"/>
    <w:semiHidden/>
    <w:rsid w:val="00461D0A"/>
    <w:rPr>
      <w:sz w:val="20"/>
    </w:rPr>
  </w:style>
  <w:style w:type="paragraph" w:styleId="EnvelopeAddress">
    <w:name w:val="envelope address"/>
    <w:basedOn w:val="Normal"/>
    <w:uiPriority w:val="99"/>
    <w:rsid w:val="00461D0A"/>
    <w:pPr>
      <w:framePr w:w="7920" w:h="1980" w:hRule="exact" w:hSpace="180" w:wrap="auto" w:hAnchor="page" w:xAlign="center" w:yAlign="bottom"/>
      <w:spacing w:after="0"/>
    </w:pPr>
  </w:style>
  <w:style w:type="paragraph" w:styleId="EnvelopeReturn">
    <w:name w:val="envelope return"/>
    <w:basedOn w:val="Normal"/>
    <w:uiPriority w:val="99"/>
    <w:rsid w:val="00461D0A"/>
    <w:pPr>
      <w:spacing w:after="0"/>
    </w:pPr>
    <w:rPr>
      <w:sz w:val="20"/>
    </w:rPr>
  </w:style>
  <w:style w:type="paragraph" w:styleId="Footer">
    <w:name w:val="footer"/>
    <w:basedOn w:val="Normal"/>
    <w:link w:val="FooterChar"/>
    <w:uiPriority w:val="99"/>
    <w:rsid w:val="00461D0A"/>
    <w:pPr>
      <w:spacing w:after="0"/>
      <w:ind w:right="-567"/>
      <w:jc w:val="left"/>
    </w:pPr>
    <w:rPr>
      <w:rFonts w:ascii="Arial" w:hAnsi="Arial"/>
      <w:sz w:val="16"/>
    </w:rPr>
  </w:style>
  <w:style w:type="paragraph" w:styleId="FootnoteText">
    <w:name w:val="footnote text"/>
    <w:aliases w:val="01 Fußnotentext,Footnotes,Fußnotentextf,Fußnotentextr,Schriftart: 9 pt,Schriftart: 10 pt,Schriftart: 8 pt,WB-Fußnotentext,Footnote text,o,Voetnoottekst Char,Voetnoottekst Char1,Voetnoottekst Char2 Char Char,Footnote Text Char Char,Fußnote"/>
    <w:basedOn w:val="Normal"/>
    <w:link w:val="FootnoteTextChar"/>
    <w:uiPriority w:val="99"/>
    <w:qFormat/>
    <w:rsid w:val="004E14D8"/>
    <w:pPr>
      <w:ind w:left="142" w:hanging="142"/>
      <w:jc w:val="left"/>
    </w:pPr>
    <w:rPr>
      <w:rFonts w:ascii="Arial" w:hAnsi="Arial"/>
      <w:sz w:val="18"/>
      <w:lang w:val="en-US"/>
    </w:rPr>
  </w:style>
  <w:style w:type="paragraph" w:styleId="Header">
    <w:name w:val="header"/>
    <w:basedOn w:val="Normal"/>
    <w:link w:val="HeaderChar"/>
    <w:uiPriority w:val="99"/>
    <w:rsid w:val="00461D0A"/>
    <w:pPr>
      <w:tabs>
        <w:tab w:val="center" w:pos="4153"/>
        <w:tab w:val="right" w:pos="8306"/>
      </w:tabs>
    </w:pPr>
  </w:style>
  <w:style w:type="paragraph" w:styleId="Index1">
    <w:name w:val="index 1"/>
    <w:basedOn w:val="Normal"/>
    <w:next w:val="Normal"/>
    <w:autoRedefine/>
    <w:uiPriority w:val="99"/>
    <w:semiHidden/>
    <w:rsid w:val="00461D0A"/>
    <w:pPr>
      <w:ind w:left="240" w:hanging="240"/>
    </w:pPr>
  </w:style>
  <w:style w:type="paragraph" w:styleId="Index2">
    <w:name w:val="index 2"/>
    <w:basedOn w:val="Normal"/>
    <w:next w:val="Normal"/>
    <w:autoRedefine/>
    <w:uiPriority w:val="99"/>
    <w:semiHidden/>
    <w:rsid w:val="00461D0A"/>
    <w:pPr>
      <w:ind w:left="480" w:hanging="240"/>
    </w:pPr>
  </w:style>
  <w:style w:type="paragraph" w:styleId="Index3">
    <w:name w:val="index 3"/>
    <w:basedOn w:val="Normal"/>
    <w:next w:val="Normal"/>
    <w:autoRedefine/>
    <w:uiPriority w:val="99"/>
    <w:semiHidden/>
    <w:rsid w:val="00461D0A"/>
    <w:pPr>
      <w:ind w:left="720" w:hanging="240"/>
    </w:pPr>
  </w:style>
  <w:style w:type="paragraph" w:styleId="Index4">
    <w:name w:val="index 4"/>
    <w:basedOn w:val="Normal"/>
    <w:next w:val="Normal"/>
    <w:autoRedefine/>
    <w:uiPriority w:val="99"/>
    <w:semiHidden/>
    <w:rsid w:val="00461D0A"/>
    <w:pPr>
      <w:ind w:left="960" w:hanging="240"/>
    </w:pPr>
  </w:style>
  <w:style w:type="paragraph" w:styleId="Index5">
    <w:name w:val="index 5"/>
    <w:basedOn w:val="Normal"/>
    <w:next w:val="Normal"/>
    <w:autoRedefine/>
    <w:uiPriority w:val="99"/>
    <w:semiHidden/>
    <w:rsid w:val="00461D0A"/>
    <w:pPr>
      <w:ind w:left="1200" w:hanging="240"/>
    </w:pPr>
  </w:style>
  <w:style w:type="paragraph" w:styleId="Index6">
    <w:name w:val="index 6"/>
    <w:basedOn w:val="Normal"/>
    <w:next w:val="Normal"/>
    <w:autoRedefine/>
    <w:uiPriority w:val="99"/>
    <w:semiHidden/>
    <w:rsid w:val="00461D0A"/>
    <w:pPr>
      <w:ind w:left="1440" w:hanging="240"/>
    </w:pPr>
  </w:style>
  <w:style w:type="paragraph" w:styleId="Index7">
    <w:name w:val="index 7"/>
    <w:basedOn w:val="Normal"/>
    <w:next w:val="Normal"/>
    <w:autoRedefine/>
    <w:uiPriority w:val="99"/>
    <w:semiHidden/>
    <w:rsid w:val="00461D0A"/>
    <w:pPr>
      <w:ind w:left="1680" w:hanging="240"/>
    </w:pPr>
  </w:style>
  <w:style w:type="paragraph" w:styleId="Index8">
    <w:name w:val="index 8"/>
    <w:basedOn w:val="Normal"/>
    <w:next w:val="Normal"/>
    <w:autoRedefine/>
    <w:uiPriority w:val="99"/>
    <w:semiHidden/>
    <w:rsid w:val="00461D0A"/>
    <w:pPr>
      <w:ind w:left="1920" w:hanging="240"/>
    </w:pPr>
  </w:style>
  <w:style w:type="paragraph" w:styleId="Index9">
    <w:name w:val="index 9"/>
    <w:basedOn w:val="Normal"/>
    <w:next w:val="Normal"/>
    <w:autoRedefine/>
    <w:uiPriority w:val="99"/>
    <w:semiHidden/>
    <w:rsid w:val="00461D0A"/>
    <w:pPr>
      <w:ind w:left="2160" w:hanging="240"/>
    </w:pPr>
  </w:style>
  <w:style w:type="paragraph" w:styleId="IndexHeading">
    <w:name w:val="index heading"/>
    <w:basedOn w:val="Normal"/>
    <w:next w:val="Index1"/>
    <w:uiPriority w:val="99"/>
    <w:semiHidden/>
    <w:rsid w:val="00461D0A"/>
    <w:rPr>
      <w:rFonts w:ascii="Arial" w:hAnsi="Arial"/>
      <w:b/>
    </w:rPr>
  </w:style>
  <w:style w:type="paragraph" w:styleId="List">
    <w:name w:val="List"/>
    <w:basedOn w:val="Normal"/>
    <w:rsid w:val="00461D0A"/>
    <w:pPr>
      <w:ind w:left="283" w:hanging="283"/>
    </w:pPr>
  </w:style>
  <w:style w:type="paragraph" w:styleId="List2">
    <w:name w:val="List 2"/>
    <w:basedOn w:val="Normal"/>
    <w:uiPriority w:val="99"/>
    <w:rsid w:val="00461D0A"/>
    <w:pPr>
      <w:ind w:left="566" w:hanging="283"/>
    </w:pPr>
  </w:style>
  <w:style w:type="paragraph" w:styleId="List3">
    <w:name w:val="List 3"/>
    <w:basedOn w:val="Normal"/>
    <w:uiPriority w:val="99"/>
    <w:rsid w:val="00461D0A"/>
    <w:pPr>
      <w:ind w:left="849" w:hanging="283"/>
    </w:pPr>
  </w:style>
  <w:style w:type="paragraph" w:styleId="List4">
    <w:name w:val="List 4"/>
    <w:basedOn w:val="Normal"/>
    <w:uiPriority w:val="99"/>
    <w:rsid w:val="00461D0A"/>
    <w:pPr>
      <w:ind w:left="1132" w:hanging="283"/>
    </w:pPr>
  </w:style>
  <w:style w:type="paragraph" w:styleId="List5">
    <w:name w:val="List 5"/>
    <w:basedOn w:val="Normal"/>
    <w:uiPriority w:val="99"/>
    <w:rsid w:val="00461D0A"/>
    <w:pPr>
      <w:ind w:left="1415" w:hanging="283"/>
    </w:pPr>
  </w:style>
  <w:style w:type="paragraph" w:styleId="ListBullet">
    <w:name w:val="List Bullet"/>
    <w:basedOn w:val="Normal"/>
    <w:rsid w:val="00577EC6"/>
    <w:pPr>
      <w:numPr>
        <w:numId w:val="3"/>
      </w:numPr>
    </w:pPr>
  </w:style>
  <w:style w:type="paragraph" w:styleId="ListBullet2">
    <w:name w:val="List Bullet 2"/>
    <w:basedOn w:val="Text2"/>
    <w:rsid w:val="00577EC6"/>
    <w:pPr>
      <w:numPr>
        <w:numId w:val="5"/>
      </w:numPr>
      <w:tabs>
        <w:tab w:val="clear" w:pos="2302"/>
      </w:tabs>
    </w:pPr>
  </w:style>
  <w:style w:type="paragraph" w:styleId="ListBullet3">
    <w:name w:val="List Bullet 3"/>
    <w:basedOn w:val="Text3"/>
    <w:uiPriority w:val="99"/>
    <w:rsid w:val="00577EC6"/>
    <w:pPr>
      <w:numPr>
        <w:numId w:val="6"/>
      </w:numPr>
      <w:tabs>
        <w:tab w:val="clear" w:pos="2302"/>
      </w:tabs>
    </w:pPr>
  </w:style>
  <w:style w:type="paragraph" w:styleId="ListBullet4">
    <w:name w:val="List Bullet 4"/>
    <w:basedOn w:val="Text4"/>
    <w:uiPriority w:val="99"/>
    <w:rsid w:val="00577EC6"/>
    <w:pPr>
      <w:numPr>
        <w:numId w:val="7"/>
      </w:numPr>
      <w:tabs>
        <w:tab w:val="clear" w:pos="2302"/>
      </w:tabs>
    </w:pPr>
  </w:style>
  <w:style w:type="paragraph" w:styleId="ListBullet5">
    <w:name w:val="List Bullet 5"/>
    <w:basedOn w:val="Normal"/>
    <w:autoRedefine/>
    <w:uiPriority w:val="99"/>
    <w:rsid w:val="00577EC6"/>
    <w:pPr>
      <w:numPr>
        <w:numId w:val="1"/>
      </w:numPr>
    </w:pPr>
  </w:style>
  <w:style w:type="paragraph" w:styleId="ListContinue">
    <w:name w:val="List Continue"/>
    <w:basedOn w:val="Normal"/>
    <w:uiPriority w:val="99"/>
    <w:rsid w:val="00461D0A"/>
    <w:pPr>
      <w:spacing w:after="120"/>
      <w:ind w:left="283"/>
    </w:pPr>
  </w:style>
  <w:style w:type="paragraph" w:styleId="ListContinue2">
    <w:name w:val="List Continue 2"/>
    <w:basedOn w:val="Normal"/>
    <w:uiPriority w:val="99"/>
    <w:rsid w:val="00461D0A"/>
    <w:pPr>
      <w:spacing w:after="120"/>
      <w:ind w:left="566"/>
    </w:pPr>
  </w:style>
  <w:style w:type="paragraph" w:styleId="ListContinue3">
    <w:name w:val="List Continue 3"/>
    <w:basedOn w:val="Normal"/>
    <w:uiPriority w:val="99"/>
    <w:rsid w:val="00461D0A"/>
    <w:pPr>
      <w:spacing w:after="120"/>
      <w:ind w:left="849"/>
    </w:pPr>
  </w:style>
  <w:style w:type="paragraph" w:styleId="ListContinue4">
    <w:name w:val="List Continue 4"/>
    <w:basedOn w:val="Normal"/>
    <w:uiPriority w:val="99"/>
    <w:rsid w:val="00461D0A"/>
    <w:pPr>
      <w:spacing w:after="120"/>
      <w:ind w:left="1132"/>
    </w:pPr>
  </w:style>
  <w:style w:type="paragraph" w:styleId="ListContinue5">
    <w:name w:val="List Continue 5"/>
    <w:basedOn w:val="Normal"/>
    <w:uiPriority w:val="99"/>
    <w:rsid w:val="00461D0A"/>
    <w:pPr>
      <w:spacing w:after="120"/>
      <w:ind w:left="1415"/>
    </w:pPr>
  </w:style>
  <w:style w:type="paragraph" w:styleId="ListNumber">
    <w:name w:val="List Number"/>
    <w:basedOn w:val="Normal"/>
    <w:uiPriority w:val="99"/>
    <w:rsid w:val="00577EC6"/>
    <w:pPr>
      <w:numPr>
        <w:numId w:val="13"/>
      </w:numPr>
    </w:pPr>
  </w:style>
  <w:style w:type="paragraph" w:styleId="ListNumber2">
    <w:name w:val="List Number 2"/>
    <w:basedOn w:val="Text2"/>
    <w:uiPriority w:val="99"/>
    <w:rsid w:val="00577EC6"/>
    <w:pPr>
      <w:numPr>
        <w:numId w:val="15"/>
      </w:numPr>
      <w:tabs>
        <w:tab w:val="clear" w:pos="2302"/>
      </w:tabs>
    </w:pPr>
  </w:style>
  <w:style w:type="paragraph" w:styleId="ListNumber3">
    <w:name w:val="List Number 3"/>
    <w:basedOn w:val="Text3"/>
    <w:uiPriority w:val="99"/>
    <w:rsid w:val="00577EC6"/>
    <w:pPr>
      <w:numPr>
        <w:numId w:val="16"/>
      </w:numPr>
      <w:tabs>
        <w:tab w:val="clear" w:pos="2302"/>
      </w:tabs>
    </w:pPr>
  </w:style>
  <w:style w:type="paragraph" w:styleId="ListNumber4">
    <w:name w:val="List Number 4"/>
    <w:basedOn w:val="Text4"/>
    <w:uiPriority w:val="99"/>
    <w:rsid w:val="00577EC6"/>
    <w:pPr>
      <w:numPr>
        <w:numId w:val="17"/>
      </w:numPr>
      <w:tabs>
        <w:tab w:val="clear" w:pos="2302"/>
      </w:tabs>
    </w:pPr>
  </w:style>
  <w:style w:type="paragraph" w:styleId="ListNumber5">
    <w:name w:val="List Number 5"/>
    <w:basedOn w:val="Normal"/>
    <w:uiPriority w:val="99"/>
    <w:rsid w:val="00577EC6"/>
    <w:pPr>
      <w:numPr>
        <w:numId w:val="2"/>
      </w:numPr>
    </w:pPr>
  </w:style>
  <w:style w:type="paragraph" w:styleId="MacroText">
    <w:name w:val="macro"/>
    <w:link w:val="MacroTextChar"/>
    <w:uiPriority w:val="99"/>
    <w:semiHidden/>
    <w:rsid w:val="00461D0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link w:val="MessageHeaderChar"/>
    <w:uiPriority w:val="99"/>
    <w:rsid w:val="00461D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uiPriority w:val="99"/>
    <w:rsid w:val="00461D0A"/>
    <w:pPr>
      <w:ind w:left="720"/>
    </w:pPr>
  </w:style>
  <w:style w:type="paragraph" w:styleId="NoteHeading">
    <w:name w:val="Note Heading"/>
    <w:basedOn w:val="Normal"/>
    <w:next w:val="Normal"/>
    <w:link w:val="NoteHeadingChar"/>
    <w:uiPriority w:val="99"/>
    <w:rsid w:val="00461D0A"/>
  </w:style>
  <w:style w:type="paragraph" w:customStyle="1" w:styleId="NoteHead">
    <w:name w:val="NoteHead"/>
    <w:basedOn w:val="Normal"/>
    <w:next w:val="Subject"/>
    <w:rsid w:val="00461D0A"/>
    <w:pPr>
      <w:spacing w:before="720" w:after="720"/>
      <w:jc w:val="center"/>
    </w:pPr>
    <w:rPr>
      <w:b/>
      <w:smallCaps/>
    </w:rPr>
  </w:style>
  <w:style w:type="paragraph" w:customStyle="1" w:styleId="Subject">
    <w:name w:val="Subject"/>
    <w:basedOn w:val="Normal"/>
    <w:next w:val="Normal"/>
    <w:rsid w:val="00461D0A"/>
    <w:pPr>
      <w:spacing w:after="480"/>
      <w:ind w:left="1531" w:hanging="1531"/>
      <w:jc w:val="left"/>
    </w:pPr>
    <w:rPr>
      <w:b/>
    </w:rPr>
  </w:style>
  <w:style w:type="paragraph" w:customStyle="1" w:styleId="NoteList">
    <w:name w:val="NoteList"/>
    <w:basedOn w:val="Normal"/>
    <w:next w:val="Subject"/>
    <w:rsid w:val="00461D0A"/>
    <w:pPr>
      <w:tabs>
        <w:tab w:val="left" w:pos="5823"/>
      </w:tabs>
      <w:spacing w:before="720" w:after="720"/>
      <w:ind w:left="5104" w:hanging="3119"/>
      <w:jc w:val="left"/>
    </w:pPr>
    <w:rPr>
      <w:b/>
      <w:smallCaps/>
    </w:rPr>
  </w:style>
  <w:style w:type="paragraph" w:customStyle="1" w:styleId="NumPar1">
    <w:name w:val="NumPar 1"/>
    <w:basedOn w:val="Heading1"/>
    <w:next w:val="Text1"/>
    <w:rsid w:val="00577EC6"/>
    <w:pPr>
      <w:keepNext w:val="0"/>
      <w:spacing w:before="0"/>
      <w:outlineLvl w:val="9"/>
    </w:pPr>
    <w:rPr>
      <w:b/>
      <w:smallCaps/>
    </w:rPr>
  </w:style>
  <w:style w:type="paragraph" w:customStyle="1" w:styleId="NumPar2">
    <w:name w:val="NumPar 2"/>
    <w:basedOn w:val="Heading2"/>
    <w:next w:val="Text2"/>
    <w:rsid w:val="00577EC6"/>
    <w:pPr>
      <w:keepNext w:val="0"/>
      <w:outlineLvl w:val="9"/>
    </w:pPr>
    <w:rPr>
      <w:b w:val="0"/>
    </w:rPr>
  </w:style>
  <w:style w:type="paragraph" w:customStyle="1" w:styleId="NumPar3">
    <w:name w:val="NumPar 3"/>
    <w:basedOn w:val="Heading3"/>
    <w:next w:val="Text3"/>
    <w:rsid w:val="00577EC6"/>
    <w:pPr>
      <w:keepNext w:val="0"/>
      <w:outlineLvl w:val="9"/>
    </w:pPr>
    <w:rPr>
      <w:i/>
    </w:rPr>
  </w:style>
  <w:style w:type="paragraph" w:customStyle="1" w:styleId="NumPar4">
    <w:name w:val="NumPar 4"/>
    <w:basedOn w:val="Heading4"/>
    <w:next w:val="Text4"/>
    <w:rsid w:val="00577EC6"/>
    <w:pPr>
      <w:keepNext w:val="0"/>
      <w:outlineLvl w:val="9"/>
    </w:pPr>
  </w:style>
  <w:style w:type="paragraph" w:customStyle="1" w:styleId="PartTitle">
    <w:name w:val="PartTitle"/>
    <w:basedOn w:val="Normal"/>
    <w:next w:val="ChapterTitle"/>
    <w:rsid w:val="00461D0A"/>
    <w:pPr>
      <w:keepNext/>
      <w:pageBreakBefore/>
      <w:spacing w:after="480"/>
      <w:jc w:val="center"/>
    </w:pPr>
    <w:rPr>
      <w:b/>
      <w:sz w:val="36"/>
    </w:rPr>
  </w:style>
  <w:style w:type="paragraph" w:styleId="PlainText">
    <w:name w:val="Plain Text"/>
    <w:basedOn w:val="Normal"/>
    <w:link w:val="PlainTextChar"/>
    <w:uiPriority w:val="99"/>
    <w:rsid w:val="00461D0A"/>
    <w:rPr>
      <w:rFonts w:ascii="Courier New" w:hAnsi="Courier New"/>
      <w:sz w:val="20"/>
    </w:rPr>
  </w:style>
  <w:style w:type="paragraph" w:styleId="Salutation">
    <w:name w:val="Salutation"/>
    <w:basedOn w:val="Normal"/>
    <w:next w:val="Normal"/>
    <w:link w:val="SalutationChar"/>
    <w:uiPriority w:val="99"/>
    <w:rsid w:val="00461D0A"/>
  </w:style>
  <w:style w:type="paragraph" w:styleId="Signature">
    <w:name w:val="Signature"/>
    <w:basedOn w:val="Normal"/>
    <w:next w:val="Enclosures"/>
    <w:link w:val="SignatureChar"/>
    <w:uiPriority w:val="99"/>
    <w:rsid w:val="00461D0A"/>
    <w:pPr>
      <w:tabs>
        <w:tab w:val="left" w:pos="5103"/>
      </w:tabs>
      <w:spacing w:before="1200" w:after="0"/>
      <w:ind w:left="5103"/>
      <w:jc w:val="center"/>
    </w:pPr>
  </w:style>
  <w:style w:type="paragraph" w:styleId="Subtitle">
    <w:name w:val="Subtitle"/>
    <w:basedOn w:val="Normal"/>
    <w:link w:val="SubtitleChar1"/>
    <w:uiPriority w:val="11"/>
    <w:qFormat/>
    <w:rsid w:val="00461D0A"/>
    <w:pPr>
      <w:spacing w:after="60"/>
      <w:jc w:val="center"/>
      <w:outlineLvl w:val="1"/>
    </w:pPr>
    <w:rPr>
      <w:rFonts w:ascii="Arial" w:hAnsi="Arial"/>
    </w:rPr>
  </w:style>
  <w:style w:type="paragraph" w:customStyle="1" w:styleId="SubTitle1">
    <w:name w:val="SubTitle 1"/>
    <w:basedOn w:val="Normal"/>
    <w:next w:val="SubTitle2"/>
    <w:rsid w:val="00461D0A"/>
    <w:pPr>
      <w:jc w:val="center"/>
    </w:pPr>
    <w:rPr>
      <w:b/>
      <w:sz w:val="40"/>
    </w:rPr>
  </w:style>
  <w:style w:type="paragraph" w:customStyle="1" w:styleId="SubTitle2">
    <w:name w:val="SubTitle 2"/>
    <w:basedOn w:val="Normal"/>
    <w:rsid w:val="00461D0A"/>
    <w:pPr>
      <w:jc w:val="center"/>
    </w:pPr>
    <w:rPr>
      <w:b/>
      <w:sz w:val="32"/>
    </w:rPr>
  </w:style>
  <w:style w:type="paragraph" w:styleId="TableofAuthorities">
    <w:name w:val="table of authorities"/>
    <w:basedOn w:val="Normal"/>
    <w:next w:val="Normal"/>
    <w:uiPriority w:val="99"/>
    <w:semiHidden/>
    <w:rsid w:val="00461D0A"/>
    <w:pPr>
      <w:ind w:left="240" w:hanging="240"/>
    </w:pPr>
  </w:style>
  <w:style w:type="paragraph" w:styleId="TableofFigures">
    <w:name w:val="table of figures"/>
    <w:basedOn w:val="Normal"/>
    <w:next w:val="Normal"/>
    <w:uiPriority w:val="99"/>
    <w:rsid w:val="00461D0A"/>
    <w:pPr>
      <w:ind w:left="480" w:hanging="480"/>
    </w:pPr>
  </w:style>
  <w:style w:type="paragraph" w:styleId="Title">
    <w:name w:val="Title"/>
    <w:basedOn w:val="Normal"/>
    <w:next w:val="SubTitle1"/>
    <w:link w:val="TitleChar"/>
    <w:qFormat/>
    <w:rsid w:val="00461D0A"/>
    <w:pPr>
      <w:spacing w:after="480"/>
      <w:jc w:val="center"/>
    </w:pPr>
    <w:rPr>
      <w:b/>
      <w:kern w:val="28"/>
      <w:sz w:val="48"/>
    </w:rPr>
  </w:style>
  <w:style w:type="paragraph" w:styleId="TOAHeading">
    <w:name w:val="toa heading"/>
    <w:basedOn w:val="Normal"/>
    <w:next w:val="Normal"/>
    <w:rsid w:val="00461D0A"/>
    <w:pPr>
      <w:spacing w:before="120"/>
    </w:pPr>
    <w:rPr>
      <w:rFonts w:ascii="Arial" w:hAnsi="Arial"/>
      <w:b/>
    </w:rPr>
  </w:style>
  <w:style w:type="paragraph" w:styleId="TOC1">
    <w:name w:val="toc 1"/>
    <w:aliases w:val="List_Figures_Tables"/>
    <w:basedOn w:val="Normal"/>
    <w:next w:val="Normal"/>
    <w:uiPriority w:val="39"/>
    <w:qFormat/>
    <w:rsid w:val="001D2A51"/>
    <w:pPr>
      <w:tabs>
        <w:tab w:val="right" w:leader="dot" w:pos="8640"/>
      </w:tabs>
      <w:spacing w:before="120" w:after="120"/>
      <w:ind w:left="482" w:right="720" w:hanging="482"/>
    </w:pPr>
    <w:rPr>
      <w:rFonts w:ascii="Verdana" w:hAnsi="Verdana"/>
      <w:caps/>
      <w:sz w:val="18"/>
    </w:rPr>
  </w:style>
  <w:style w:type="paragraph" w:styleId="TOC2">
    <w:name w:val="toc 2"/>
    <w:aliases w:val="Content Table"/>
    <w:basedOn w:val="Normal"/>
    <w:next w:val="Normal"/>
    <w:link w:val="TOC2Char"/>
    <w:uiPriority w:val="39"/>
    <w:qFormat/>
    <w:rsid w:val="001D2A51"/>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qFormat/>
    <w:rsid w:val="00461D0A"/>
    <w:pPr>
      <w:tabs>
        <w:tab w:val="right" w:leader="dot" w:pos="8640"/>
      </w:tabs>
      <w:spacing w:before="60" w:after="60"/>
      <w:ind w:left="1916" w:right="720" w:hanging="839"/>
    </w:pPr>
  </w:style>
  <w:style w:type="paragraph" w:styleId="TOC4">
    <w:name w:val="toc 4"/>
    <w:basedOn w:val="Normal"/>
    <w:next w:val="Normal"/>
    <w:uiPriority w:val="39"/>
    <w:rsid w:val="00461D0A"/>
    <w:pPr>
      <w:tabs>
        <w:tab w:val="right" w:leader="dot" w:pos="8641"/>
      </w:tabs>
      <w:spacing w:before="60" w:after="60"/>
      <w:ind w:left="2880" w:right="720" w:hanging="964"/>
    </w:pPr>
  </w:style>
  <w:style w:type="paragraph" w:styleId="TOC5">
    <w:name w:val="toc 5"/>
    <w:basedOn w:val="Normal"/>
    <w:next w:val="Normal"/>
    <w:uiPriority w:val="39"/>
    <w:rsid w:val="00461D0A"/>
    <w:pPr>
      <w:tabs>
        <w:tab w:val="right" w:leader="dot" w:pos="8641"/>
      </w:tabs>
      <w:spacing w:before="240" w:after="120"/>
      <w:ind w:right="720"/>
    </w:pPr>
    <w:rPr>
      <w:caps/>
    </w:rPr>
  </w:style>
  <w:style w:type="paragraph" w:styleId="TOC6">
    <w:name w:val="toc 6"/>
    <w:basedOn w:val="Normal"/>
    <w:next w:val="Normal"/>
    <w:autoRedefine/>
    <w:uiPriority w:val="39"/>
    <w:rsid w:val="00461D0A"/>
    <w:pPr>
      <w:ind w:left="1200"/>
    </w:pPr>
  </w:style>
  <w:style w:type="paragraph" w:styleId="TOC7">
    <w:name w:val="toc 7"/>
    <w:basedOn w:val="Normal"/>
    <w:next w:val="Normal"/>
    <w:autoRedefine/>
    <w:uiPriority w:val="39"/>
    <w:rsid w:val="00461D0A"/>
    <w:pPr>
      <w:ind w:left="1440"/>
    </w:pPr>
  </w:style>
  <w:style w:type="paragraph" w:styleId="TOC8">
    <w:name w:val="toc 8"/>
    <w:basedOn w:val="Normal"/>
    <w:next w:val="Normal"/>
    <w:autoRedefine/>
    <w:uiPriority w:val="39"/>
    <w:rsid w:val="00461D0A"/>
    <w:pPr>
      <w:ind w:left="1680"/>
    </w:pPr>
  </w:style>
  <w:style w:type="paragraph" w:styleId="TOC9">
    <w:name w:val="toc 9"/>
    <w:basedOn w:val="Normal"/>
    <w:next w:val="Normal"/>
    <w:autoRedefine/>
    <w:uiPriority w:val="39"/>
    <w:rsid w:val="00461D0A"/>
    <w:pPr>
      <w:ind w:left="1920"/>
    </w:pPr>
  </w:style>
  <w:style w:type="paragraph" w:customStyle="1" w:styleId="YReferences">
    <w:name w:val="YReferences"/>
    <w:basedOn w:val="Normal"/>
    <w:next w:val="Normal"/>
    <w:rsid w:val="00461D0A"/>
    <w:pPr>
      <w:spacing w:after="480"/>
      <w:ind w:left="1531" w:hanging="1531"/>
    </w:pPr>
  </w:style>
  <w:style w:type="paragraph" w:customStyle="1" w:styleId="ListBullet1">
    <w:name w:val="List Bullet 1"/>
    <w:basedOn w:val="Text1"/>
    <w:rsid w:val="00577EC6"/>
    <w:pPr>
      <w:numPr>
        <w:numId w:val="4"/>
      </w:numPr>
    </w:pPr>
  </w:style>
  <w:style w:type="paragraph" w:customStyle="1" w:styleId="ListDash">
    <w:name w:val="List Dash"/>
    <w:basedOn w:val="Normal"/>
    <w:rsid w:val="00577EC6"/>
    <w:pPr>
      <w:numPr>
        <w:numId w:val="8"/>
      </w:numPr>
    </w:pPr>
  </w:style>
  <w:style w:type="paragraph" w:customStyle="1" w:styleId="ListDash1">
    <w:name w:val="List Dash 1"/>
    <w:basedOn w:val="Text1"/>
    <w:rsid w:val="00577EC6"/>
    <w:pPr>
      <w:numPr>
        <w:numId w:val="9"/>
      </w:numPr>
    </w:pPr>
  </w:style>
  <w:style w:type="paragraph" w:customStyle="1" w:styleId="ListDash2">
    <w:name w:val="List Dash 2"/>
    <w:basedOn w:val="Text2"/>
    <w:rsid w:val="00577EC6"/>
    <w:pPr>
      <w:numPr>
        <w:numId w:val="10"/>
      </w:numPr>
      <w:tabs>
        <w:tab w:val="clear" w:pos="2302"/>
      </w:tabs>
    </w:pPr>
  </w:style>
  <w:style w:type="paragraph" w:customStyle="1" w:styleId="ListDash3">
    <w:name w:val="List Dash 3"/>
    <w:basedOn w:val="Text3"/>
    <w:rsid w:val="00577EC6"/>
    <w:pPr>
      <w:numPr>
        <w:numId w:val="11"/>
      </w:numPr>
      <w:tabs>
        <w:tab w:val="clear" w:pos="2302"/>
      </w:tabs>
    </w:pPr>
  </w:style>
  <w:style w:type="paragraph" w:customStyle="1" w:styleId="ListDash4">
    <w:name w:val="List Dash 4"/>
    <w:basedOn w:val="Text4"/>
    <w:rsid w:val="00577EC6"/>
    <w:pPr>
      <w:numPr>
        <w:numId w:val="12"/>
      </w:numPr>
      <w:tabs>
        <w:tab w:val="clear" w:pos="2302"/>
      </w:tabs>
    </w:pPr>
  </w:style>
  <w:style w:type="paragraph" w:customStyle="1" w:styleId="ListNumberLevel2">
    <w:name w:val="List Number (Level 2)"/>
    <w:basedOn w:val="Normal"/>
    <w:rsid w:val="00577EC6"/>
    <w:pPr>
      <w:numPr>
        <w:ilvl w:val="1"/>
        <w:numId w:val="13"/>
      </w:numPr>
    </w:pPr>
  </w:style>
  <w:style w:type="paragraph" w:customStyle="1" w:styleId="ListNumberLevel3">
    <w:name w:val="List Number (Level 3)"/>
    <w:basedOn w:val="Normal"/>
    <w:rsid w:val="00577EC6"/>
    <w:pPr>
      <w:numPr>
        <w:ilvl w:val="2"/>
        <w:numId w:val="13"/>
      </w:numPr>
    </w:pPr>
  </w:style>
  <w:style w:type="paragraph" w:customStyle="1" w:styleId="ListNumberLevel4">
    <w:name w:val="List Number (Level 4)"/>
    <w:basedOn w:val="Normal"/>
    <w:rsid w:val="00577EC6"/>
    <w:pPr>
      <w:numPr>
        <w:ilvl w:val="3"/>
        <w:numId w:val="13"/>
      </w:numPr>
    </w:pPr>
  </w:style>
  <w:style w:type="paragraph" w:customStyle="1" w:styleId="ListNumber1">
    <w:name w:val="List Number 1"/>
    <w:basedOn w:val="Text1"/>
    <w:rsid w:val="00577EC6"/>
    <w:pPr>
      <w:numPr>
        <w:numId w:val="14"/>
      </w:numPr>
    </w:pPr>
  </w:style>
  <w:style w:type="paragraph" w:customStyle="1" w:styleId="ListNumber1Level2">
    <w:name w:val="List Number 1 (Level 2)"/>
    <w:basedOn w:val="Text1"/>
    <w:rsid w:val="00577EC6"/>
    <w:pPr>
      <w:numPr>
        <w:ilvl w:val="1"/>
        <w:numId w:val="14"/>
      </w:numPr>
    </w:pPr>
  </w:style>
  <w:style w:type="paragraph" w:customStyle="1" w:styleId="ListNumber1Level3">
    <w:name w:val="List Number 1 (Level 3)"/>
    <w:basedOn w:val="Text1"/>
    <w:rsid w:val="00577EC6"/>
    <w:pPr>
      <w:numPr>
        <w:ilvl w:val="2"/>
        <w:numId w:val="14"/>
      </w:numPr>
    </w:pPr>
  </w:style>
  <w:style w:type="paragraph" w:customStyle="1" w:styleId="ListNumber1Level4">
    <w:name w:val="List Number 1 (Level 4)"/>
    <w:basedOn w:val="Text1"/>
    <w:rsid w:val="00577EC6"/>
    <w:pPr>
      <w:numPr>
        <w:ilvl w:val="3"/>
        <w:numId w:val="14"/>
      </w:numPr>
    </w:pPr>
  </w:style>
  <w:style w:type="paragraph" w:customStyle="1" w:styleId="ListNumber2Level2">
    <w:name w:val="List Number 2 (Level 2)"/>
    <w:basedOn w:val="Text2"/>
    <w:rsid w:val="00577EC6"/>
    <w:pPr>
      <w:numPr>
        <w:ilvl w:val="1"/>
        <w:numId w:val="15"/>
      </w:numPr>
      <w:tabs>
        <w:tab w:val="clear" w:pos="2302"/>
      </w:tabs>
    </w:pPr>
  </w:style>
  <w:style w:type="paragraph" w:customStyle="1" w:styleId="ListNumber2Level3">
    <w:name w:val="List Number 2 (Level 3)"/>
    <w:basedOn w:val="Text2"/>
    <w:rsid w:val="00577EC6"/>
    <w:pPr>
      <w:numPr>
        <w:ilvl w:val="2"/>
        <w:numId w:val="15"/>
      </w:numPr>
      <w:tabs>
        <w:tab w:val="clear" w:pos="2302"/>
      </w:tabs>
    </w:pPr>
  </w:style>
  <w:style w:type="paragraph" w:customStyle="1" w:styleId="ListNumber2Level4">
    <w:name w:val="List Number 2 (Level 4)"/>
    <w:basedOn w:val="Text2"/>
    <w:rsid w:val="00577EC6"/>
    <w:pPr>
      <w:numPr>
        <w:ilvl w:val="3"/>
        <w:numId w:val="15"/>
      </w:numPr>
      <w:tabs>
        <w:tab w:val="clear" w:pos="2302"/>
      </w:tabs>
    </w:pPr>
  </w:style>
  <w:style w:type="paragraph" w:customStyle="1" w:styleId="ListNumber3Level2">
    <w:name w:val="List Number 3 (Level 2)"/>
    <w:basedOn w:val="Text3"/>
    <w:rsid w:val="00577EC6"/>
    <w:pPr>
      <w:numPr>
        <w:ilvl w:val="1"/>
        <w:numId w:val="16"/>
      </w:numPr>
      <w:tabs>
        <w:tab w:val="clear" w:pos="2302"/>
      </w:tabs>
    </w:pPr>
  </w:style>
  <w:style w:type="paragraph" w:customStyle="1" w:styleId="ListNumber3Level3">
    <w:name w:val="List Number 3 (Level 3)"/>
    <w:basedOn w:val="Text3"/>
    <w:rsid w:val="00577EC6"/>
    <w:pPr>
      <w:numPr>
        <w:ilvl w:val="2"/>
        <w:numId w:val="16"/>
      </w:numPr>
      <w:tabs>
        <w:tab w:val="clear" w:pos="2302"/>
      </w:tabs>
    </w:pPr>
  </w:style>
  <w:style w:type="paragraph" w:customStyle="1" w:styleId="ListNumber3Level4">
    <w:name w:val="List Number 3 (Level 4)"/>
    <w:basedOn w:val="Text3"/>
    <w:rsid w:val="00577EC6"/>
    <w:pPr>
      <w:numPr>
        <w:ilvl w:val="3"/>
        <w:numId w:val="16"/>
      </w:numPr>
      <w:tabs>
        <w:tab w:val="clear" w:pos="2302"/>
      </w:tabs>
    </w:pPr>
  </w:style>
  <w:style w:type="paragraph" w:customStyle="1" w:styleId="ListNumber4Level2">
    <w:name w:val="List Number 4 (Level 2)"/>
    <w:basedOn w:val="Text4"/>
    <w:rsid w:val="00577EC6"/>
    <w:pPr>
      <w:numPr>
        <w:ilvl w:val="1"/>
        <w:numId w:val="17"/>
      </w:numPr>
      <w:tabs>
        <w:tab w:val="clear" w:pos="2302"/>
      </w:tabs>
    </w:pPr>
  </w:style>
  <w:style w:type="paragraph" w:customStyle="1" w:styleId="ListNumber4Level3">
    <w:name w:val="List Number 4 (Level 3)"/>
    <w:basedOn w:val="Text4"/>
    <w:rsid w:val="00577EC6"/>
    <w:pPr>
      <w:numPr>
        <w:ilvl w:val="2"/>
        <w:numId w:val="17"/>
      </w:numPr>
      <w:tabs>
        <w:tab w:val="clear" w:pos="2302"/>
      </w:tabs>
    </w:pPr>
  </w:style>
  <w:style w:type="paragraph" w:customStyle="1" w:styleId="ListNumber4Level4">
    <w:name w:val="List Number 4 (Level 4)"/>
    <w:basedOn w:val="Text4"/>
    <w:rsid w:val="00577EC6"/>
    <w:pPr>
      <w:numPr>
        <w:ilvl w:val="3"/>
        <w:numId w:val="17"/>
      </w:numPr>
      <w:tabs>
        <w:tab w:val="clear" w:pos="2302"/>
      </w:tabs>
    </w:pPr>
  </w:style>
  <w:style w:type="paragraph" w:customStyle="1" w:styleId="TOCHeading1">
    <w:name w:val="TOC Heading1"/>
    <w:basedOn w:val="Normal"/>
    <w:next w:val="Normal"/>
    <w:rsid w:val="00461D0A"/>
    <w:pPr>
      <w:keepNext/>
      <w:spacing w:before="240"/>
      <w:jc w:val="center"/>
    </w:pPr>
    <w:rPr>
      <w:b/>
    </w:rPr>
  </w:style>
  <w:style w:type="paragraph" w:customStyle="1" w:styleId="Contact">
    <w:name w:val="Contact"/>
    <w:basedOn w:val="Normal"/>
    <w:next w:val="Normal"/>
    <w:rsid w:val="00461D0A"/>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aliases w:val="Footnote Reference Superscript,BVI fnr,Footnote symbol,Footnote call,SUPERS,(Footnote Reference),Footnote,Voetnootverwijzing,Times 10 Point,Exposant 3 Point,Footnote reference number,note TESI,Footnotes refss,number,stylish,Ref"/>
    <w:link w:val="SUPERSCharCharCharCharCharCharCharChar"/>
    <w:qFormat/>
    <w:rsid w:val="00CD08CF"/>
    <w:rPr>
      <w:vertAlign w:val="superscript"/>
    </w:rPr>
  </w:style>
  <w:style w:type="table" w:styleId="ColorfulGrid-Accent3">
    <w:name w:val="Colorful Grid Accent 3"/>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rsid w:val="00E52A1D"/>
    <w:rPr>
      <w:rFonts w:ascii="Tahoma" w:hAnsi="Tahoma" w:cs="Tahoma"/>
      <w:sz w:val="16"/>
      <w:szCs w:val="16"/>
    </w:rPr>
  </w:style>
  <w:style w:type="paragraph" w:customStyle="1" w:styleId="DocumentTitle">
    <w:name w:val="Document Title"/>
    <w:basedOn w:val="Normal"/>
    <w:link w:val="DocumentTitleChar"/>
    <w:qFormat/>
    <w:rsid w:val="001E6AC6"/>
    <w:pPr>
      <w:jc w:val="center"/>
    </w:pPr>
    <w:rPr>
      <w:rFonts w:ascii="Verdana" w:hAnsi="Verdana"/>
      <w:b/>
      <w:sz w:val="52"/>
    </w:rPr>
  </w:style>
  <w:style w:type="paragraph" w:customStyle="1" w:styleId="Footerapproval">
    <w:name w:val="Footer approval"/>
    <w:basedOn w:val="Footer"/>
    <w:link w:val="ApprovalfooterChar"/>
    <w:qFormat/>
    <w:rsid w:val="00ED7D13"/>
    <w:pPr>
      <w:tabs>
        <w:tab w:val="left" w:pos="6804"/>
      </w:tabs>
    </w:pPr>
    <w:rPr>
      <w:rFonts w:ascii="Verdana" w:hAnsi="Verdana"/>
      <w:sz w:val="13"/>
      <w:lang w:val="fr-BE"/>
    </w:rPr>
  </w:style>
  <w:style w:type="character" w:customStyle="1" w:styleId="DocumentTitleChar">
    <w:name w:val="Document Title Char"/>
    <w:link w:val="DocumentTitle"/>
    <w:rsid w:val="001E6AC6"/>
    <w:rPr>
      <w:rFonts w:ascii="Verdana" w:hAnsi="Verdana"/>
      <w:b/>
      <w:sz w:val="52"/>
      <w:lang w:val="fr-FR" w:eastAsia="en-US"/>
    </w:rPr>
  </w:style>
  <w:style w:type="paragraph" w:customStyle="1" w:styleId="FooterDate">
    <w:name w:val="Footer Date"/>
    <w:basedOn w:val="Footer"/>
    <w:link w:val="FooterDateChar"/>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3C7A25"/>
    <w:rPr>
      <w:b w:val="0"/>
      <w:sz w:val="32"/>
      <w:szCs w:val="36"/>
    </w:rPr>
  </w:style>
  <w:style w:type="paragraph" w:customStyle="1" w:styleId="HeaderTitle">
    <w:name w:val="Header Title"/>
    <w:basedOn w:val="Normal"/>
    <w:link w:val="HeaderTitleChar"/>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3C7A25"/>
    <w:rPr>
      <w:rFonts w:ascii="Verdana" w:hAnsi="Verdana"/>
      <w:sz w:val="32"/>
      <w:szCs w:val="36"/>
      <w:lang w:val="en-GB" w:eastAsia="en-US"/>
    </w:rPr>
  </w:style>
  <w:style w:type="paragraph" w:customStyle="1" w:styleId="Bulletpoint1">
    <w:name w:val="Bullet point1"/>
    <w:basedOn w:val="NormalIndent"/>
    <w:link w:val="Bulletpoint1Char"/>
    <w:autoRedefine/>
    <w:rsid w:val="00B62C21"/>
    <w:pPr>
      <w:numPr>
        <w:numId w:val="19"/>
      </w:numPr>
      <w:spacing w:after="120"/>
      <w:jc w:val="left"/>
    </w:pPr>
    <w:rPr>
      <w:rFonts w:ascii="Arial" w:hAnsi="Arial"/>
      <w:sz w:val="22"/>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TOC1"/>
    <w:link w:val="HeadingChar"/>
    <w:rsid w:val="00B62C21"/>
    <w:pPr>
      <w:widowControl w:val="0"/>
      <w:pBdr>
        <w:bottom w:val="single" w:sz="4" w:space="1" w:color="179C7D" w:themeColor="text2"/>
      </w:pBdr>
      <w:autoSpaceDE w:val="0"/>
      <w:autoSpaceDN w:val="0"/>
      <w:adjustRightInd w:val="0"/>
      <w:spacing w:after="0"/>
      <w:ind w:left="0" w:firstLine="0"/>
      <w:jc w:val="left"/>
    </w:pPr>
    <w:rPr>
      <w:rFonts w:ascii="Arial" w:hAnsi="Arial" w:cs="Arial"/>
      <w:caps w:val="0"/>
      <w:color w:val="179C7D" w:themeColor="text2"/>
      <w:sz w:val="50"/>
      <w:szCs w:val="50"/>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B62C21"/>
    <w:rPr>
      <w:rFonts w:ascii="Arial" w:hAnsi="Arial"/>
      <w:sz w:val="22"/>
      <w:lang w:val="en-GB" w:eastAsia="en-US"/>
    </w:rPr>
  </w:style>
  <w:style w:type="paragraph" w:customStyle="1" w:styleId="BulletPoint2">
    <w:name w:val="Bullet Point 2"/>
    <w:basedOn w:val="NormalIndent"/>
    <w:link w:val="BulletPoint2Char"/>
    <w:qFormat/>
    <w:rsid w:val="00577EC6"/>
    <w:pPr>
      <w:numPr>
        <w:numId w:val="18"/>
      </w:numPr>
      <w:spacing w:after="120"/>
      <w:ind w:left="1077" w:hanging="357"/>
      <w:jc w:val="left"/>
    </w:pPr>
    <w:rPr>
      <w:rFonts w:ascii="Verdana" w:hAnsi="Verdana"/>
      <w:sz w:val="18"/>
    </w:rPr>
  </w:style>
  <w:style w:type="character" w:customStyle="1" w:styleId="HeadingChar">
    <w:name w:val="Heading Char"/>
    <w:link w:val="Heading"/>
    <w:rsid w:val="00B62C21"/>
    <w:rPr>
      <w:rFonts w:ascii="Arial" w:hAnsi="Arial" w:cs="Arial"/>
      <w:color w:val="179C7D" w:themeColor="text2"/>
      <w:sz w:val="50"/>
      <w:szCs w:val="50"/>
      <w:lang w:val="fr-FR" w:eastAsia="en-US"/>
    </w:rPr>
  </w:style>
  <w:style w:type="paragraph" w:customStyle="1" w:styleId="0StandardtextConsultants">
    <w:name w:val="0 Standard text Consultants"/>
    <w:basedOn w:val="Normal"/>
    <w:link w:val="0StandardtextConsultantsZchn"/>
    <w:rsid w:val="00916511"/>
    <w:pPr>
      <w:spacing w:after="160" w:line="264" w:lineRule="auto"/>
    </w:pPr>
    <w:rPr>
      <w:rFonts w:ascii="Arial" w:hAnsi="Arial"/>
      <w:noProof/>
      <w:sz w:val="22"/>
      <w:szCs w:val="22"/>
    </w:rPr>
  </w:style>
  <w:style w:type="character" w:customStyle="1" w:styleId="BulletPoint2Char">
    <w:name w:val="Bullet Point 2 Char"/>
    <w:link w:val="BulletPoint2"/>
    <w:rsid w:val="00577EC6"/>
    <w:rPr>
      <w:rFonts w:ascii="Verdana" w:hAnsi="Verdana"/>
      <w:sz w:val="18"/>
      <w:lang w:val="en-GB" w:eastAsia="en-US"/>
    </w:rPr>
  </w:style>
  <w:style w:type="paragraph" w:customStyle="1" w:styleId="heading20">
    <w:name w:val="heading 20"/>
    <w:basedOn w:val="Title2"/>
    <w:link w:val="Heading2Char"/>
    <w:rsid w:val="00B62C21"/>
    <w:pPr>
      <w:numPr>
        <w:numId w:val="0"/>
      </w:numPr>
    </w:pPr>
    <w:rPr>
      <w:rFonts w:ascii="Arial" w:hAnsi="Arial" w:cs="Arial"/>
      <w:b/>
      <w:i/>
      <w:color w:val="179C7D" w:themeColor="text2"/>
      <w:sz w:val="20"/>
    </w:rPr>
  </w:style>
  <w:style w:type="character" w:customStyle="1" w:styleId="0StandardtextConsultantsZchn">
    <w:name w:val="0 Standard text Consultants Zchn"/>
    <w:link w:val="0StandardtextConsultants"/>
    <w:rsid w:val="00916511"/>
    <w:rPr>
      <w:rFonts w:ascii="Arial" w:hAnsi="Arial"/>
      <w:noProof/>
      <w:sz w:val="22"/>
      <w:szCs w:val="22"/>
      <w:lang w:val="en-GB" w:eastAsia="en-US"/>
    </w:rPr>
  </w:style>
  <w:style w:type="table" w:styleId="TableGrid">
    <w:name w:val="Table Grid"/>
    <w:aliases w:val="Document Table"/>
    <w:basedOn w:val="TableNormal"/>
    <w:uiPriority w:val="59"/>
    <w:rsid w:val="007F3473"/>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
    <w:name w:val="Heading 2 Char"/>
    <w:link w:val="heading20"/>
    <w:rsid w:val="00B62C21"/>
    <w:rPr>
      <w:rFonts w:ascii="Arial" w:hAnsi="Arial" w:cs="Arial"/>
      <w:b/>
      <w:i/>
      <w:color w:val="179C7D" w:themeColor="text2"/>
      <w:lang w:val="en-GB" w:eastAsia="en-US"/>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0StandardtextConsultants"/>
    <w:link w:val="FooterDocumentChar"/>
    <w:rsid w:val="00F5647F"/>
    <w:pPr>
      <w:spacing w:after="0"/>
    </w:pPr>
    <w:rPr>
      <w:i/>
      <w:sz w:val="13"/>
      <w:lang w:val="en-US"/>
    </w:rPr>
  </w:style>
  <w:style w:type="character" w:customStyle="1" w:styleId="FooterDocumentChar">
    <w:name w:val="Footer Document Char"/>
    <w:link w:val="FooterDocument"/>
    <w:rsid w:val="00F5647F"/>
    <w:rPr>
      <w:rFonts w:ascii="Verdana" w:hAnsi="Verdana"/>
      <w:i/>
      <w:noProof/>
      <w:sz w:val="13"/>
      <w:lang w:val="en-US" w:eastAsia="en-US"/>
    </w:rPr>
  </w:style>
  <w:style w:type="paragraph" w:styleId="TOCHeading">
    <w:name w:val="TOC Heading"/>
    <w:basedOn w:val="Heading1"/>
    <w:next w:val="Normal"/>
    <w:uiPriority w:val="39"/>
    <w:unhideWhenUsed/>
    <w:qFormat/>
    <w:rsid w:val="000A7FCF"/>
    <w:pPr>
      <w:keepLines/>
      <w:numPr>
        <w:numId w:val="0"/>
      </w:numPr>
      <w:spacing w:after="0" w:line="276" w:lineRule="auto"/>
      <w:outlineLvl w:val="9"/>
    </w:pPr>
    <w:rPr>
      <w:rFonts w:asciiTheme="majorHAnsi" w:eastAsiaTheme="majorEastAsia" w:hAnsiTheme="majorHAnsi" w:cstheme="majorBidi"/>
      <w:bCs/>
      <w:smallCaps/>
      <w:color w:val="AF4E07" w:themeColor="accent1" w:themeShade="BF"/>
      <w:sz w:val="28"/>
      <w:szCs w:val="28"/>
      <w:lang w:val="en-US"/>
    </w:rPr>
  </w:style>
  <w:style w:type="paragraph" w:customStyle="1" w:styleId="Title2">
    <w:name w:val="Title 2"/>
    <w:basedOn w:val="Normal"/>
    <w:rsid w:val="00B14205"/>
    <w:pPr>
      <w:numPr>
        <w:numId w:val="20"/>
      </w:numPr>
    </w:pPr>
  </w:style>
  <w:style w:type="paragraph" w:customStyle="1" w:styleId="Subtitle0">
    <w:name w:val="Subtitle0"/>
    <w:basedOn w:val="TOC2"/>
    <w:link w:val="SubtitleChar"/>
    <w:qFormat/>
    <w:rsid w:val="001D2A51"/>
    <w:pPr>
      <w:ind w:left="0" w:firstLine="0"/>
    </w:pPr>
    <w:rPr>
      <w:b/>
      <w:i/>
      <w:sz w:val="20"/>
    </w:rPr>
  </w:style>
  <w:style w:type="character" w:customStyle="1" w:styleId="SubtitleChar">
    <w:name w:val="Subtitle Char"/>
    <w:basedOn w:val="Heading2Char"/>
    <w:link w:val="Subtitle0"/>
    <w:rsid w:val="001D2A51"/>
    <w:rPr>
      <w:rFonts w:ascii="Verdana" w:hAnsi="Verdana" w:cs="Arial"/>
      <w:b/>
      <w:i/>
      <w:color w:val="179C7D" w:themeColor="text2"/>
      <w:sz w:val="24"/>
      <w:lang w:val="fr-FR" w:eastAsia="en-US"/>
    </w:rPr>
  </w:style>
  <w:style w:type="paragraph" w:customStyle="1" w:styleId="HeadingBody">
    <w:name w:val="Heading Body"/>
    <w:basedOn w:val="Normal"/>
    <w:link w:val="HeadingBodyChar"/>
    <w:qFormat/>
    <w:rsid w:val="001D2A51"/>
    <w:pPr>
      <w:spacing w:after="120"/>
    </w:pPr>
    <w:rPr>
      <w:rFonts w:ascii="Verdana" w:hAnsi="Verdana"/>
      <w:b/>
      <w:sz w:val="20"/>
      <w:szCs w:val="18"/>
    </w:rPr>
  </w:style>
  <w:style w:type="paragraph" w:customStyle="1" w:styleId="Titlepublication">
    <w:name w:val="Title publication"/>
    <w:basedOn w:val="Normal"/>
    <w:link w:val="TitlepublicationChar"/>
    <w:qFormat/>
    <w:rsid w:val="001D2A51"/>
    <w:pPr>
      <w:jc w:val="center"/>
    </w:pPr>
    <w:rPr>
      <w:rFonts w:ascii="Verdana" w:hAnsi="Verdana"/>
      <w:b/>
      <w:color w:val="FF0000"/>
      <w:sz w:val="52"/>
      <w:szCs w:val="52"/>
    </w:rPr>
  </w:style>
  <w:style w:type="character" w:customStyle="1" w:styleId="HeadingBodyChar">
    <w:name w:val="Heading Body Char"/>
    <w:basedOn w:val="DefaultParagraphFont"/>
    <w:link w:val="HeadingBody"/>
    <w:rsid w:val="001D2A51"/>
    <w:rPr>
      <w:rFonts w:ascii="Verdana" w:hAnsi="Verdana"/>
      <w:b/>
      <w:szCs w:val="18"/>
      <w:lang w:val="en-GB" w:eastAsia="en-US"/>
    </w:rPr>
  </w:style>
  <w:style w:type="paragraph" w:customStyle="1" w:styleId="Subtitlepublication">
    <w:name w:val="Subtitle publication"/>
    <w:basedOn w:val="Normal"/>
    <w:link w:val="SubtitlepublicationChar"/>
    <w:qFormat/>
    <w:rsid w:val="003C7A25"/>
    <w:pPr>
      <w:jc w:val="center"/>
    </w:pPr>
    <w:rPr>
      <w:rFonts w:ascii="Verdana" w:hAnsi="Verdana"/>
      <w:b/>
      <w:i/>
      <w:color w:val="FF0000"/>
      <w:sz w:val="32"/>
    </w:rPr>
  </w:style>
  <w:style w:type="character" w:customStyle="1" w:styleId="TitlepublicationChar">
    <w:name w:val="Title publication Char"/>
    <w:basedOn w:val="DefaultParagraphFont"/>
    <w:link w:val="Titlepublication"/>
    <w:rsid w:val="001D2A51"/>
    <w:rPr>
      <w:rFonts w:ascii="Verdana" w:hAnsi="Verdana"/>
      <w:b/>
      <w:color w:val="FF0000"/>
      <w:sz w:val="52"/>
      <w:szCs w:val="52"/>
      <w:lang w:val="en-GB" w:eastAsia="en-US"/>
    </w:rPr>
  </w:style>
  <w:style w:type="paragraph" w:customStyle="1" w:styleId="Editorname">
    <w:name w:val="Editor name"/>
    <w:basedOn w:val="Normal"/>
    <w:link w:val="EditornameChar"/>
    <w:qFormat/>
    <w:rsid w:val="001D2A51"/>
    <w:pPr>
      <w:jc w:val="center"/>
    </w:pPr>
    <w:rPr>
      <w:rFonts w:ascii="Verdana" w:hAnsi="Verdana"/>
      <w:color w:val="FF0000"/>
    </w:rPr>
  </w:style>
  <w:style w:type="character" w:customStyle="1" w:styleId="SubtitlepublicationChar">
    <w:name w:val="Subtitle publication Char"/>
    <w:basedOn w:val="DefaultParagraphFont"/>
    <w:link w:val="Subtitlepublication"/>
    <w:rsid w:val="003C7A25"/>
    <w:rPr>
      <w:rFonts w:ascii="Verdana" w:hAnsi="Verdana"/>
      <w:b/>
      <w:i/>
      <w:color w:val="FF0000"/>
      <w:sz w:val="32"/>
      <w:lang w:val="en-GB" w:eastAsia="en-US"/>
    </w:rPr>
  </w:style>
  <w:style w:type="paragraph" w:customStyle="1" w:styleId="Backcoversummary">
    <w:name w:val="Backcover_summary"/>
    <w:basedOn w:val="Normal"/>
    <w:link w:val="BackcoversummaryChar"/>
    <w:qFormat/>
    <w:rsid w:val="001D2A51"/>
    <w:rPr>
      <w:rFonts w:ascii="Verdana" w:hAnsi="Verdana"/>
      <w:color w:val="FF0000"/>
    </w:rPr>
  </w:style>
  <w:style w:type="character" w:customStyle="1" w:styleId="EditornameChar">
    <w:name w:val="Editor name Char"/>
    <w:basedOn w:val="DefaultParagraphFont"/>
    <w:link w:val="Editorname"/>
    <w:rsid w:val="001D2A51"/>
    <w:rPr>
      <w:rFonts w:ascii="Verdana" w:hAnsi="Verdana"/>
      <w:color w:val="FF0000"/>
      <w:sz w:val="24"/>
      <w:lang w:val="en-GB" w:eastAsia="en-US"/>
    </w:rPr>
  </w:style>
  <w:style w:type="paragraph" w:customStyle="1" w:styleId="Backcovercategory">
    <w:name w:val="Backcover_category"/>
    <w:basedOn w:val="Normal"/>
    <w:link w:val="BackcovercategoryChar"/>
    <w:qFormat/>
    <w:rsid w:val="001D2A51"/>
    <w:pPr>
      <w:ind w:right="28"/>
    </w:pPr>
    <w:rPr>
      <w:rFonts w:ascii="Verdana" w:hAnsi="Verdana"/>
      <w:i/>
      <w:color w:val="FF0000"/>
      <w:sz w:val="18"/>
    </w:rPr>
  </w:style>
  <w:style w:type="character" w:customStyle="1" w:styleId="BackcoversummaryChar">
    <w:name w:val="Backcover_summary Char"/>
    <w:basedOn w:val="DefaultParagraphFont"/>
    <w:link w:val="Backcoversummary"/>
    <w:rsid w:val="001D2A51"/>
    <w:rPr>
      <w:rFonts w:ascii="Verdana" w:hAnsi="Verdana"/>
      <w:color w:val="FF0000"/>
      <w:sz w:val="24"/>
      <w:lang w:val="en-GB" w:eastAsia="en-US"/>
    </w:rPr>
  </w:style>
  <w:style w:type="character" w:customStyle="1" w:styleId="BackcovercategoryChar">
    <w:name w:val="Backcover_category Char"/>
    <w:basedOn w:val="DefaultParagraphFont"/>
    <w:link w:val="Backcovercategory"/>
    <w:rsid w:val="001D2A51"/>
    <w:rPr>
      <w:rFonts w:ascii="Verdana" w:hAnsi="Verdana"/>
      <w:i/>
      <w:color w:val="FF0000"/>
      <w:sz w:val="18"/>
      <w:lang w:val="en-GB" w:eastAsia="en-US"/>
    </w:rPr>
  </w:style>
  <w:style w:type="table" w:styleId="TableGrid1">
    <w:name w:val="Table Grid 1"/>
    <w:basedOn w:val="TableNormal"/>
    <w:rsid w:val="0036247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le20">
    <w:name w:val="title 2"/>
    <w:basedOn w:val="Normal"/>
    <w:link w:val="title2Char"/>
    <w:rsid w:val="00B62C21"/>
    <w:pPr>
      <w:jc w:val="left"/>
    </w:pPr>
    <w:rPr>
      <w:rFonts w:ascii="Arial" w:hAnsi="Arial" w:cs="Arial"/>
      <w:color w:val="179C7D" w:themeColor="text2"/>
      <w:sz w:val="36"/>
      <w:szCs w:val="36"/>
    </w:rPr>
  </w:style>
  <w:style w:type="paragraph" w:customStyle="1" w:styleId="Title0">
    <w:name w:val="Title 0"/>
    <w:basedOn w:val="Heading"/>
    <w:link w:val="Title0Char"/>
    <w:qFormat/>
    <w:rsid w:val="00B62C21"/>
    <w:pPr>
      <w:pBdr>
        <w:bottom w:val="none" w:sz="0" w:space="0" w:color="auto"/>
      </w:pBdr>
      <w:tabs>
        <w:tab w:val="clear" w:pos="8640"/>
      </w:tabs>
      <w:spacing w:before="0"/>
      <w:ind w:right="0"/>
    </w:pPr>
    <w:rPr>
      <w:rFonts w:ascii="EC Square Sans Pro" w:hAnsi="EC Square Sans Pro" w:cs="Times New Roman"/>
      <w:b/>
      <w:caps/>
      <w:color w:val="325BAA"/>
      <w:sz w:val="36"/>
      <w:szCs w:val="36"/>
    </w:rPr>
  </w:style>
  <w:style w:type="character" w:customStyle="1" w:styleId="title2Char">
    <w:name w:val="title 2 Char"/>
    <w:basedOn w:val="DefaultParagraphFont"/>
    <w:link w:val="title20"/>
    <w:rsid w:val="00B62C21"/>
    <w:rPr>
      <w:rFonts w:ascii="Arial" w:hAnsi="Arial" w:cs="Arial"/>
      <w:color w:val="179C7D" w:themeColor="text2"/>
      <w:sz w:val="36"/>
      <w:szCs w:val="36"/>
      <w:lang w:val="fr-FR" w:eastAsia="en-US"/>
    </w:rPr>
  </w:style>
  <w:style w:type="character" w:customStyle="1" w:styleId="Title0Char">
    <w:name w:val="Title 0 Char"/>
    <w:link w:val="Title0"/>
    <w:rsid w:val="00B62C21"/>
    <w:rPr>
      <w:rFonts w:ascii="EC Square Sans Pro" w:hAnsi="EC Square Sans Pro"/>
      <w:b/>
      <w:caps/>
      <w:color w:val="325BAA"/>
      <w:sz w:val="36"/>
      <w:szCs w:val="36"/>
      <w:lang w:val="fr-FR" w:eastAsia="en-US"/>
    </w:rPr>
  </w:style>
  <w:style w:type="paragraph" w:customStyle="1" w:styleId="Briefingtext">
    <w:name w:val="Briefing text"/>
    <w:basedOn w:val="Normal"/>
    <w:link w:val="BriefingtextChar"/>
    <w:rsid w:val="00B62C21"/>
    <w:rPr>
      <w:rFonts w:ascii="Arial" w:hAnsi="Arial" w:cs="Arial"/>
      <w:sz w:val="22"/>
      <w:szCs w:val="24"/>
    </w:rPr>
  </w:style>
  <w:style w:type="character" w:customStyle="1" w:styleId="BriefingtextChar">
    <w:name w:val="Briefing text Char"/>
    <w:link w:val="Briefingtext"/>
    <w:rsid w:val="00B62C21"/>
    <w:rPr>
      <w:rFonts w:ascii="Arial" w:hAnsi="Arial" w:cs="Arial"/>
      <w:sz w:val="22"/>
      <w:szCs w:val="24"/>
      <w:lang w:val="en-GB" w:eastAsia="en-US"/>
    </w:rPr>
  </w:style>
  <w:style w:type="paragraph" w:customStyle="1" w:styleId="Briefingheading1">
    <w:name w:val="Briefing heading 1"/>
    <w:basedOn w:val="Briefingtext"/>
    <w:next w:val="Briefingtext"/>
    <w:link w:val="Briefingheading1Char"/>
    <w:rsid w:val="00B62C21"/>
    <w:pPr>
      <w:keepNext/>
      <w:spacing w:before="240"/>
    </w:pPr>
    <w:rPr>
      <w:b/>
      <w:sz w:val="24"/>
      <w:u w:val="single"/>
    </w:rPr>
  </w:style>
  <w:style w:type="paragraph" w:customStyle="1" w:styleId="Title1">
    <w:name w:val="Title 1"/>
    <w:basedOn w:val="Briefingheading1"/>
    <w:link w:val="Title1Char"/>
    <w:qFormat/>
    <w:rsid w:val="007A2836"/>
    <w:pPr>
      <w:spacing w:before="120" w:after="120"/>
    </w:pPr>
    <w:rPr>
      <w:rFonts w:cs="Times New Roman"/>
      <w:b w:val="0"/>
      <w:color w:val="325BAA"/>
      <w:sz w:val="32"/>
      <w:szCs w:val="32"/>
      <w:u w:val="none"/>
    </w:rPr>
  </w:style>
  <w:style w:type="paragraph" w:customStyle="1" w:styleId="Title21">
    <w:name w:val="Title 2µ"/>
    <w:basedOn w:val="Briefingheading1"/>
    <w:link w:val="Title2Char0"/>
    <w:qFormat/>
    <w:rsid w:val="007A2836"/>
    <w:pPr>
      <w:spacing w:before="120" w:after="120"/>
    </w:pPr>
    <w:rPr>
      <w:rFonts w:cs="Times New Roman"/>
      <w:color w:val="325BAA"/>
      <w:u w:val="none"/>
    </w:rPr>
  </w:style>
  <w:style w:type="character" w:customStyle="1" w:styleId="Briefingheading1Char">
    <w:name w:val="Briefing heading 1 Char"/>
    <w:link w:val="Briefingheading1"/>
    <w:rsid w:val="00B62C21"/>
    <w:rPr>
      <w:rFonts w:ascii="Arial" w:hAnsi="Arial" w:cs="Arial"/>
      <w:b/>
      <w:sz w:val="24"/>
      <w:szCs w:val="24"/>
      <w:u w:val="single"/>
      <w:lang w:val="en-GB" w:eastAsia="en-US"/>
    </w:rPr>
  </w:style>
  <w:style w:type="character" w:customStyle="1" w:styleId="Title1Char">
    <w:name w:val="Title 1 Char"/>
    <w:link w:val="Title1"/>
    <w:rsid w:val="007A2836"/>
    <w:rPr>
      <w:rFonts w:ascii="Arial" w:hAnsi="Arial"/>
      <w:color w:val="325BAA"/>
      <w:sz w:val="32"/>
      <w:szCs w:val="32"/>
      <w:lang w:val="en-GB" w:eastAsia="en-US"/>
    </w:rPr>
  </w:style>
  <w:style w:type="character" w:customStyle="1" w:styleId="Title2Char0">
    <w:name w:val="Title 2µ Char"/>
    <w:link w:val="Title21"/>
    <w:rsid w:val="007A2836"/>
    <w:rPr>
      <w:rFonts w:ascii="Arial" w:hAnsi="Arial"/>
      <w:b/>
      <w:color w:val="325BAA"/>
      <w:sz w:val="24"/>
      <w:szCs w:val="24"/>
      <w:lang w:val="en-GB" w:eastAsia="en-US"/>
    </w:rPr>
  </w:style>
  <w:style w:type="paragraph" w:customStyle="1" w:styleId="5Listbulleted">
    <w:name w:val="5 List bulleted"/>
    <w:basedOn w:val="0StandardtextConsultants"/>
    <w:link w:val="5ListbulletedZchn"/>
    <w:qFormat/>
    <w:rsid w:val="00141D3B"/>
    <w:pPr>
      <w:numPr>
        <w:numId w:val="42"/>
      </w:numPr>
      <w:spacing w:before="120" w:after="120"/>
      <w:ind w:left="709"/>
    </w:pPr>
    <w:rPr>
      <w:i/>
      <w:noProof w:val="0"/>
      <w:szCs w:val="24"/>
      <w:lang w:eastAsia="nl-BE"/>
    </w:rPr>
  </w:style>
  <w:style w:type="character" w:customStyle="1" w:styleId="5ListbulletedZchn">
    <w:name w:val="5 List bulleted Zchn"/>
    <w:basedOn w:val="0StandardtextConsultantsZchn"/>
    <w:link w:val="5Listbulleted"/>
    <w:rsid w:val="00141D3B"/>
    <w:rPr>
      <w:rFonts w:ascii="Arial" w:hAnsi="Arial"/>
      <w:i/>
      <w:noProof/>
      <w:sz w:val="22"/>
      <w:szCs w:val="24"/>
      <w:lang w:val="en-GB" w:eastAsia="en-US"/>
    </w:rPr>
  </w:style>
  <w:style w:type="paragraph" w:styleId="NormalWeb">
    <w:name w:val="Normal (Web)"/>
    <w:basedOn w:val="Normal"/>
    <w:uiPriority w:val="99"/>
    <w:unhideWhenUsed/>
    <w:rsid w:val="007A2836"/>
    <w:pPr>
      <w:spacing w:before="100" w:beforeAutospacing="1" w:after="100" w:afterAutospacing="1"/>
      <w:jc w:val="left"/>
    </w:pPr>
    <w:rPr>
      <w:szCs w:val="24"/>
      <w:lang w:val="fr-BE" w:eastAsia="fr-BE"/>
    </w:rPr>
  </w:style>
  <w:style w:type="character" w:customStyle="1" w:styleId="BalloonTextChar">
    <w:name w:val="Balloon Text Char"/>
    <w:basedOn w:val="DefaultParagraphFont"/>
    <w:link w:val="BalloonText"/>
    <w:rsid w:val="008E7465"/>
    <w:rPr>
      <w:rFonts w:ascii="Tahoma" w:hAnsi="Tahoma" w:cs="Tahoma"/>
      <w:sz w:val="16"/>
      <w:szCs w:val="16"/>
      <w:lang w:val="fr-FR" w:eastAsia="en-US"/>
    </w:rPr>
  </w:style>
  <w:style w:type="character" w:customStyle="1" w:styleId="Heading1Char">
    <w:name w:val="Heading 1 Char"/>
    <w:aliases w:val="1 Heading 1 Char,2 Headline 1 Char,NEA1 Char"/>
    <w:basedOn w:val="DefaultParagraphFont"/>
    <w:link w:val="Heading1"/>
    <w:rsid w:val="00EA020A"/>
    <w:rPr>
      <w:rFonts w:ascii="Arial" w:hAnsi="Arial" w:cs="Arial"/>
      <w:color w:val="000000" w:themeColor="text1"/>
      <w:sz w:val="32"/>
      <w:szCs w:val="32"/>
      <w:lang w:val="en-GB" w:eastAsia="en-US"/>
    </w:rPr>
  </w:style>
  <w:style w:type="character" w:customStyle="1" w:styleId="Heading2Char1">
    <w:name w:val="Heading 2 Char1"/>
    <w:aliases w:val="2 Heading 2 Char,2 Headline 2 Char"/>
    <w:basedOn w:val="DefaultParagraphFont"/>
    <w:link w:val="Heading2"/>
    <w:rsid w:val="00820AB4"/>
    <w:rPr>
      <w:rFonts w:ascii="Arial" w:hAnsi="Arial" w:cs="Arial"/>
      <w:b/>
      <w:color w:val="000000" w:themeColor="text1"/>
      <w:sz w:val="28"/>
      <w:szCs w:val="28"/>
      <w:lang w:val="en-GB" w:eastAsia="en-US"/>
    </w:rPr>
  </w:style>
  <w:style w:type="character" w:customStyle="1" w:styleId="Heading3Char">
    <w:name w:val="Heading 3 Char"/>
    <w:aliases w:val="3 Heading 3 Char,2 Headline 3 Char"/>
    <w:basedOn w:val="DefaultParagraphFont"/>
    <w:link w:val="Heading3"/>
    <w:rsid w:val="00820AB4"/>
    <w:rPr>
      <w:rFonts w:ascii="Arial" w:hAnsi="Arial" w:cs="Arial"/>
      <w:color w:val="000000" w:themeColor="text1"/>
      <w:sz w:val="26"/>
      <w:szCs w:val="26"/>
      <w:lang w:val="en-GB" w:eastAsia="en-US"/>
    </w:rPr>
  </w:style>
  <w:style w:type="character" w:customStyle="1" w:styleId="Heading4Char">
    <w:name w:val="Heading 4 Char"/>
    <w:aliases w:val="4 Heading 4 Char"/>
    <w:basedOn w:val="DefaultParagraphFont"/>
    <w:link w:val="Heading4"/>
    <w:rsid w:val="00820AB4"/>
    <w:rPr>
      <w:rFonts w:ascii="Arial" w:hAnsi="Arial" w:cs="Arial"/>
      <w:b/>
      <w:i/>
      <w:color w:val="000000" w:themeColor="text1"/>
      <w:sz w:val="22"/>
      <w:szCs w:val="22"/>
      <w:lang w:val="en-GB" w:eastAsia="en-US"/>
    </w:rPr>
  </w:style>
  <w:style w:type="character" w:customStyle="1" w:styleId="Heading5Char">
    <w:name w:val="Heading 5 Char"/>
    <w:aliases w:val="2 Headline 4 Char"/>
    <w:basedOn w:val="DefaultParagraphFont"/>
    <w:link w:val="Heading5"/>
    <w:rsid w:val="000F4EFE"/>
    <w:rPr>
      <w:rFonts w:ascii="Arial" w:hAnsi="Arial"/>
      <w:sz w:val="22"/>
      <w:u w:val="single"/>
      <w:lang w:val="en-GB" w:eastAsia="en-US"/>
    </w:rPr>
  </w:style>
  <w:style w:type="numbering" w:customStyle="1" w:styleId="BulletpointsCOM">
    <w:name w:val="Bullet points COM"/>
    <w:uiPriority w:val="99"/>
    <w:rsid w:val="008E7465"/>
    <w:pPr>
      <w:numPr>
        <w:numId w:val="22"/>
      </w:numPr>
    </w:pPr>
  </w:style>
  <w:style w:type="paragraph" w:customStyle="1" w:styleId="Bullet1COM">
    <w:name w:val="Bullet 1 COM"/>
    <w:basedOn w:val="Normal"/>
    <w:qFormat/>
    <w:rsid w:val="00EB2476"/>
    <w:pPr>
      <w:numPr>
        <w:numId w:val="23"/>
      </w:numPr>
      <w:spacing w:before="40" w:after="40" w:line="276" w:lineRule="auto"/>
      <w:jc w:val="left"/>
    </w:pPr>
    <w:rPr>
      <w:rFonts w:ascii="Arial" w:eastAsiaTheme="minorEastAsia" w:hAnsi="Arial" w:cstheme="minorBidi"/>
      <w:color w:val="333333"/>
      <w:sz w:val="22"/>
      <w:szCs w:val="22"/>
      <w:lang w:val="de-DE" w:eastAsia="de-DE"/>
    </w:rPr>
  </w:style>
  <w:style w:type="paragraph" w:customStyle="1" w:styleId="Bullet2COM">
    <w:name w:val="Bullet 2 COM"/>
    <w:basedOn w:val="Normal"/>
    <w:qFormat/>
    <w:rsid w:val="00D52623"/>
    <w:pPr>
      <w:numPr>
        <w:ilvl w:val="1"/>
        <w:numId w:val="23"/>
      </w:numPr>
      <w:spacing w:before="40" w:after="40" w:line="276" w:lineRule="auto"/>
      <w:jc w:val="left"/>
    </w:pPr>
    <w:rPr>
      <w:rFonts w:ascii="Arial" w:eastAsiaTheme="minorEastAsia" w:hAnsi="Arial" w:cstheme="minorBidi"/>
      <w:color w:val="333333"/>
      <w:sz w:val="22"/>
      <w:szCs w:val="22"/>
      <w:lang w:val="de-DE" w:eastAsia="de-DE"/>
    </w:rPr>
  </w:style>
  <w:style w:type="paragraph" w:customStyle="1" w:styleId="Bullet3COM">
    <w:name w:val="Bullet 3 COM"/>
    <w:basedOn w:val="Normal"/>
    <w:qFormat/>
    <w:rsid w:val="008E7465"/>
    <w:pPr>
      <w:numPr>
        <w:ilvl w:val="2"/>
        <w:numId w:val="23"/>
      </w:numPr>
      <w:spacing w:before="40" w:after="40" w:line="276" w:lineRule="auto"/>
      <w:jc w:val="left"/>
    </w:pPr>
    <w:rPr>
      <w:rFonts w:ascii="Verdana" w:eastAsiaTheme="minorEastAsia" w:hAnsi="Verdana" w:cstheme="minorBidi"/>
      <w:color w:val="333333"/>
      <w:sz w:val="20"/>
      <w:szCs w:val="22"/>
      <w:lang w:val="de-DE" w:eastAsia="de-DE"/>
    </w:rPr>
  </w:style>
  <w:style w:type="paragraph" w:customStyle="1" w:styleId="TablebodytextCOM">
    <w:name w:val="Table body text COM"/>
    <w:basedOn w:val="Normal"/>
    <w:uiPriority w:val="55"/>
    <w:qFormat/>
    <w:rsid w:val="008E7465"/>
    <w:pPr>
      <w:keepLines/>
      <w:spacing w:before="40" w:after="40" w:line="240" w:lineRule="atLeast"/>
      <w:jc w:val="left"/>
    </w:pPr>
    <w:rPr>
      <w:rFonts w:ascii="Verdana" w:eastAsiaTheme="minorEastAsia" w:hAnsi="Verdana" w:cstheme="minorBidi"/>
      <w:color w:val="333333"/>
      <w:sz w:val="18"/>
      <w:lang w:eastAsia="de-DE"/>
    </w:rPr>
  </w:style>
  <w:style w:type="paragraph" w:customStyle="1" w:styleId="TableheadertextCOM">
    <w:name w:val="Table header text COM"/>
    <w:basedOn w:val="Normal"/>
    <w:uiPriority w:val="54"/>
    <w:qFormat/>
    <w:rsid w:val="008E7465"/>
    <w:pPr>
      <w:spacing w:before="60" w:after="60" w:line="240" w:lineRule="atLeast"/>
      <w:jc w:val="left"/>
    </w:pPr>
    <w:rPr>
      <w:rFonts w:ascii="Verdana" w:eastAsiaTheme="minorEastAsia" w:hAnsi="Verdana" w:cstheme="minorBidi"/>
      <w:b/>
      <w:color w:val="D4D4D4"/>
      <w:sz w:val="18"/>
      <w:lang w:eastAsia="de-DE"/>
    </w:rPr>
  </w:style>
  <w:style w:type="paragraph" w:customStyle="1" w:styleId="LiteratureCOM">
    <w:name w:val="Literature COM"/>
    <w:basedOn w:val="Normal"/>
    <w:uiPriority w:val="87"/>
    <w:qFormat/>
    <w:rsid w:val="008E7465"/>
    <w:pPr>
      <w:keepLines/>
      <w:spacing w:before="120" w:after="120" w:line="276" w:lineRule="auto"/>
      <w:ind w:left="567" w:hanging="567"/>
      <w:jc w:val="left"/>
    </w:pPr>
    <w:rPr>
      <w:rFonts w:ascii="Verdana" w:eastAsiaTheme="minorEastAsia" w:hAnsi="Verdana" w:cstheme="minorBidi"/>
      <w:color w:val="333333"/>
      <w:sz w:val="20"/>
      <w:szCs w:val="22"/>
      <w:lang w:eastAsia="de-DE"/>
    </w:rPr>
  </w:style>
  <w:style w:type="paragraph" w:customStyle="1" w:styleId="NumListCOM">
    <w:name w:val="Num List COM"/>
    <w:basedOn w:val="List"/>
    <w:qFormat/>
    <w:rsid w:val="008E7465"/>
    <w:pPr>
      <w:numPr>
        <w:numId w:val="24"/>
      </w:numPr>
      <w:ind w:left="283" w:hanging="283"/>
    </w:pPr>
  </w:style>
  <w:style w:type="paragraph" w:customStyle="1" w:styleId="Figureformat">
    <w:name w:val="Figure format"/>
    <w:basedOn w:val="Normal"/>
    <w:uiPriority w:val="36"/>
    <w:qFormat/>
    <w:rsid w:val="008E7465"/>
    <w:pPr>
      <w:spacing w:after="0" w:line="276" w:lineRule="auto"/>
      <w:jc w:val="left"/>
    </w:pPr>
    <w:rPr>
      <w:rFonts w:ascii="Verdana" w:eastAsiaTheme="minorEastAsia" w:hAnsi="Verdana" w:cstheme="minorBidi"/>
      <w:noProof/>
      <w:color w:val="333333"/>
      <w:sz w:val="20"/>
      <w:szCs w:val="22"/>
      <w:lang w:val="de-DE" w:eastAsia="de-DE"/>
    </w:rPr>
  </w:style>
  <w:style w:type="paragraph" w:customStyle="1" w:styleId="TablebulletsCOM">
    <w:name w:val="Table bullets COM"/>
    <w:basedOn w:val="TablebodytextCOM"/>
    <w:uiPriority w:val="56"/>
    <w:qFormat/>
    <w:rsid w:val="008E7465"/>
    <w:pPr>
      <w:numPr>
        <w:numId w:val="25"/>
      </w:numPr>
      <w:tabs>
        <w:tab w:val="left" w:pos="227"/>
      </w:tabs>
      <w:ind w:left="227" w:hanging="227"/>
    </w:pPr>
  </w:style>
  <w:style w:type="table" w:customStyle="1" w:styleId="TableCOM">
    <w:name w:val="Table COM"/>
    <w:basedOn w:val="TableNormal"/>
    <w:uiPriority w:val="99"/>
    <w:rsid w:val="008E7465"/>
    <w:rPr>
      <w:rFonts w:ascii="Verdana" w:eastAsiaTheme="minorEastAsia" w:hAnsi="Verdana" w:cstheme="minorBidi"/>
      <w:szCs w:val="22"/>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cPr>
    <w:tblStylePr w:type="firstRow">
      <w:rPr>
        <w:rFonts w:ascii="TT1ACAo00" w:hAnsi="TT1ACAo00"/>
        <w:color w:val="FFFFFF" w:themeColor="background1"/>
        <w:sz w:val="20"/>
      </w:rPr>
      <w:tblPr/>
      <w:tcPr>
        <w:tcBorders>
          <w:top w:val="nil"/>
          <w:left w:val="nil"/>
          <w:bottom w:val="nil"/>
          <w:right w:val="nil"/>
          <w:insideH w:val="nil"/>
          <w:insideV w:val="single" w:sz="4" w:space="0" w:color="F2F2F2"/>
          <w:tl2br w:val="nil"/>
          <w:tr2bl w:val="nil"/>
        </w:tcBorders>
        <w:shd w:val="clear" w:color="auto" w:fill="263673"/>
      </w:tcPr>
    </w:tblStylePr>
  </w:style>
  <w:style w:type="character" w:styleId="CommentReference">
    <w:name w:val="annotation reference"/>
    <w:basedOn w:val="DefaultParagraphFont"/>
    <w:uiPriority w:val="99"/>
    <w:rsid w:val="008E7465"/>
    <w:rPr>
      <w:sz w:val="16"/>
      <w:szCs w:val="16"/>
    </w:rPr>
  </w:style>
  <w:style w:type="character" w:customStyle="1" w:styleId="KommentartextZchn">
    <w:name w:val="Kommentartext Zchn"/>
    <w:basedOn w:val="DefaultParagraphFont"/>
    <w:uiPriority w:val="99"/>
    <w:rsid w:val="008E7465"/>
    <w:rPr>
      <w:rFonts w:ascii="Verdana" w:hAnsi="Verdana"/>
      <w:color w:val="333333"/>
      <w:sz w:val="20"/>
      <w:szCs w:val="20"/>
      <w:lang w:val="en-GB"/>
    </w:rPr>
  </w:style>
  <w:style w:type="paragraph" w:styleId="CommentSubject">
    <w:name w:val="annotation subject"/>
    <w:basedOn w:val="CommentText"/>
    <w:next w:val="CommentText"/>
    <w:link w:val="CommentSubjectChar"/>
    <w:rsid w:val="008E7465"/>
    <w:pPr>
      <w:spacing w:before="200" w:after="200"/>
      <w:jc w:val="left"/>
    </w:pPr>
    <w:rPr>
      <w:rFonts w:ascii="Verdana" w:eastAsiaTheme="minorEastAsia" w:hAnsi="Verdana" w:cstheme="minorBidi"/>
      <w:b/>
      <w:bCs/>
      <w:color w:val="333333"/>
      <w:lang w:eastAsia="de-DE"/>
    </w:rPr>
  </w:style>
  <w:style w:type="character" w:customStyle="1" w:styleId="CommentTextChar">
    <w:name w:val="Comment Text Char"/>
    <w:basedOn w:val="DefaultParagraphFont"/>
    <w:link w:val="CommentText"/>
    <w:uiPriority w:val="99"/>
    <w:rsid w:val="008E7465"/>
    <w:rPr>
      <w:lang w:val="fr-FR" w:eastAsia="en-US"/>
    </w:rPr>
  </w:style>
  <w:style w:type="character" w:customStyle="1" w:styleId="CommentSubjectChar">
    <w:name w:val="Comment Subject Char"/>
    <w:basedOn w:val="CommentTextChar"/>
    <w:link w:val="CommentSubject"/>
    <w:rsid w:val="008E7465"/>
    <w:rPr>
      <w:rFonts w:ascii="Verdana" w:eastAsiaTheme="minorEastAsia" w:hAnsi="Verdana" w:cstheme="minorBidi"/>
      <w:b/>
      <w:bCs/>
      <w:color w:val="333333"/>
      <w:lang w:val="en-GB" w:eastAsia="de-DE"/>
    </w:rPr>
  </w:style>
  <w:style w:type="paragraph" w:customStyle="1" w:styleId="TableFigureRemarkCOM">
    <w:name w:val="Table/Figure Remark COM"/>
    <w:link w:val="TableFigureRemarkCOMZchn"/>
    <w:uiPriority w:val="57"/>
    <w:qFormat/>
    <w:rsid w:val="008E7465"/>
    <w:pPr>
      <w:spacing w:before="60" w:after="200"/>
      <w:contextualSpacing/>
    </w:pPr>
    <w:rPr>
      <w:rFonts w:ascii="Verdana" w:eastAsiaTheme="minorEastAsia" w:hAnsi="Verdana" w:cstheme="minorBidi"/>
      <w:i/>
      <w:color w:val="333333"/>
      <w:sz w:val="16"/>
      <w:lang w:val="en-GB" w:eastAsia="de-DE"/>
    </w:rPr>
  </w:style>
  <w:style w:type="character" w:customStyle="1" w:styleId="TableFigureRemarkCOMZchn">
    <w:name w:val="Table/Figure Remark COM Zchn"/>
    <w:basedOn w:val="DefaultParagraphFont"/>
    <w:link w:val="TableFigureRemarkCOM"/>
    <w:uiPriority w:val="57"/>
    <w:rsid w:val="008E7465"/>
    <w:rPr>
      <w:rFonts w:ascii="Verdana" w:eastAsiaTheme="minorEastAsia" w:hAnsi="Verdana" w:cstheme="minorBidi"/>
      <w:i/>
      <w:color w:val="333333"/>
      <w:sz w:val="16"/>
      <w:lang w:val="en-GB" w:eastAsia="de-DE"/>
    </w:rPr>
  </w:style>
  <w:style w:type="character" w:customStyle="1" w:styleId="FootnoteTextChar">
    <w:name w:val="Footnote Text Char"/>
    <w:aliases w:val="01 Fußnotentext Char,Footnotes Char,Fußnotentextf Char,Fußnotentextr Char,Schriftart: 9 pt Char,Schriftart: 10 pt Char,Schriftart: 8 pt Char,WB-Fußnotentext Char,Footnote text Char,o Char,Voetnoottekst Char Char,Fußnote Char"/>
    <w:basedOn w:val="DefaultParagraphFont"/>
    <w:link w:val="FootnoteText"/>
    <w:uiPriority w:val="99"/>
    <w:rsid w:val="004E14D8"/>
    <w:rPr>
      <w:rFonts w:ascii="Arial" w:hAnsi="Arial"/>
      <w:sz w:val="18"/>
      <w:lang w:val="en-US" w:eastAsia="en-US"/>
    </w:rPr>
  </w:style>
  <w:style w:type="paragraph" w:customStyle="1" w:styleId="ExecSummHead1">
    <w:name w:val="Exec Summ Head 1"/>
    <w:basedOn w:val="Heading1"/>
    <w:next w:val="Normal"/>
    <w:qFormat/>
    <w:rsid w:val="008E7465"/>
    <w:pPr>
      <w:pageBreakBefore/>
      <w:numPr>
        <w:numId w:val="26"/>
      </w:numPr>
      <w:tabs>
        <w:tab w:val="left" w:pos="851"/>
      </w:tabs>
      <w:spacing w:after="120"/>
    </w:pPr>
    <w:rPr>
      <w:rFonts w:ascii="Franklin Gothic Book" w:hAnsi="Franklin Gothic Book"/>
      <w:b/>
      <w:bCs/>
      <w:smallCaps/>
      <w:color w:val="808000"/>
      <w:sz w:val="40"/>
      <w:szCs w:val="40"/>
      <w:lang w:eastAsia="en-GB"/>
    </w:rPr>
  </w:style>
  <w:style w:type="paragraph" w:customStyle="1" w:styleId="ExecSummHead2">
    <w:name w:val="Exec Summ Head 2"/>
    <w:basedOn w:val="Heading2"/>
    <w:next w:val="Normal"/>
    <w:link w:val="ExecSummHead2Char"/>
    <w:qFormat/>
    <w:rsid w:val="008E7465"/>
    <w:pPr>
      <w:numPr>
        <w:numId w:val="26"/>
      </w:numPr>
      <w:tabs>
        <w:tab w:val="clear" w:pos="576"/>
      </w:tabs>
      <w:spacing w:before="240"/>
      <w:ind w:left="1134" w:hanging="1134"/>
    </w:pPr>
    <w:rPr>
      <w:rFonts w:ascii="Franklin Gothic Book" w:hAnsi="Franklin Gothic Book"/>
      <w:b w:val="0"/>
      <w:bCs/>
      <w:iCs/>
      <w:color w:val="808000"/>
      <w:sz w:val="30"/>
      <w:lang w:eastAsia="en-GB"/>
    </w:rPr>
  </w:style>
  <w:style w:type="paragraph" w:customStyle="1" w:styleId="Default">
    <w:name w:val="Default"/>
    <w:rsid w:val="008E7465"/>
    <w:pPr>
      <w:autoSpaceDE w:val="0"/>
      <w:autoSpaceDN w:val="0"/>
      <w:adjustRightInd w:val="0"/>
    </w:pPr>
    <w:rPr>
      <w:rFonts w:ascii="Arial" w:hAnsi="Arial" w:cs="Arial"/>
      <w:color w:val="000000"/>
      <w:sz w:val="24"/>
      <w:szCs w:val="24"/>
      <w:lang w:val="en-GB" w:eastAsia="en-GB"/>
    </w:rPr>
  </w:style>
  <w:style w:type="character" w:customStyle="1" w:styleId="CaptionChar">
    <w:name w:val="Caption Char"/>
    <w:aliases w:val="3 Beschriftung Char,COM Char,Tabelle Char,Tab_Überschrift Char,Table legend Char,Figure reference Char,Caption Char1 Char,Caption Char Char Char,Caption Char1 Char Char Char Char,Caption Char Char Char Char Char Char,Legend Char,Leg Char"/>
    <w:link w:val="Caption"/>
    <w:uiPriority w:val="35"/>
    <w:locked/>
    <w:rsid w:val="00464E55"/>
    <w:rPr>
      <w:rFonts w:ascii="Arial" w:hAnsi="Arial" w:cs="Arial"/>
      <w:b/>
      <w:sz w:val="22"/>
      <w:szCs w:val="22"/>
      <w:lang w:val="en-GB" w:eastAsia="en-US"/>
    </w:rPr>
  </w:style>
  <w:style w:type="character" w:customStyle="1" w:styleId="UnresolvedMention1">
    <w:name w:val="Unresolved Mention1"/>
    <w:basedOn w:val="DefaultParagraphFont"/>
    <w:uiPriority w:val="99"/>
    <w:semiHidden/>
    <w:unhideWhenUsed/>
    <w:rsid w:val="008E7465"/>
    <w:rPr>
      <w:color w:val="605E5C"/>
      <w:shd w:val="clear" w:color="auto" w:fill="E1DFDD"/>
    </w:rPr>
  </w:style>
  <w:style w:type="paragraph" w:customStyle="1" w:styleId="CitaviBibliographyEntry">
    <w:name w:val="Citavi Bibliography Entry"/>
    <w:basedOn w:val="0StandardConsultant"/>
    <w:link w:val="CitaviBibliographyEntryZchn"/>
    <w:rsid w:val="00FA1BD1"/>
    <w:pPr>
      <w:spacing w:before="200" w:after="120" w:line="276" w:lineRule="auto"/>
      <w:jc w:val="left"/>
    </w:pPr>
    <w:rPr>
      <w:rFonts w:eastAsiaTheme="minorEastAsia" w:cstheme="minorBidi"/>
      <w:color w:val="333333"/>
      <w:sz w:val="20"/>
      <w:lang w:eastAsia="de-DE"/>
    </w:rPr>
  </w:style>
  <w:style w:type="character" w:customStyle="1" w:styleId="CitaviBibliographyEntryZchn">
    <w:name w:val="Citavi Bibliography Entry Zchn"/>
    <w:basedOn w:val="DefaultParagraphFont"/>
    <w:link w:val="CitaviBibliographyEntry"/>
    <w:rsid w:val="00FA1BD1"/>
    <w:rPr>
      <w:rFonts w:ascii="Arial" w:eastAsiaTheme="minorEastAsia" w:hAnsi="Arial" w:cstheme="minorBidi"/>
      <w:noProof/>
      <w:color w:val="333333"/>
      <w:szCs w:val="22"/>
      <w:lang w:val="en-GB" w:eastAsia="de-DE"/>
    </w:rPr>
  </w:style>
  <w:style w:type="paragraph" w:customStyle="1" w:styleId="CitaviBibliographyHeading">
    <w:name w:val="Citavi Bibliography Heading"/>
    <w:basedOn w:val="Heading1"/>
    <w:link w:val="CitaviBibliographyHeadingZchn"/>
    <w:rsid w:val="008E7465"/>
    <w:pPr>
      <w:keepLines/>
      <w:spacing w:after="120" w:line="276" w:lineRule="auto"/>
    </w:pPr>
    <w:rPr>
      <w:rFonts w:ascii="Verdana" w:eastAsiaTheme="majorEastAsia" w:hAnsi="Verdana" w:cstheme="majorBidi"/>
      <w:bCs/>
      <w:smallCaps/>
      <w:color w:val="263673"/>
      <w:sz w:val="28"/>
      <w:szCs w:val="28"/>
      <w:lang w:eastAsia="de-DE"/>
    </w:rPr>
  </w:style>
  <w:style w:type="character" w:customStyle="1" w:styleId="CitaviBibliographyHeadingZchn">
    <w:name w:val="Citavi Bibliography Heading Zchn"/>
    <w:basedOn w:val="DefaultParagraphFont"/>
    <w:link w:val="CitaviBibliographyHeading"/>
    <w:rsid w:val="008E7465"/>
    <w:rPr>
      <w:rFonts w:ascii="Verdana" w:eastAsiaTheme="majorEastAsia" w:hAnsi="Verdana" w:cstheme="majorBidi"/>
      <w:bCs/>
      <w:smallCaps/>
      <w:color w:val="263673"/>
      <w:sz w:val="28"/>
      <w:szCs w:val="28"/>
      <w:lang w:val="en-GB" w:eastAsia="de-DE"/>
    </w:rPr>
  </w:style>
  <w:style w:type="paragraph" w:styleId="Bibliography">
    <w:name w:val="Bibliography"/>
    <w:basedOn w:val="Normal"/>
    <w:next w:val="Normal"/>
    <w:uiPriority w:val="37"/>
    <w:unhideWhenUsed/>
    <w:rsid w:val="008E7465"/>
    <w:pPr>
      <w:spacing w:before="200" w:after="200" w:line="276" w:lineRule="auto"/>
      <w:jc w:val="left"/>
    </w:pPr>
    <w:rPr>
      <w:rFonts w:ascii="Verdana" w:eastAsiaTheme="minorEastAsia" w:hAnsi="Verdana" w:cstheme="minorBidi"/>
      <w:color w:val="333333"/>
      <w:sz w:val="20"/>
      <w:szCs w:val="22"/>
      <w:lang w:eastAsia="de-DE"/>
    </w:rPr>
  </w:style>
  <w:style w:type="character" w:styleId="BookTitle">
    <w:name w:val="Book Title"/>
    <w:basedOn w:val="DefaultParagraphFont"/>
    <w:uiPriority w:val="33"/>
    <w:qFormat/>
    <w:rsid w:val="008E7465"/>
    <w:rPr>
      <w:b/>
      <w:bCs/>
      <w:i/>
      <w:iCs/>
      <w:spacing w:val="5"/>
    </w:rPr>
  </w:style>
  <w:style w:type="character" w:styleId="IntenseReference">
    <w:name w:val="Intense Reference"/>
    <w:basedOn w:val="DefaultParagraphFont"/>
    <w:uiPriority w:val="32"/>
    <w:qFormat/>
    <w:rsid w:val="008E7465"/>
    <w:rPr>
      <w:b/>
      <w:bCs/>
      <w:smallCaps/>
      <w:color w:val="EB6A0A" w:themeColor="accent1"/>
      <w:spacing w:val="5"/>
    </w:rPr>
  </w:style>
  <w:style w:type="character" w:styleId="SubtleReference">
    <w:name w:val="Subtle Reference"/>
    <w:basedOn w:val="DefaultParagraphFont"/>
    <w:uiPriority w:val="31"/>
    <w:qFormat/>
    <w:rsid w:val="008E7465"/>
    <w:rPr>
      <w:smallCaps/>
      <w:color w:val="5A5A5A" w:themeColor="text1" w:themeTint="A5"/>
    </w:rPr>
  </w:style>
  <w:style w:type="character" w:styleId="IntenseEmphasis">
    <w:name w:val="Intense Emphasis"/>
    <w:basedOn w:val="DefaultParagraphFont"/>
    <w:uiPriority w:val="21"/>
    <w:qFormat/>
    <w:rsid w:val="008E7465"/>
    <w:rPr>
      <w:i/>
      <w:iCs/>
      <w:color w:val="EB6A0A" w:themeColor="accent1"/>
    </w:rPr>
  </w:style>
  <w:style w:type="character" w:styleId="SubtleEmphasis">
    <w:name w:val="Subtle Emphasis"/>
    <w:basedOn w:val="DefaultParagraphFont"/>
    <w:uiPriority w:val="19"/>
    <w:qFormat/>
    <w:rsid w:val="008E7465"/>
    <w:rPr>
      <w:i/>
      <w:iCs/>
      <w:color w:val="404040" w:themeColor="text1" w:themeTint="BF"/>
    </w:rPr>
  </w:style>
  <w:style w:type="paragraph" w:styleId="IntenseQuote">
    <w:name w:val="Intense Quote"/>
    <w:basedOn w:val="Normal"/>
    <w:next w:val="Normal"/>
    <w:link w:val="IntenseQuoteChar"/>
    <w:uiPriority w:val="30"/>
    <w:qFormat/>
    <w:rsid w:val="008E7465"/>
    <w:pPr>
      <w:pBdr>
        <w:top w:val="single" w:sz="4" w:space="10" w:color="EB6A0A" w:themeColor="accent1"/>
        <w:bottom w:val="single" w:sz="4" w:space="10" w:color="EB6A0A" w:themeColor="accent1"/>
      </w:pBdr>
      <w:spacing w:before="360" w:after="360" w:line="276" w:lineRule="auto"/>
      <w:ind w:left="864" w:right="864"/>
      <w:jc w:val="center"/>
    </w:pPr>
    <w:rPr>
      <w:rFonts w:ascii="Verdana" w:eastAsiaTheme="minorEastAsia" w:hAnsi="Verdana" w:cstheme="minorBidi"/>
      <w:i/>
      <w:iCs/>
      <w:color w:val="EB6A0A" w:themeColor="accent1"/>
      <w:sz w:val="20"/>
      <w:szCs w:val="22"/>
      <w:lang w:eastAsia="de-DE"/>
    </w:rPr>
  </w:style>
  <w:style w:type="character" w:customStyle="1" w:styleId="IntenseQuoteChar">
    <w:name w:val="Intense Quote Char"/>
    <w:basedOn w:val="DefaultParagraphFont"/>
    <w:link w:val="IntenseQuote"/>
    <w:uiPriority w:val="30"/>
    <w:rsid w:val="008E7465"/>
    <w:rPr>
      <w:rFonts w:ascii="Verdana" w:eastAsiaTheme="minorEastAsia" w:hAnsi="Verdana" w:cstheme="minorBidi"/>
      <w:i/>
      <w:iCs/>
      <w:color w:val="EB6A0A" w:themeColor="accent1"/>
      <w:szCs w:val="22"/>
      <w:lang w:val="en-GB" w:eastAsia="de-DE"/>
    </w:rPr>
  </w:style>
  <w:style w:type="paragraph" w:styleId="Quote">
    <w:name w:val="Quote"/>
    <w:basedOn w:val="Normal"/>
    <w:next w:val="Normal"/>
    <w:link w:val="QuoteChar"/>
    <w:uiPriority w:val="29"/>
    <w:qFormat/>
    <w:rsid w:val="008E7465"/>
    <w:pPr>
      <w:spacing w:before="200" w:after="160" w:line="276" w:lineRule="auto"/>
      <w:ind w:left="864" w:right="864"/>
      <w:jc w:val="center"/>
    </w:pPr>
    <w:rPr>
      <w:rFonts w:ascii="Verdana" w:eastAsiaTheme="minorEastAsia" w:hAnsi="Verdana" w:cstheme="minorBidi"/>
      <w:i/>
      <w:iCs/>
      <w:color w:val="404040" w:themeColor="text1" w:themeTint="BF"/>
      <w:sz w:val="20"/>
      <w:szCs w:val="22"/>
      <w:lang w:eastAsia="de-DE"/>
    </w:rPr>
  </w:style>
  <w:style w:type="character" w:customStyle="1" w:styleId="QuoteChar">
    <w:name w:val="Quote Char"/>
    <w:basedOn w:val="DefaultParagraphFont"/>
    <w:link w:val="Quote"/>
    <w:uiPriority w:val="29"/>
    <w:rsid w:val="008E7465"/>
    <w:rPr>
      <w:rFonts w:ascii="Verdana" w:eastAsiaTheme="minorEastAsia" w:hAnsi="Verdana" w:cstheme="minorBidi"/>
      <w:i/>
      <w:iCs/>
      <w:color w:val="404040" w:themeColor="text1" w:themeTint="BF"/>
      <w:szCs w:val="22"/>
      <w:lang w:val="en-GB" w:eastAsia="de-DE"/>
    </w:rPr>
  </w:style>
  <w:style w:type="paragraph" w:styleId="ListParagraph">
    <w:name w:val="List Paragraph"/>
    <w:aliases w:val="Style Bullet,List numbered,bullet in table,Resume Title,Citation List,Ha,List Paragraph1,List Paragraph_Table bullets,Bullet List Paragraph,Listes,1st level - Bullet List Paragraph,Lettre d'introduction,Paragrafo elenco,AFW Body"/>
    <w:basedOn w:val="Normal"/>
    <w:link w:val="ListParagraphChar"/>
    <w:uiPriority w:val="34"/>
    <w:qFormat/>
    <w:rsid w:val="008E7465"/>
    <w:pPr>
      <w:spacing w:before="200" w:after="200" w:line="276" w:lineRule="auto"/>
      <w:ind w:left="720"/>
      <w:contextualSpacing/>
      <w:jc w:val="left"/>
    </w:pPr>
    <w:rPr>
      <w:rFonts w:ascii="Verdana" w:eastAsiaTheme="minorEastAsia" w:hAnsi="Verdana" w:cstheme="minorBidi"/>
      <w:color w:val="333333"/>
      <w:sz w:val="20"/>
      <w:szCs w:val="22"/>
      <w:lang w:eastAsia="de-DE"/>
    </w:rPr>
  </w:style>
  <w:style w:type="table" w:styleId="MediumList1-Accent1">
    <w:name w:val="Medium List 1 Accent 1"/>
    <w:basedOn w:val="TableNormal"/>
    <w:uiPriority w:val="65"/>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Borders>
        <w:top w:val="single" w:sz="8" w:space="0" w:color="EB6A0A" w:themeColor="accent1"/>
        <w:bottom w:val="single" w:sz="8" w:space="0" w:color="EB6A0A" w:themeColor="accent1"/>
      </w:tblBorders>
    </w:tblPr>
    <w:tblStylePr w:type="firstRow">
      <w:rPr>
        <w:rFonts w:asciiTheme="majorHAnsi" w:eastAsiaTheme="majorEastAsia" w:hAnsiTheme="majorHAnsi" w:cstheme="majorBidi"/>
      </w:rPr>
      <w:tblPr/>
      <w:tcPr>
        <w:tcBorders>
          <w:top w:val="nil"/>
          <w:bottom w:val="single" w:sz="8" w:space="0" w:color="EB6A0A" w:themeColor="accent1"/>
        </w:tcBorders>
      </w:tcPr>
    </w:tblStylePr>
    <w:tblStylePr w:type="lastRow">
      <w:rPr>
        <w:b/>
        <w:bCs/>
        <w:color w:val="179C7D" w:themeColor="text2"/>
      </w:rPr>
      <w:tblPr/>
      <w:tcPr>
        <w:tcBorders>
          <w:top w:val="single" w:sz="8" w:space="0" w:color="EB6A0A" w:themeColor="accent1"/>
          <w:bottom w:val="single" w:sz="8" w:space="0" w:color="EB6A0A" w:themeColor="accent1"/>
        </w:tcBorders>
      </w:tcPr>
    </w:tblStylePr>
    <w:tblStylePr w:type="firstCol">
      <w:rPr>
        <w:b/>
        <w:bCs/>
      </w:rPr>
    </w:tblStylePr>
    <w:tblStylePr w:type="lastCol">
      <w:rPr>
        <w:b/>
        <w:bCs/>
      </w:rPr>
      <w:tblPr/>
      <w:tcPr>
        <w:tcBorders>
          <w:top w:val="single" w:sz="8" w:space="0" w:color="EB6A0A" w:themeColor="accent1"/>
          <w:bottom w:val="single" w:sz="8" w:space="0" w:color="EB6A0A" w:themeColor="accent1"/>
        </w:tcBorders>
      </w:tcPr>
    </w:tblStylePr>
    <w:tblStylePr w:type="band1Vert">
      <w:tblPr/>
      <w:tcPr>
        <w:shd w:val="clear" w:color="auto" w:fill="FCD9C0" w:themeFill="accent1" w:themeFillTint="3F"/>
      </w:tcPr>
    </w:tblStylePr>
    <w:tblStylePr w:type="band1Horz">
      <w:tblPr/>
      <w:tcPr>
        <w:shd w:val="clear" w:color="auto" w:fill="FCD9C0" w:themeFill="accent1" w:themeFillTint="3F"/>
      </w:tcPr>
    </w:tblStylePr>
  </w:style>
  <w:style w:type="table" w:styleId="MediumShading2-Accent1">
    <w:name w:val="Medium Shading 2 Accent 1"/>
    <w:basedOn w:val="TableNormal"/>
    <w:uiPriority w:val="64"/>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6A0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6A0A" w:themeFill="accent1"/>
      </w:tcPr>
    </w:tblStylePr>
    <w:tblStylePr w:type="lastCol">
      <w:rPr>
        <w:b/>
        <w:bCs/>
        <w:color w:val="FFFFFF" w:themeColor="background1"/>
      </w:rPr>
      <w:tblPr/>
      <w:tcPr>
        <w:tcBorders>
          <w:left w:val="nil"/>
          <w:right w:val="nil"/>
          <w:insideH w:val="nil"/>
          <w:insideV w:val="nil"/>
        </w:tcBorders>
        <w:shd w:val="clear" w:color="auto" w:fill="EB6A0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single" w:sz="8" w:space="0" w:color="F78D40" w:themeColor="accent1" w:themeTint="BF"/>
      </w:tblBorders>
    </w:tblPr>
    <w:tblStylePr w:type="firstRow">
      <w:pPr>
        <w:spacing w:before="0" w:after="0" w:line="240" w:lineRule="auto"/>
      </w:pPr>
      <w:rPr>
        <w:b/>
        <w:bCs/>
        <w:color w:val="FFFFFF" w:themeColor="background1"/>
      </w:rPr>
      <w:tblPr/>
      <w:tcPr>
        <w:tcBorders>
          <w:top w:val="single" w:sz="8"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nil"/>
          <w:insideV w:val="nil"/>
        </w:tcBorders>
        <w:shd w:val="clear" w:color="auto" w:fill="EB6A0A" w:themeFill="accent1"/>
      </w:tcPr>
    </w:tblStylePr>
    <w:tblStylePr w:type="lastRow">
      <w:pPr>
        <w:spacing w:before="0" w:after="0" w:line="240" w:lineRule="auto"/>
      </w:pPr>
      <w:rPr>
        <w:b/>
        <w:bCs/>
      </w:rPr>
      <w:tblPr/>
      <w:tcPr>
        <w:tcBorders>
          <w:top w:val="double" w:sz="6"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9C0" w:themeFill="accent1" w:themeFillTint="3F"/>
      </w:tcPr>
    </w:tblStylePr>
    <w:tblStylePr w:type="band1Horz">
      <w:tblPr/>
      <w:tcPr>
        <w:tcBorders>
          <w:insideH w:val="nil"/>
          <w:insideV w:val="nil"/>
        </w:tcBorders>
        <w:shd w:val="clear" w:color="auto" w:fill="FCD9C0"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EB6A0A" w:themeColor="accent1"/>
        <w:left w:val="single" w:sz="8" w:space="0" w:color="EB6A0A" w:themeColor="accent1"/>
        <w:bottom w:val="single" w:sz="8" w:space="0" w:color="EB6A0A" w:themeColor="accent1"/>
        <w:right w:val="single" w:sz="8" w:space="0" w:color="EB6A0A" w:themeColor="accent1"/>
        <w:insideH w:val="single" w:sz="8" w:space="0" w:color="EB6A0A" w:themeColor="accent1"/>
        <w:insideV w:val="single" w:sz="8" w:space="0" w:color="EB6A0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6A0A" w:themeColor="accent1"/>
          <w:left w:val="single" w:sz="8" w:space="0" w:color="EB6A0A" w:themeColor="accent1"/>
          <w:bottom w:val="single" w:sz="18" w:space="0" w:color="EB6A0A" w:themeColor="accent1"/>
          <w:right w:val="single" w:sz="8" w:space="0" w:color="EB6A0A" w:themeColor="accent1"/>
          <w:insideH w:val="nil"/>
          <w:insideV w:val="single" w:sz="8" w:space="0" w:color="EB6A0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6A0A" w:themeColor="accent1"/>
          <w:left w:val="single" w:sz="8" w:space="0" w:color="EB6A0A" w:themeColor="accent1"/>
          <w:bottom w:val="single" w:sz="8" w:space="0" w:color="EB6A0A" w:themeColor="accent1"/>
          <w:right w:val="single" w:sz="8" w:space="0" w:color="EB6A0A" w:themeColor="accent1"/>
          <w:insideH w:val="nil"/>
          <w:insideV w:val="single" w:sz="8" w:space="0" w:color="EB6A0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tblStylePr w:type="band1Vert">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shd w:val="clear" w:color="auto" w:fill="FCD9C0" w:themeFill="accent1" w:themeFillTint="3F"/>
      </w:tcPr>
    </w:tblStylePr>
    <w:tblStylePr w:type="band1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insideV w:val="single" w:sz="8" w:space="0" w:color="EB6A0A" w:themeColor="accent1"/>
        </w:tcBorders>
        <w:shd w:val="clear" w:color="auto" w:fill="FCD9C0" w:themeFill="accent1" w:themeFillTint="3F"/>
      </w:tcPr>
    </w:tblStylePr>
    <w:tblStylePr w:type="band2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insideV w:val="single" w:sz="8" w:space="0" w:color="EB6A0A" w:themeColor="accent1"/>
        </w:tcBorders>
      </w:tcPr>
    </w:tblStylePr>
  </w:style>
  <w:style w:type="table" w:styleId="LightList-Accent1">
    <w:name w:val="Light List Accent 1"/>
    <w:basedOn w:val="TableNormal"/>
    <w:uiPriority w:val="61"/>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EB6A0A" w:themeColor="accent1"/>
        <w:left w:val="single" w:sz="8" w:space="0" w:color="EB6A0A" w:themeColor="accent1"/>
        <w:bottom w:val="single" w:sz="8" w:space="0" w:color="EB6A0A" w:themeColor="accent1"/>
        <w:right w:val="single" w:sz="8" w:space="0" w:color="EB6A0A" w:themeColor="accent1"/>
      </w:tblBorders>
    </w:tblPr>
    <w:tblStylePr w:type="firstRow">
      <w:pPr>
        <w:spacing w:before="0" w:after="0" w:line="240" w:lineRule="auto"/>
      </w:pPr>
      <w:rPr>
        <w:b/>
        <w:bCs/>
        <w:color w:val="FFFFFF" w:themeColor="background1"/>
      </w:rPr>
      <w:tblPr/>
      <w:tcPr>
        <w:shd w:val="clear" w:color="auto" w:fill="EB6A0A" w:themeFill="accent1"/>
      </w:tcPr>
    </w:tblStylePr>
    <w:tblStylePr w:type="lastRow">
      <w:pPr>
        <w:spacing w:before="0" w:after="0" w:line="240" w:lineRule="auto"/>
      </w:pPr>
      <w:rPr>
        <w:b/>
        <w:bCs/>
      </w:rPr>
      <w:tblPr/>
      <w:tcPr>
        <w:tcBorders>
          <w:top w:val="double" w:sz="6" w:space="0" w:color="EB6A0A" w:themeColor="accent1"/>
          <w:left w:val="single" w:sz="8" w:space="0" w:color="EB6A0A" w:themeColor="accent1"/>
          <w:bottom w:val="single" w:sz="8" w:space="0" w:color="EB6A0A" w:themeColor="accent1"/>
          <w:right w:val="single" w:sz="8" w:space="0" w:color="EB6A0A" w:themeColor="accent1"/>
        </w:tcBorders>
      </w:tcPr>
    </w:tblStylePr>
    <w:tblStylePr w:type="firstCol">
      <w:rPr>
        <w:b/>
        <w:bCs/>
      </w:rPr>
    </w:tblStylePr>
    <w:tblStylePr w:type="lastCol">
      <w:rPr>
        <w:b/>
        <w:bCs/>
      </w:rPr>
    </w:tblStylePr>
    <w:tblStylePr w:type="band1Vert">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tblStylePr w:type="band1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style>
  <w:style w:type="table" w:styleId="LightShading-Accent1">
    <w:name w:val="Light Shading Accent 1"/>
    <w:basedOn w:val="TableNormal"/>
    <w:uiPriority w:val="60"/>
    <w:semiHidden/>
    <w:unhideWhenUsed/>
    <w:rsid w:val="008E7465"/>
    <w:rPr>
      <w:rFonts w:asciiTheme="minorHAnsi" w:eastAsiaTheme="minorEastAsia" w:hAnsiTheme="minorHAnsi" w:cstheme="minorBidi"/>
      <w:color w:val="AF4E07" w:themeColor="accent1" w:themeShade="BF"/>
      <w:sz w:val="22"/>
      <w:szCs w:val="22"/>
      <w:lang w:val="de-DE" w:eastAsia="de-DE"/>
    </w:rPr>
    <w:tblPr>
      <w:tblStyleRowBandSize w:val="1"/>
      <w:tblStyleColBandSize w:val="1"/>
      <w:tblBorders>
        <w:top w:val="single" w:sz="8" w:space="0" w:color="EB6A0A" w:themeColor="accent1"/>
        <w:bottom w:val="single" w:sz="8" w:space="0" w:color="EB6A0A" w:themeColor="accent1"/>
      </w:tblBorders>
    </w:tblPr>
    <w:tblStylePr w:type="firstRow">
      <w:pPr>
        <w:spacing w:before="0" w:after="0" w:line="240" w:lineRule="auto"/>
      </w:pPr>
      <w:rPr>
        <w:b/>
        <w:bCs/>
      </w:rPr>
      <w:tblPr/>
      <w:tcPr>
        <w:tcBorders>
          <w:top w:val="single" w:sz="8" w:space="0" w:color="EB6A0A" w:themeColor="accent1"/>
          <w:left w:val="nil"/>
          <w:bottom w:val="single" w:sz="8" w:space="0" w:color="EB6A0A" w:themeColor="accent1"/>
          <w:right w:val="nil"/>
          <w:insideH w:val="nil"/>
          <w:insideV w:val="nil"/>
        </w:tcBorders>
      </w:tcPr>
    </w:tblStylePr>
    <w:tblStylePr w:type="lastRow">
      <w:pPr>
        <w:spacing w:before="0" w:after="0" w:line="240" w:lineRule="auto"/>
      </w:pPr>
      <w:rPr>
        <w:b/>
        <w:bCs/>
      </w:rPr>
      <w:tblPr/>
      <w:tcPr>
        <w:tcBorders>
          <w:top w:val="single" w:sz="8" w:space="0" w:color="EB6A0A" w:themeColor="accent1"/>
          <w:left w:val="nil"/>
          <w:bottom w:val="single" w:sz="8" w:space="0" w:color="EB6A0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9C0" w:themeFill="accent1" w:themeFillTint="3F"/>
      </w:tcPr>
    </w:tblStylePr>
    <w:tblStylePr w:type="band1Horz">
      <w:tblPr/>
      <w:tcPr>
        <w:tcBorders>
          <w:left w:val="nil"/>
          <w:right w:val="nil"/>
          <w:insideH w:val="nil"/>
          <w:insideV w:val="nil"/>
        </w:tcBorders>
        <w:shd w:val="clear" w:color="auto" w:fill="FCD9C0" w:themeFill="accent1" w:themeFillTint="3F"/>
      </w:tcPr>
    </w:tblStylePr>
  </w:style>
  <w:style w:type="table" w:styleId="ColorfulGrid">
    <w:name w:val="Colorful Grid"/>
    <w:basedOn w:val="TableNormal"/>
    <w:uiPriority w:val="73"/>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774" w:themeFill="accent2" w:themeFillShade="CC"/>
      </w:tcPr>
    </w:tblStylePr>
    <w:tblStylePr w:type="lastRow">
      <w:rPr>
        <w:b/>
        <w:bCs/>
        <w:color w:val="0057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Borders>
        <w:top w:val="single" w:sz="24" w:space="0" w:color="006E9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6E9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E7465"/>
    <w:rPr>
      <w:rFonts w:asciiTheme="minorHAnsi" w:eastAsiaTheme="minorEastAsia" w:hAnsiTheme="minorHAnsi" w:cstheme="minorBidi"/>
      <w:color w:val="FFFFFF" w:themeColor="background1"/>
      <w:sz w:val="22"/>
      <w:szCs w:val="22"/>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8E7465"/>
    <w:rPr>
      <w:rFonts w:asciiTheme="majorHAnsi" w:eastAsiaTheme="majorEastAsia" w:hAnsiTheme="majorHAnsi" w:cstheme="majorBidi"/>
      <w:color w:val="000000" w:themeColor="text1"/>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8E7465"/>
    <w:rPr>
      <w:rFonts w:asciiTheme="majorHAnsi" w:eastAsiaTheme="majorEastAsia" w:hAnsiTheme="majorHAnsi" w:cstheme="majorBidi"/>
      <w:color w:val="000000" w:themeColor="text1"/>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79C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aliases w:val="Öko-Institut"/>
    <w:basedOn w:val="TableNormal"/>
    <w:uiPriority w:val="60"/>
    <w:rsid w:val="008E7465"/>
    <w:pPr>
      <w:keepNext/>
      <w:keepLines/>
      <w:ind w:right="113"/>
    </w:pPr>
    <w:rPr>
      <w:rFonts w:asciiTheme="minorHAnsi" w:eastAsiaTheme="minorHAnsi" w:hAnsiTheme="minorHAnsi" w:cstheme="minorBidi"/>
      <w:color w:val="000000" w:themeColor="text1" w:themeShade="BF"/>
      <w:szCs w:val="22"/>
      <w:lang w:val="de-DE" w:eastAsia="en-US"/>
    </w:rPr>
    <w:tblPr>
      <w:tblStyleRowBandSize w:val="1"/>
      <w:tblStyleColBandSize w:val="1"/>
      <w:tblBorders>
        <w:top w:val="single" w:sz="8" w:space="0" w:color="000000" w:themeColor="text1"/>
        <w:bottom w:val="single" w:sz="8" w:space="0" w:color="000000" w:themeColor="text1"/>
      </w:tblBorders>
      <w:tblCellMar>
        <w:left w:w="0" w:type="dxa"/>
        <w:right w:w="0" w:type="dxa"/>
      </w:tblCellMar>
    </w:tblPr>
    <w:tcPr>
      <w:shd w:val="clear" w:color="auto" w:fill="auto"/>
    </w:tcPr>
    <w:tblStylePr w:type="firstRow">
      <w:pPr>
        <w:spacing w:before="0" w:after="0" w:line="240" w:lineRule="auto"/>
      </w:pPr>
      <w:rPr>
        <w:rFonts w:ascii="Arial" w:hAnsi="Arial"/>
        <w:b/>
        <w:bCs/>
        <w:i w:val="0"/>
        <w:sz w:val="20"/>
      </w:rPr>
      <w:tblPr/>
      <w:tcPr>
        <w:tcBorders>
          <w:top w:val="nil"/>
          <w:left w:val="nil"/>
          <w:bottom w:val="single" w:sz="12" w:space="0" w:color="25BAE2" w:themeColor="accent3"/>
          <w:right w:val="nil"/>
          <w:insideH w:val="nil"/>
          <w:insideV w:val="nil"/>
          <w:tl2br w:val="nil"/>
          <w:tr2bl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single" w:sz="4" w:space="0" w:color="868686"/>
          <w:left w:val="nil"/>
          <w:bottom w:val="single" w:sz="4" w:space="0" w:color="868686"/>
          <w:right w:val="nil"/>
        </w:tcBorders>
        <w:shd w:val="clear" w:color="auto" w:fill="auto"/>
      </w:tcPr>
    </w:tblStylePr>
    <w:tblStylePr w:type="band2Horz">
      <w:tblPr/>
      <w:tcPr>
        <w:tcBorders>
          <w:top w:val="single" w:sz="4" w:space="0" w:color="868686"/>
          <w:left w:val="nil"/>
          <w:bottom w:val="single" w:sz="4" w:space="0" w:color="868686"/>
          <w:right w:val="nil"/>
          <w:insideH w:val="nil"/>
          <w:insideV w:val="nil"/>
          <w:tl2br w:val="nil"/>
          <w:tr2bl w:val="nil"/>
        </w:tcBorders>
        <w:shd w:val="clear" w:color="auto" w:fill="auto"/>
      </w:tcPr>
    </w:tblStylePr>
  </w:style>
  <w:style w:type="paragraph" w:styleId="NoSpacing">
    <w:name w:val="No Spacing"/>
    <w:uiPriority w:val="1"/>
    <w:qFormat/>
    <w:rsid w:val="008E7465"/>
    <w:rPr>
      <w:rFonts w:ascii="Verdana" w:eastAsiaTheme="minorEastAsia" w:hAnsi="Verdana" w:cstheme="minorBidi"/>
      <w:color w:val="333333"/>
      <w:szCs w:val="22"/>
      <w:lang w:val="en-GB" w:eastAsia="de-DE"/>
    </w:rPr>
  </w:style>
  <w:style w:type="character" w:styleId="HTMLVariable">
    <w:name w:val="HTML Variable"/>
    <w:basedOn w:val="DefaultParagraphFont"/>
    <w:uiPriority w:val="99"/>
    <w:semiHidden/>
    <w:unhideWhenUsed/>
    <w:rsid w:val="008E7465"/>
    <w:rPr>
      <w:i/>
      <w:iCs/>
    </w:rPr>
  </w:style>
  <w:style w:type="character" w:styleId="HTMLTypewriter">
    <w:name w:val="HTML Typewriter"/>
    <w:basedOn w:val="DefaultParagraphFont"/>
    <w:uiPriority w:val="99"/>
    <w:semiHidden/>
    <w:unhideWhenUsed/>
    <w:rsid w:val="008E7465"/>
    <w:rPr>
      <w:rFonts w:ascii="Consolas" w:hAnsi="Consolas"/>
      <w:sz w:val="20"/>
      <w:szCs w:val="20"/>
    </w:rPr>
  </w:style>
  <w:style w:type="character" w:styleId="HTMLSample">
    <w:name w:val="HTML Sample"/>
    <w:basedOn w:val="DefaultParagraphFont"/>
    <w:uiPriority w:val="99"/>
    <w:semiHidden/>
    <w:unhideWhenUsed/>
    <w:rsid w:val="008E7465"/>
    <w:rPr>
      <w:rFonts w:ascii="Consolas" w:hAnsi="Consolas"/>
      <w:sz w:val="24"/>
      <w:szCs w:val="24"/>
    </w:rPr>
  </w:style>
  <w:style w:type="paragraph" w:styleId="HTMLPreformatted">
    <w:name w:val="HTML Preformatted"/>
    <w:basedOn w:val="Normal"/>
    <w:link w:val="HTMLPreformattedChar"/>
    <w:uiPriority w:val="99"/>
    <w:semiHidden/>
    <w:unhideWhenUsed/>
    <w:rsid w:val="008E7465"/>
    <w:pPr>
      <w:spacing w:after="0"/>
      <w:jc w:val="left"/>
    </w:pPr>
    <w:rPr>
      <w:rFonts w:ascii="Consolas" w:eastAsiaTheme="minorEastAsia" w:hAnsi="Consolas" w:cstheme="minorBidi"/>
      <w:color w:val="333333"/>
      <w:sz w:val="20"/>
      <w:lang w:eastAsia="de-DE"/>
    </w:rPr>
  </w:style>
  <w:style w:type="character" w:customStyle="1" w:styleId="HTMLPreformattedChar">
    <w:name w:val="HTML Preformatted Char"/>
    <w:basedOn w:val="DefaultParagraphFont"/>
    <w:link w:val="HTMLPreformatted"/>
    <w:uiPriority w:val="99"/>
    <w:semiHidden/>
    <w:rsid w:val="008E7465"/>
    <w:rPr>
      <w:rFonts w:ascii="Consolas" w:eastAsiaTheme="minorEastAsia" w:hAnsi="Consolas" w:cstheme="minorBidi"/>
      <w:color w:val="333333"/>
      <w:lang w:val="en-GB" w:eastAsia="de-DE"/>
    </w:rPr>
  </w:style>
  <w:style w:type="character" w:styleId="HTMLKeyboard">
    <w:name w:val="HTML Keyboard"/>
    <w:basedOn w:val="DefaultParagraphFont"/>
    <w:uiPriority w:val="99"/>
    <w:semiHidden/>
    <w:unhideWhenUsed/>
    <w:rsid w:val="008E7465"/>
    <w:rPr>
      <w:rFonts w:ascii="Consolas" w:hAnsi="Consolas"/>
      <w:sz w:val="20"/>
      <w:szCs w:val="20"/>
    </w:rPr>
  </w:style>
  <w:style w:type="character" w:styleId="HTMLDefinition">
    <w:name w:val="HTML Definition"/>
    <w:basedOn w:val="DefaultParagraphFont"/>
    <w:uiPriority w:val="99"/>
    <w:semiHidden/>
    <w:unhideWhenUsed/>
    <w:rsid w:val="008E7465"/>
    <w:rPr>
      <w:i/>
      <w:iCs/>
    </w:rPr>
  </w:style>
  <w:style w:type="character" w:styleId="HTMLCode">
    <w:name w:val="HTML Code"/>
    <w:basedOn w:val="DefaultParagraphFont"/>
    <w:uiPriority w:val="99"/>
    <w:semiHidden/>
    <w:unhideWhenUsed/>
    <w:rsid w:val="008E7465"/>
    <w:rPr>
      <w:rFonts w:ascii="Consolas" w:hAnsi="Consolas"/>
      <w:sz w:val="20"/>
      <w:szCs w:val="20"/>
    </w:rPr>
  </w:style>
  <w:style w:type="character" w:styleId="HTMLCite">
    <w:name w:val="HTML Cite"/>
    <w:basedOn w:val="DefaultParagraphFont"/>
    <w:uiPriority w:val="99"/>
    <w:semiHidden/>
    <w:unhideWhenUsed/>
    <w:rsid w:val="008E7465"/>
    <w:rPr>
      <w:i/>
      <w:iCs/>
    </w:rPr>
  </w:style>
  <w:style w:type="paragraph" w:styleId="HTMLAddress">
    <w:name w:val="HTML Address"/>
    <w:basedOn w:val="Normal"/>
    <w:link w:val="HTMLAddressChar"/>
    <w:uiPriority w:val="99"/>
    <w:semiHidden/>
    <w:unhideWhenUsed/>
    <w:rsid w:val="008E7465"/>
    <w:pPr>
      <w:spacing w:after="0"/>
      <w:jc w:val="left"/>
    </w:pPr>
    <w:rPr>
      <w:rFonts w:ascii="Verdana" w:eastAsiaTheme="minorEastAsia" w:hAnsi="Verdana" w:cstheme="minorBidi"/>
      <w:i/>
      <w:iCs/>
      <w:color w:val="333333"/>
      <w:sz w:val="20"/>
      <w:szCs w:val="22"/>
      <w:lang w:eastAsia="de-DE"/>
    </w:rPr>
  </w:style>
  <w:style w:type="character" w:customStyle="1" w:styleId="HTMLAddressChar">
    <w:name w:val="HTML Address Char"/>
    <w:basedOn w:val="DefaultParagraphFont"/>
    <w:link w:val="HTMLAddress"/>
    <w:uiPriority w:val="99"/>
    <w:semiHidden/>
    <w:rsid w:val="008E7465"/>
    <w:rPr>
      <w:rFonts w:ascii="Verdana" w:eastAsiaTheme="minorEastAsia" w:hAnsi="Verdana" w:cstheme="minorBidi"/>
      <w:i/>
      <w:iCs/>
      <w:color w:val="333333"/>
      <w:szCs w:val="22"/>
      <w:lang w:val="en-GB" w:eastAsia="de-DE"/>
    </w:rPr>
  </w:style>
  <w:style w:type="character" w:styleId="HTMLAcronym">
    <w:name w:val="HTML Acronym"/>
    <w:basedOn w:val="DefaultParagraphFont"/>
    <w:uiPriority w:val="99"/>
    <w:semiHidden/>
    <w:unhideWhenUsed/>
    <w:rsid w:val="008E7465"/>
  </w:style>
  <w:style w:type="character" w:customStyle="1" w:styleId="PlainTextChar">
    <w:name w:val="Plain Text Char"/>
    <w:basedOn w:val="DefaultParagraphFont"/>
    <w:link w:val="PlainText"/>
    <w:uiPriority w:val="99"/>
    <w:rsid w:val="008E7465"/>
    <w:rPr>
      <w:rFonts w:ascii="Courier New" w:hAnsi="Courier New"/>
      <w:lang w:val="fr-FR" w:eastAsia="en-US"/>
    </w:rPr>
  </w:style>
  <w:style w:type="character" w:customStyle="1" w:styleId="DocumentMapChar">
    <w:name w:val="Document Map Char"/>
    <w:basedOn w:val="DefaultParagraphFont"/>
    <w:link w:val="DocumentMap"/>
    <w:uiPriority w:val="99"/>
    <w:semiHidden/>
    <w:rsid w:val="008E7465"/>
    <w:rPr>
      <w:rFonts w:ascii="Tahoma" w:hAnsi="Tahoma"/>
      <w:sz w:val="24"/>
      <w:shd w:val="clear" w:color="auto" w:fill="000080"/>
      <w:lang w:val="fr-FR" w:eastAsia="en-US"/>
    </w:rPr>
  </w:style>
  <w:style w:type="character" w:styleId="Emphasis">
    <w:name w:val="Emphasis"/>
    <w:basedOn w:val="DefaultParagraphFont"/>
    <w:uiPriority w:val="20"/>
    <w:qFormat/>
    <w:rsid w:val="008E7465"/>
    <w:rPr>
      <w:i/>
      <w:iCs/>
    </w:rPr>
  </w:style>
  <w:style w:type="character" w:styleId="Strong">
    <w:name w:val="Strong"/>
    <w:basedOn w:val="DefaultParagraphFont"/>
    <w:uiPriority w:val="22"/>
    <w:qFormat/>
    <w:rsid w:val="008E7465"/>
    <w:rPr>
      <w:b/>
      <w:bCs/>
    </w:rPr>
  </w:style>
  <w:style w:type="character" w:styleId="FollowedHyperlink">
    <w:name w:val="FollowedHyperlink"/>
    <w:basedOn w:val="DefaultParagraphFont"/>
    <w:unhideWhenUsed/>
    <w:rsid w:val="008E7465"/>
    <w:rPr>
      <w:color w:val="006E92" w:themeColor="followedHyperlink"/>
      <w:u w:val="single"/>
    </w:rPr>
  </w:style>
  <w:style w:type="character" w:customStyle="1" w:styleId="BodyTextIndent3Char">
    <w:name w:val="Body Text Indent 3 Char"/>
    <w:basedOn w:val="DefaultParagraphFont"/>
    <w:link w:val="BodyTextIndent3"/>
    <w:uiPriority w:val="99"/>
    <w:rsid w:val="008E7465"/>
    <w:rPr>
      <w:sz w:val="16"/>
      <w:lang w:val="fr-FR" w:eastAsia="en-US"/>
    </w:rPr>
  </w:style>
  <w:style w:type="character" w:customStyle="1" w:styleId="BodyTextIndent2Char">
    <w:name w:val="Body Text Indent 2 Char"/>
    <w:basedOn w:val="DefaultParagraphFont"/>
    <w:link w:val="BodyTextIndent2"/>
    <w:uiPriority w:val="99"/>
    <w:rsid w:val="008E7465"/>
    <w:rPr>
      <w:sz w:val="24"/>
      <w:lang w:val="fr-FR" w:eastAsia="en-US"/>
    </w:rPr>
  </w:style>
  <w:style w:type="character" w:customStyle="1" w:styleId="BodyText3Char">
    <w:name w:val="Body Text 3 Char"/>
    <w:basedOn w:val="DefaultParagraphFont"/>
    <w:link w:val="BodyText3"/>
    <w:uiPriority w:val="99"/>
    <w:rsid w:val="008E7465"/>
    <w:rPr>
      <w:sz w:val="16"/>
      <w:lang w:val="fr-FR" w:eastAsia="en-US"/>
    </w:rPr>
  </w:style>
  <w:style w:type="character" w:customStyle="1" w:styleId="BodyText2Char">
    <w:name w:val="Body Text 2 Char"/>
    <w:basedOn w:val="DefaultParagraphFont"/>
    <w:link w:val="BodyText2"/>
    <w:uiPriority w:val="99"/>
    <w:rsid w:val="008E7465"/>
    <w:rPr>
      <w:sz w:val="24"/>
      <w:lang w:val="fr-FR" w:eastAsia="en-US"/>
    </w:rPr>
  </w:style>
  <w:style w:type="character" w:customStyle="1" w:styleId="NoteHeadingChar">
    <w:name w:val="Note Heading Char"/>
    <w:basedOn w:val="DefaultParagraphFont"/>
    <w:link w:val="NoteHeading"/>
    <w:uiPriority w:val="99"/>
    <w:rsid w:val="008E7465"/>
    <w:rPr>
      <w:sz w:val="24"/>
      <w:lang w:val="fr-FR" w:eastAsia="en-US"/>
    </w:rPr>
  </w:style>
  <w:style w:type="character" w:customStyle="1" w:styleId="BodyTextIndentChar">
    <w:name w:val="Body Text Indent Char"/>
    <w:basedOn w:val="DefaultParagraphFont"/>
    <w:link w:val="BodyTextIndent"/>
    <w:uiPriority w:val="99"/>
    <w:rsid w:val="008E7465"/>
    <w:rPr>
      <w:sz w:val="24"/>
      <w:lang w:val="fr-FR" w:eastAsia="en-US"/>
    </w:rPr>
  </w:style>
  <w:style w:type="character" w:customStyle="1" w:styleId="BodyTextFirstIndent2Char">
    <w:name w:val="Body Text First Indent 2 Char"/>
    <w:basedOn w:val="BodyTextIndentChar"/>
    <w:link w:val="BodyTextFirstIndent2"/>
    <w:uiPriority w:val="99"/>
    <w:rsid w:val="008E7465"/>
    <w:rPr>
      <w:sz w:val="24"/>
      <w:lang w:val="fr-FR" w:eastAsia="en-US"/>
    </w:rPr>
  </w:style>
  <w:style w:type="character" w:customStyle="1" w:styleId="BodyTextChar">
    <w:name w:val="Body Text Char"/>
    <w:basedOn w:val="DefaultParagraphFont"/>
    <w:link w:val="BodyText"/>
    <w:uiPriority w:val="99"/>
    <w:rsid w:val="008E7465"/>
    <w:rPr>
      <w:sz w:val="24"/>
      <w:lang w:val="fr-FR" w:eastAsia="en-US"/>
    </w:rPr>
  </w:style>
  <w:style w:type="character" w:customStyle="1" w:styleId="BodyTextFirstIndentChar">
    <w:name w:val="Body Text First Indent Char"/>
    <w:basedOn w:val="BodyTextChar"/>
    <w:link w:val="BodyTextFirstIndent"/>
    <w:uiPriority w:val="99"/>
    <w:rsid w:val="008E7465"/>
    <w:rPr>
      <w:sz w:val="24"/>
      <w:lang w:val="fr-FR" w:eastAsia="en-US"/>
    </w:rPr>
  </w:style>
  <w:style w:type="character" w:customStyle="1" w:styleId="DateChar">
    <w:name w:val="Date Char"/>
    <w:basedOn w:val="DefaultParagraphFont"/>
    <w:link w:val="Date"/>
    <w:uiPriority w:val="99"/>
    <w:rsid w:val="008E7465"/>
    <w:rPr>
      <w:sz w:val="24"/>
      <w:lang w:val="fr-FR" w:eastAsia="en-US"/>
    </w:rPr>
  </w:style>
  <w:style w:type="character" w:customStyle="1" w:styleId="SalutationChar">
    <w:name w:val="Salutation Char"/>
    <w:basedOn w:val="DefaultParagraphFont"/>
    <w:link w:val="Salutation"/>
    <w:uiPriority w:val="99"/>
    <w:rsid w:val="008E7465"/>
    <w:rPr>
      <w:sz w:val="24"/>
      <w:lang w:val="fr-FR" w:eastAsia="en-US"/>
    </w:rPr>
  </w:style>
  <w:style w:type="character" w:customStyle="1" w:styleId="SubtitleChar1">
    <w:name w:val="Subtitle Char1"/>
    <w:basedOn w:val="DefaultParagraphFont"/>
    <w:link w:val="Subtitle"/>
    <w:uiPriority w:val="11"/>
    <w:rsid w:val="008E7465"/>
    <w:rPr>
      <w:rFonts w:ascii="Arial" w:hAnsi="Arial"/>
      <w:sz w:val="24"/>
      <w:lang w:val="fr-FR" w:eastAsia="en-US"/>
    </w:rPr>
  </w:style>
  <w:style w:type="character" w:customStyle="1" w:styleId="MessageHeaderChar">
    <w:name w:val="Message Header Char"/>
    <w:basedOn w:val="DefaultParagraphFont"/>
    <w:link w:val="MessageHeader"/>
    <w:uiPriority w:val="99"/>
    <w:rsid w:val="008E7465"/>
    <w:rPr>
      <w:rFonts w:ascii="Arial" w:hAnsi="Arial"/>
      <w:sz w:val="24"/>
      <w:shd w:val="pct20" w:color="auto" w:fill="auto"/>
      <w:lang w:val="fr-FR" w:eastAsia="en-US"/>
    </w:rPr>
  </w:style>
  <w:style w:type="character" w:customStyle="1" w:styleId="SignatureChar">
    <w:name w:val="Signature Char"/>
    <w:basedOn w:val="DefaultParagraphFont"/>
    <w:link w:val="Signature"/>
    <w:uiPriority w:val="99"/>
    <w:rsid w:val="008E7465"/>
    <w:rPr>
      <w:sz w:val="24"/>
      <w:lang w:val="fr-FR" w:eastAsia="en-US"/>
    </w:rPr>
  </w:style>
  <w:style w:type="character" w:customStyle="1" w:styleId="ClosingChar">
    <w:name w:val="Closing Char"/>
    <w:basedOn w:val="DefaultParagraphFont"/>
    <w:link w:val="Closing"/>
    <w:uiPriority w:val="99"/>
    <w:rsid w:val="008E7465"/>
    <w:rPr>
      <w:sz w:val="24"/>
      <w:lang w:val="fr-FR" w:eastAsia="en-US"/>
    </w:rPr>
  </w:style>
  <w:style w:type="character" w:customStyle="1" w:styleId="TitleChar">
    <w:name w:val="Title Char"/>
    <w:basedOn w:val="DefaultParagraphFont"/>
    <w:link w:val="Title"/>
    <w:rsid w:val="008E7465"/>
    <w:rPr>
      <w:b/>
      <w:kern w:val="28"/>
      <w:sz w:val="48"/>
      <w:lang w:val="fr-FR" w:eastAsia="en-US"/>
    </w:rPr>
  </w:style>
  <w:style w:type="character" w:customStyle="1" w:styleId="MacroTextChar">
    <w:name w:val="Macro Text Char"/>
    <w:basedOn w:val="DefaultParagraphFont"/>
    <w:link w:val="MacroText"/>
    <w:uiPriority w:val="99"/>
    <w:semiHidden/>
    <w:rsid w:val="008E7465"/>
    <w:rPr>
      <w:rFonts w:ascii="Courier New" w:hAnsi="Courier New"/>
      <w:lang w:val="en-GB" w:eastAsia="en-US"/>
    </w:rPr>
  </w:style>
  <w:style w:type="character" w:customStyle="1" w:styleId="EndnoteTextChar">
    <w:name w:val="Endnote Text Char"/>
    <w:basedOn w:val="DefaultParagraphFont"/>
    <w:link w:val="EndnoteText"/>
    <w:semiHidden/>
    <w:rsid w:val="008E7465"/>
    <w:rPr>
      <w:lang w:val="fr-FR" w:eastAsia="en-US"/>
    </w:rPr>
  </w:style>
  <w:style w:type="character" w:styleId="EndnoteReference">
    <w:name w:val="endnote reference"/>
    <w:basedOn w:val="DefaultParagraphFont"/>
    <w:semiHidden/>
    <w:unhideWhenUsed/>
    <w:rsid w:val="008E7465"/>
    <w:rPr>
      <w:vertAlign w:val="superscript"/>
    </w:rPr>
  </w:style>
  <w:style w:type="character" w:styleId="PageNumber">
    <w:name w:val="page number"/>
    <w:basedOn w:val="DefaultParagraphFont"/>
    <w:unhideWhenUsed/>
    <w:rsid w:val="008E7465"/>
  </w:style>
  <w:style w:type="character" w:styleId="LineNumber">
    <w:name w:val="line number"/>
    <w:basedOn w:val="DefaultParagraphFont"/>
    <w:uiPriority w:val="99"/>
    <w:semiHidden/>
    <w:unhideWhenUsed/>
    <w:rsid w:val="008E7465"/>
  </w:style>
  <w:style w:type="character" w:customStyle="1" w:styleId="Heading9Char">
    <w:name w:val="Heading 9 Char"/>
    <w:basedOn w:val="DefaultParagraphFont"/>
    <w:link w:val="Heading9"/>
    <w:rsid w:val="008E7465"/>
    <w:rPr>
      <w:rFonts w:ascii="Arial" w:hAnsi="Arial"/>
      <w:i/>
      <w:sz w:val="18"/>
      <w:lang w:val="en-GB" w:eastAsia="en-US"/>
    </w:rPr>
  </w:style>
  <w:style w:type="character" w:customStyle="1" w:styleId="Heading8Char">
    <w:name w:val="Heading 8 Char"/>
    <w:basedOn w:val="DefaultParagraphFont"/>
    <w:link w:val="Heading8"/>
    <w:rsid w:val="008E7465"/>
    <w:rPr>
      <w:rFonts w:ascii="Arial" w:hAnsi="Arial"/>
      <w:i/>
      <w:lang w:val="en-GB" w:eastAsia="en-US"/>
    </w:rPr>
  </w:style>
  <w:style w:type="character" w:customStyle="1" w:styleId="Heading7Char">
    <w:name w:val="Heading 7 Char"/>
    <w:basedOn w:val="DefaultParagraphFont"/>
    <w:link w:val="Heading7"/>
    <w:rsid w:val="008E7465"/>
    <w:rPr>
      <w:rFonts w:ascii="Arial" w:hAnsi="Arial"/>
      <w:lang w:val="en-GB" w:eastAsia="en-US"/>
    </w:rPr>
  </w:style>
  <w:style w:type="character" w:customStyle="1" w:styleId="Heading6Char">
    <w:name w:val="Heading 6 Char"/>
    <w:basedOn w:val="DefaultParagraphFont"/>
    <w:link w:val="Heading6"/>
    <w:rsid w:val="008E7465"/>
    <w:rPr>
      <w:rFonts w:ascii="Arial" w:hAnsi="Arial"/>
      <w:i/>
      <w:sz w:val="22"/>
      <w:lang w:val="en-GB" w:eastAsia="en-US"/>
    </w:rPr>
  </w:style>
  <w:style w:type="paragraph" w:customStyle="1" w:styleId="ExecSummHead3">
    <w:name w:val="Exec Summ Head 3"/>
    <w:basedOn w:val="ExecSummHead2"/>
    <w:link w:val="ExecSummHead3Char"/>
    <w:qFormat/>
    <w:rsid w:val="008E7465"/>
    <w:pPr>
      <w:numPr>
        <w:ilvl w:val="0"/>
        <w:numId w:val="0"/>
      </w:numPr>
      <w:tabs>
        <w:tab w:val="num" w:pos="720"/>
        <w:tab w:val="left" w:pos="1134"/>
      </w:tabs>
      <w:ind w:left="720" w:hanging="720"/>
    </w:pPr>
    <w:rPr>
      <w:rFonts w:ascii="Arial" w:hAnsi="Arial"/>
      <w:b/>
      <w:color w:val="25BAE2" w:themeColor="accent3"/>
      <w:sz w:val="26"/>
    </w:rPr>
  </w:style>
  <w:style w:type="paragraph" w:customStyle="1" w:styleId="ExecSummHead4">
    <w:name w:val="Exec Summ Head 4"/>
    <w:basedOn w:val="ExecSummHead3"/>
    <w:link w:val="ExecSummHead4Char"/>
    <w:qFormat/>
    <w:rsid w:val="008E7465"/>
    <w:pPr>
      <w:tabs>
        <w:tab w:val="clear" w:pos="720"/>
        <w:tab w:val="num" w:pos="864"/>
      </w:tabs>
      <w:ind w:left="864" w:hanging="864"/>
    </w:pPr>
    <w:rPr>
      <w:sz w:val="24"/>
      <w:szCs w:val="24"/>
    </w:rPr>
  </w:style>
  <w:style w:type="character" w:customStyle="1" w:styleId="ListParagraphChar">
    <w:name w:val="List Paragraph Char"/>
    <w:aliases w:val="Style Bullet Char,List numbered Char,bullet in table Char,Resume Title Char,Citation List Char,Ha Char,List Paragraph1 Char,List Paragraph_Table bullets Char,Bullet List Paragraph Char,Listes Char,Lettre d'introduction Char"/>
    <w:basedOn w:val="DefaultParagraphFont"/>
    <w:link w:val="ListParagraph"/>
    <w:uiPriority w:val="34"/>
    <w:qFormat/>
    <w:locked/>
    <w:rsid w:val="008E7465"/>
    <w:rPr>
      <w:rFonts w:ascii="Verdana" w:eastAsiaTheme="minorEastAsia" w:hAnsi="Verdana" w:cstheme="minorBidi"/>
      <w:color w:val="333333"/>
      <w:szCs w:val="22"/>
      <w:lang w:val="en-GB" w:eastAsia="de-DE"/>
    </w:rPr>
  </w:style>
  <w:style w:type="paragraph" w:customStyle="1" w:styleId="QuelleI">
    <w:name w:val="Quelle_ÖI"/>
    <w:basedOn w:val="Normal"/>
    <w:uiPriority w:val="12"/>
    <w:qFormat/>
    <w:rsid w:val="008E7465"/>
    <w:pPr>
      <w:tabs>
        <w:tab w:val="left" w:pos="567"/>
      </w:tabs>
      <w:spacing w:before="40" w:after="40"/>
      <w:ind w:left="567" w:hanging="567"/>
      <w:jc w:val="left"/>
    </w:pPr>
    <w:rPr>
      <w:rFonts w:asciiTheme="minorHAnsi" w:hAnsiTheme="minorHAnsi" w:cs="Arial"/>
      <w:color w:val="868686"/>
      <w:sz w:val="16"/>
      <w:szCs w:val="12"/>
      <w:lang w:eastAsia="en-GB"/>
    </w:rPr>
  </w:style>
  <w:style w:type="paragraph" w:customStyle="1" w:styleId="TabellentextlinksbndigI">
    <w:name w:val="Tabellentext linksbündig_ÖI"/>
    <w:basedOn w:val="Normal"/>
    <w:uiPriority w:val="6"/>
    <w:qFormat/>
    <w:rsid w:val="008E7465"/>
    <w:pPr>
      <w:spacing w:before="60" w:after="60" w:line="260" w:lineRule="atLeast"/>
      <w:ind w:right="113"/>
      <w:jc w:val="left"/>
    </w:pPr>
    <w:rPr>
      <w:rFonts w:asciiTheme="minorHAnsi" w:hAnsiTheme="minorHAnsi" w:cs="Arial"/>
      <w:sz w:val="20"/>
      <w:szCs w:val="24"/>
      <w:lang w:eastAsia="en-GB"/>
    </w:rPr>
  </w:style>
  <w:style w:type="paragraph" w:customStyle="1" w:styleId="Aufzhlung1I">
    <w:name w:val="Aufzählung_1_ÖI"/>
    <w:basedOn w:val="Normal"/>
    <w:uiPriority w:val="2"/>
    <w:rsid w:val="008E7465"/>
    <w:pPr>
      <w:numPr>
        <w:numId w:val="27"/>
      </w:numPr>
      <w:tabs>
        <w:tab w:val="left" w:pos="227"/>
      </w:tabs>
      <w:spacing w:before="120" w:after="120"/>
      <w:jc w:val="left"/>
    </w:pPr>
    <w:rPr>
      <w:rFonts w:asciiTheme="minorHAnsi" w:hAnsiTheme="minorHAnsi" w:cs="Arial"/>
      <w:szCs w:val="24"/>
      <w:lang w:eastAsia="en-GB"/>
    </w:rPr>
  </w:style>
  <w:style w:type="paragraph" w:customStyle="1" w:styleId="Aufzhlung2I">
    <w:name w:val="Aufzählung_2_ÖI"/>
    <w:basedOn w:val="Aufzhlung1I"/>
    <w:uiPriority w:val="2"/>
    <w:qFormat/>
    <w:rsid w:val="008E7465"/>
    <w:pPr>
      <w:numPr>
        <w:ilvl w:val="1"/>
      </w:numPr>
    </w:pPr>
  </w:style>
  <w:style w:type="table" w:customStyle="1" w:styleId="EunomiaTable-Text">
    <w:name w:val="Eunomia Table - Text"/>
    <w:basedOn w:val="TableNormal"/>
    <w:uiPriority w:val="99"/>
    <w:rsid w:val="008E7465"/>
    <w:rPr>
      <w:rFonts w:asciiTheme="minorHAnsi" w:hAnsiTheme="minorHAnsi"/>
      <w:sz w:val="24"/>
      <w:lang w:val="en-GB" w:eastAsia="en-GB"/>
    </w:rPr>
    <w:tblPr>
      <w:tblStyleRowBandSize w:val="1"/>
      <w:tblBorders>
        <w:insideV w:val="single" w:sz="4" w:space="0" w:color="25BAE2" w:themeColor="accent3"/>
      </w:tblBorders>
    </w:tblPr>
    <w:tblStylePr w:type="firstRow">
      <w:pPr>
        <w:jc w:val="center"/>
      </w:pPr>
      <w:rPr>
        <w:b/>
      </w:rPr>
      <w:tblPr/>
      <w:tcPr>
        <w:tcBorders>
          <w:top w:val="single" w:sz="4" w:space="0" w:color="A6A6A6" w:themeColor="background1" w:themeShade="A6"/>
        </w:tcBorders>
        <w:shd w:val="clear" w:color="auto" w:fill="BFBFBF" w:themeFill="background1" w:themeFillShade="BF"/>
      </w:tcPr>
    </w:tblStylePr>
    <w:tblStylePr w:type="lastRow">
      <w:tblPr/>
      <w:tcPr>
        <w:tcBorders>
          <w:top w:val="dotted" w:sz="4" w:space="0" w:color="A6A6A6" w:themeColor="background1" w:themeShade="A6"/>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vAlign w:val="center"/>
      </w:tcPr>
    </w:tblStylePr>
    <w:tblStylePr w:type="lastCol">
      <w:tblPr/>
      <w:tcPr>
        <w:tcBorders>
          <w:right w:val="single" w:sz="4" w:space="0" w:color="A6A6A6" w:themeColor="background1" w:themeShade="A6"/>
        </w:tcBorders>
      </w:tcPr>
    </w:tblStylePr>
    <w:tblStylePr w:type="band1Horz">
      <w:tblPr/>
      <w:tcPr>
        <w:tcBorders>
          <w:top w:val="dotted" w:sz="4" w:space="0" w:color="A6A6A6" w:themeColor="background1" w:themeShade="A6"/>
          <w:bottom w:val="dotted" w:sz="4" w:space="0" w:color="A6A6A6" w:themeColor="background1" w:themeShade="A6"/>
        </w:tcBorders>
      </w:tcPr>
    </w:tblStylePr>
    <w:tblStylePr w:type="nwCell">
      <w:pPr>
        <w:jc w:val="left"/>
      </w:pPr>
      <w:tblPr/>
      <w:tcPr>
        <w:vAlign w:val="top"/>
      </w:tcPr>
    </w:tblStylePr>
  </w:style>
  <w:style w:type="paragraph" w:customStyle="1" w:styleId="EXECSUMM">
    <w:name w:val="EXEC SUMM"/>
    <w:basedOn w:val="Normal"/>
    <w:next w:val="Normal"/>
    <w:link w:val="EXECSUMMChar"/>
    <w:qFormat/>
    <w:rsid w:val="008E7465"/>
    <w:pPr>
      <w:pBdr>
        <w:bottom w:val="thinThickLargeGap" w:sz="24" w:space="1" w:color="25BAE2" w:themeColor="accent3"/>
      </w:pBdr>
      <w:spacing w:before="480" w:after="120" w:line="300" w:lineRule="auto"/>
      <w:jc w:val="left"/>
    </w:pPr>
    <w:rPr>
      <w:rFonts w:ascii="Arial" w:hAnsi="Arial" w:cs="Arial"/>
      <w:b/>
      <w:bCs/>
      <w:color w:val="25BAE2" w:themeColor="accent3"/>
      <w:sz w:val="40"/>
      <w:lang w:eastAsia="en-GB"/>
    </w:rPr>
  </w:style>
  <w:style w:type="character" w:customStyle="1" w:styleId="EXECSUMMChar">
    <w:name w:val="EXEC SUMM Char"/>
    <w:basedOn w:val="DefaultParagraphFont"/>
    <w:link w:val="EXECSUMM"/>
    <w:rsid w:val="008E7465"/>
    <w:rPr>
      <w:rFonts w:ascii="Arial" w:hAnsi="Arial" w:cs="Arial"/>
      <w:b/>
      <w:bCs/>
      <w:color w:val="25BAE2" w:themeColor="accent3"/>
      <w:sz w:val="40"/>
      <w:lang w:val="en-GB" w:eastAsia="en-GB"/>
    </w:rPr>
  </w:style>
  <w:style w:type="character" w:customStyle="1" w:styleId="st">
    <w:name w:val="st"/>
    <w:rsid w:val="008E7465"/>
  </w:style>
  <w:style w:type="paragraph" w:customStyle="1" w:styleId="SectionHeading">
    <w:name w:val="Section Heading"/>
    <w:basedOn w:val="Normal"/>
    <w:next w:val="Normal"/>
    <w:autoRedefine/>
    <w:rsid w:val="008E7465"/>
    <w:pPr>
      <w:spacing w:before="5400" w:after="120"/>
      <w:jc w:val="left"/>
    </w:pPr>
    <w:rPr>
      <w:rFonts w:asciiTheme="minorHAnsi" w:hAnsiTheme="minorHAnsi" w:cs="Arial"/>
      <w:color w:val="808000"/>
      <w:sz w:val="40"/>
      <w:szCs w:val="24"/>
      <w:lang w:eastAsia="en-GB"/>
    </w:rPr>
  </w:style>
  <w:style w:type="paragraph" w:customStyle="1" w:styleId="IntroHeading">
    <w:name w:val="Intro Heading"/>
    <w:basedOn w:val="Heading1"/>
    <w:next w:val="Normal"/>
    <w:autoRedefine/>
    <w:rsid w:val="008E7465"/>
    <w:pPr>
      <w:numPr>
        <w:numId w:val="0"/>
      </w:numPr>
      <w:pBdr>
        <w:bottom w:val="thinThickLargeGap" w:sz="24" w:space="1" w:color="25BAE2" w:themeColor="accent3"/>
      </w:pBdr>
      <w:tabs>
        <w:tab w:val="left" w:pos="851"/>
        <w:tab w:val="left" w:pos="1134"/>
      </w:tabs>
      <w:spacing w:before="120" w:after="120" w:line="300" w:lineRule="auto"/>
    </w:pPr>
    <w:rPr>
      <w:bCs/>
      <w:smallCaps/>
      <w:color w:val="25BAE2" w:themeColor="accent3"/>
      <w:sz w:val="40"/>
      <w:szCs w:val="40"/>
      <w:lang w:eastAsia="en-GB"/>
    </w:rPr>
  </w:style>
  <w:style w:type="paragraph" w:customStyle="1" w:styleId="Documentrecipient">
    <w:name w:val="Document recipient"/>
    <w:basedOn w:val="IntroHeading"/>
    <w:autoRedefine/>
    <w:rsid w:val="008E7465"/>
  </w:style>
  <w:style w:type="paragraph" w:customStyle="1" w:styleId="preparedby">
    <w:name w:val="prepared by"/>
    <w:basedOn w:val="IntroHeading"/>
    <w:autoRedefine/>
    <w:rsid w:val="008E7465"/>
    <w:rPr>
      <w:sz w:val="32"/>
    </w:rPr>
  </w:style>
  <w:style w:type="paragraph" w:customStyle="1" w:styleId="Reference">
    <w:name w:val="Reference"/>
    <w:basedOn w:val="Normal"/>
    <w:autoRedefine/>
    <w:rsid w:val="008E7465"/>
    <w:pPr>
      <w:spacing w:before="120" w:after="120"/>
      <w:jc w:val="left"/>
    </w:pPr>
    <w:rPr>
      <w:rFonts w:asciiTheme="minorHAnsi" w:hAnsiTheme="minorHAnsi" w:cs="Arial"/>
      <w:szCs w:val="24"/>
      <w:lang w:eastAsia="en-GB"/>
    </w:rPr>
  </w:style>
  <w:style w:type="paragraph" w:customStyle="1" w:styleId="AppendixHeading1">
    <w:name w:val="Appendix Heading1"/>
    <w:basedOn w:val="Heading1"/>
    <w:next w:val="Normal"/>
    <w:qFormat/>
    <w:rsid w:val="008E7465"/>
    <w:pPr>
      <w:numPr>
        <w:numId w:val="29"/>
      </w:numPr>
      <w:pBdr>
        <w:bottom w:val="thinThickLargeGap" w:sz="24" w:space="1" w:color="25BAE2" w:themeColor="accent3"/>
      </w:pBdr>
      <w:tabs>
        <w:tab w:val="left" w:pos="851"/>
      </w:tabs>
      <w:spacing w:after="120" w:line="300" w:lineRule="auto"/>
      <w:ind w:left="1134" w:hanging="1134"/>
    </w:pPr>
    <w:rPr>
      <w:bCs/>
      <w:smallCaps/>
      <w:color w:val="25BAE2" w:themeColor="accent3"/>
      <w:sz w:val="40"/>
      <w:szCs w:val="40"/>
      <w:lang w:eastAsia="en-GB"/>
    </w:rPr>
  </w:style>
  <w:style w:type="numbering" w:customStyle="1" w:styleId="StyleBulleted">
    <w:name w:val="Style Bulleted"/>
    <w:basedOn w:val="NoList"/>
    <w:rsid w:val="008E7465"/>
    <w:pPr>
      <w:numPr>
        <w:numId w:val="28"/>
      </w:numPr>
    </w:pPr>
  </w:style>
  <w:style w:type="paragraph" w:customStyle="1" w:styleId="AppendixHeading3">
    <w:name w:val="Appendix Heading3"/>
    <w:basedOn w:val="AppendixHeading1"/>
    <w:next w:val="Normal"/>
    <w:qFormat/>
    <w:rsid w:val="008E7465"/>
    <w:pPr>
      <w:numPr>
        <w:ilvl w:val="2"/>
      </w:numPr>
      <w:pBdr>
        <w:bottom w:val="none" w:sz="0" w:space="0" w:color="auto"/>
      </w:pBdr>
      <w:ind w:left="1134" w:hanging="1134"/>
    </w:pPr>
    <w:rPr>
      <w:sz w:val="24"/>
    </w:rPr>
  </w:style>
  <w:style w:type="paragraph" w:customStyle="1" w:styleId="AppendixHeading2">
    <w:name w:val="Appendix Heading2"/>
    <w:basedOn w:val="AppendixHeading1"/>
    <w:next w:val="Normal"/>
    <w:qFormat/>
    <w:rsid w:val="008E7465"/>
    <w:pPr>
      <w:numPr>
        <w:ilvl w:val="1"/>
      </w:numPr>
      <w:pBdr>
        <w:bottom w:val="none" w:sz="0" w:space="0" w:color="auto"/>
      </w:pBdr>
      <w:ind w:left="1134" w:hanging="1134"/>
    </w:pPr>
    <w:rPr>
      <w:sz w:val="30"/>
    </w:rPr>
  </w:style>
  <w:style w:type="numbering" w:customStyle="1" w:styleId="StyleNumbered">
    <w:name w:val="Style Numbered"/>
    <w:basedOn w:val="StyleBulleted"/>
    <w:rsid w:val="008E7465"/>
    <w:pPr>
      <w:numPr>
        <w:numId w:val="30"/>
      </w:numPr>
    </w:pPr>
  </w:style>
  <w:style w:type="paragraph" w:customStyle="1" w:styleId="NumberedParagraphs">
    <w:name w:val="Numbered Paragraphs"/>
    <w:basedOn w:val="Normal"/>
    <w:next w:val="Normal"/>
    <w:rsid w:val="008E7465"/>
    <w:pPr>
      <w:numPr>
        <w:numId w:val="31"/>
      </w:numPr>
      <w:tabs>
        <w:tab w:val="left" w:pos="397"/>
      </w:tabs>
      <w:spacing w:before="120" w:after="120"/>
      <w:jc w:val="left"/>
    </w:pPr>
    <w:rPr>
      <w:rFonts w:asciiTheme="minorHAnsi" w:hAnsiTheme="minorHAnsi" w:cs="Arial"/>
      <w:szCs w:val="24"/>
      <w:lang w:eastAsia="en-GB"/>
    </w:rPr>
  </w:style>
  <w:style w:type="paragraph" w:customStyle="1" w:styleId="reference0">
    <w:name w:val="reference"/>
    <w:basedOn w:val="Normal"/>
    <w:rsid w:val="008E7465"/>
    <w:pPr>
      <w:spacing w:before="120" w:after="120"/>
      <w:jc w:val="left"/>
    </w:pPr>
    <w:rPr>
      <w:rFonts w:asciiTheme="minorHAnsi" w:hAnsiTheme="minorHAnsi" w:cs="Arial"/>
      <w:sz w:val="20"/>
      <w:lang w:val="en-US" w:bidi="th-TH"/>
    </w:rPr>
  </w:style>
  <w:style w:type="table" w:styleId="TableWeb1">
    <w:name w:val="Table Web 1"/>
    <w:basedOn w:val="TableNormal"/>
    <w:rsid w:val="008E7465"/>
    <w:pPr>
      <w:spacing w:before="120" w:after="120"/>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Arial20ptBoldAccent3TopSinglesolidlineAccent">
    <w:name w:val="Style Arial 20 pt Bold Accent 3 Top: (Single solid line Accent..."/>
    <w:basedOn w:val="Normal"/>
    <w:link w:val="StyleArial20ptBoldAccent3TopSinglesolidlineAccentChar"/>
    <w:autoRedefine/>
    <w:qFormat/>
    <w:rsid w:val="008E7465"/>
    <w:pPr>
      <w:pBdr>
        <w:bottom w:val="thinThickLargeGap" w:sz="24" w:space="1" w:color="25BAE2" w:themeColor="accent3"/>
      </w:pBdr>
      <w:spacing w:before="120" w:after="120" w:line="300" w:lineRule="auto"/>
      <w:jc w:val="left"/>
    </w:pPr>
    <w:rPr>
      <w:rFonts w:ascii="Arial" w:hAnsi="Arial" w:cs="Arial"/>
      <w:b/>
      <w:bCs/>
      <w:color w:val="25BAE2" w:themeColor="accent3"/>
      <w:sz w:val="40"/>
      <w:lang w:eastAsia="en-GB"/>
    </w:rPr>
  </w:style>
  <w:style w:type="paragraph" w:customStyle="1" w:styleId="Italicnormaltext">
    <w:name w:val="Italic normal text"/>
    <w:basedOn w:val="Normal"/>
    <w:link w:val="ItalicnormaltextChar"/>
    <w:rsid w:val="008E7465"/>
    <w:pPr>
      <w:spacing w:before="120" w:after="120"/>
      <w:jc w:val="left"/>
    </w:pPr>
    <w:rPr>
      <w:rFonts w:asciiTheme="minorHAnsi" w:hAnsiTheme="minorHAnsi" w:cs="Arial"/>
      <w:i/>
      <w:szCs w:val="24"/>
      <w:lang w:eastAsia="en-GB"/>
    </w:rPr>
  </w:style>
  <w:style w:type="paragraph" w:customStyle="1" w:styleId="StyleNumbering">
    <w:name w:val="Style Numbering"/>
    <w:basedOn w:val="ListParagraph"/>
    <w:link w:val="StyleNumberingChar"/>
    <w:qFormat/>
    <w:rsid w:val="008E7465"/>
    <w:pPr>
      <w:numPr>
        <w:numId w:val="32"/>
      </w:numPr>
      <w:spacing w:before="120" w:after="120" w:line="240" w:lineRule="auto"/>
    </w:pPr>
    <w:rPr>
      <w:rFonts w:cs="Arial"/>
      <w:sz w:val="24"/>
      <w:szCs w:val="24"/>
      <w:lang w:eastAsia="en-GB"/>
    </w:rPr>
  </w:style>
  <w:style w:type="character" w:customStyle="1" w:styleId="ItalicnormaltextChar">
    <w:name w:val="Italic normal text Char"/>
    <w:basedOn w:val="DefaultParagraphFont"/>
    <w:link w:val="Italicnormaltext"/>
    <w:rsid w:val="008E7465"/>
    <w:rPr>
      <w:rFonts w:asciiTheme="minorHAnsi" w:hAnsiTheme="minorHAnsi" w:cs="Arial"/>
      <w:i/>
      <w:sz w:val="24"/>
      <w:szCs w:val="24"/>
      <w:lang w:val="en-GB" w:eastAsia="en-GB"/>
    </w:rPr>
  </w:style>
  <w:style w:type="character" w:customStyle="1" w:styleId="StyleNumberingChar">
    <w:name w:val="Style Numbering Char"/>
    <w:basedOn w:val="ListParagraphChar"/>
    <w:link w:val="StyleNumbering"/>
    <w:rsid w:val="008E7465"/>
    <w:rPr>
      <w:rFonts w:ascii="Verdana" w:eastAsiaTheme="minorEastAsia" w:hAnsi="Verdana" w:cs="Arial"/>
      <w:color w:val="333333"/>
      <w:sz w:val="24"/>
      <w:szCs w:val="24"/>
      <w:lang w:val="en-GB" w:eastAsia="en-GB"/>
    </w:rPr>
  </w:style>
  <w:style w:type="character" w:customStyle="1" w:styleId="StyleFootnoteReferenceArial">
    <w:name w:val="Style Footnote Reference + Arial"/>
    <w:basedOn w:val="FootnoteReference"/>
    <w:rsid w:val="008E7465"/>
    <w:rPr>
      <w:rFonts w:asciiTheme="minorHAnsi" w:hAnsiTheme="minorHAnsi"/>
      <w:sz w:val="20"/>
      <w:vertAlign w:val="superscript"/>
    </w:rPr>
  </w:style>
  <w:style w:type="table" w:customStyle="1" w:styleId="Eunomia-Totals">
    <w:name w:val="Eunomia - Totals"/>
    <w:basedOn w:val="Eunomia-NoTotals"/>
    <w:uiPriority w:val="99"/>
    <w:rsid w:val="008E7465"/>
    <w:tblPr/>
    <w:tblStylePr w:type="firstRow">
      <w:rPr>
        <w:b/>
      </w:rPr>
      <w:tblPr/>
      <w:tcPr>
        <w:tcBorders>
          <w:top w:val="single" w:sz="4" w:space="0" w:color="808080" w:themeColor="background1" w:themeShade="80"/>
        </w:tcBorders>
        <w:shd w:val="clear" w:color="auto" w:fill="BFBFBF" w:themeFill="background1" w:themeFillShade="BF"/>
      </w:tcPr>
    </w:tblStylePr>
    <w:tblStylePr w:type="lastRow">
      <w:tblPr/>
      <w:tcPr>
        <w:tcBorders>
          <w:bottom w:val="single" w:sz="4" w:space="0" w:color="808080" w:themeColor="background1" w:themeShade="80"/>
        </w:tcBorders>
        <w:shd w:val="clear" w:color="auto" w:fill="F2F2F2" w:themeFill="background1" w:themeFillShade="F2"/>
      </w:tcPr>
    </w:tblStylePr>
    <w:tblStylePr w:type="firstCol">
      <w:pPr>
        <w:jc w:val="left"/>
      </w:pPr>
      <w:rPr>
        <w:b/>
      </w:rPr>
      <w:tblPr/>
      <w:tcPr>
        <w:tcBorders>
          <w:left w:val="single" w:sz="4" w:space="0" w:color="808080" w:themeColor="background1" w:themeShade="80"/>
        </w:tcBorders>
        <w:shd w:val="clear" w:color="auto" w:fill="F2F2F2" w:themeFill="background1" w:themeFillShade="F2"/>
      </w:tcPr>
    </w:tblStylePr>
    <w:tblStylePr w:type="lastCol">
      <w:tblPr/>
      <w:tcPr>
        <w:tcBorders>
          <w:right w:val="single" w:sz="4" w:space="0" w:color="808080" w:themeColor="background1" w:themeShade="80"/>
        </w:tcBorders>
        <w:shd w:val="clear" w:color="auto" w:fill="F2F2F2" w:themeFill="background1" w:themeFillShade="F2"/>
      </w:tcPr>
    </w:tblStylePr>
  </w:style>
  <w:style w:type="paragraph" w:customStyle="1" w:styleId="WhiteArial12ptBold">
    <w:name w:val="White Arial 12pt Bold"/>
    <w:basedOn w:val="Normal"/>
    <w:link w:val="WhiteArial12ptBoldChar"/>
    <w:qFormat/>
    <w:rsid w:val="008E7465"/>
    <w:pPr>
      <w:spacing w:before="120" w:after="120"/>
      <w:jc w:val="left"/>
    </w:pPr>
    <w:rPr>
      <w:rFonts w:ascii="Arial" w:hAnsi="Arial" w:cs="Arial"/>
      <w:b/>
      <w:color w:val="FFFFFF" w:themeColor="background1"/>
      <w:szCs w:val="24"/>
      <w:lang w:eastAsia="en-GB"/>
    </w:rPr>
  </w:style>
  <w:style w:type="paragraph" w:customStyle="1" w:styleId="Authors">
    <w:name w:val="Authors"/>
    <w:basedOn w:val="Normal"/>
    <w:link w:val="AuthorsChar"/>
    <w:qFormat/>
    <w:rsid w:val="008E7465"/>
    <w:pPr>
      <w:spacing w:before="120" w:after="120"/>
      <w:jc w:val="left"/>
    </w:pPr>
    <w:rPr>
      <w:rFonts w:ascii="Arial" w:hAnsi="Arial" w:cs="Arial"/>
      <w:b/>
      <w:color w:val="25BAE2" w:themeColor="accent3"/>
      <w:sz w:val="28"/>
      <w:szCs w:val="28"/>
      <w:lang w:eastAsia="en-GB"/>
    </w:rPr>
  </w:style>
  <w:style w:type="character" w:customStyle="1" w:styleId="WhiteArial12ptBoldChar">
    <w:name w:val="White Arial 12pt Bold Char"/>
    <w:basedOn w:val="DefaultParagraphFont"/>
    <w:link w:val="WhiteArial12ptBold"/>
    <w:rsid w:val="008E7465"/>
    <w:rPr>
      <w:rFonts w:ascii="Arial" w:hAnsi="Arial" w:cs="Arial"/>
      <w:b/>
      <w:color w:val="FFFFFF" w:themeColor="background1"/>
      <w:sz w:val="24"/>
      <w:szCs w:val="24"/>
      <w:lang w:val="en-GB" w:eastAsia="en-GB"/>
    </w:rPr>
  </w:style>
  <w:style w:type="paragraph" w:customStyle="1" w:styleId="DocumentMainDate">
    <w:name w:val="Document Main Date"/>
    <w:basedOn w:val="Authors"/>
    <w:rsid w:val="008E7465"/>
    <w:rPr>
      <w:bCs/>
      <w:sz w:val="24"/>
    </w:rPr>
  </w:style>
  <w:style w:type="character" w:customStyle="1" w:styleId="AuthorsChar">
    <w:name w:val="Authors Char"/>
    <w:basedOn w:val="DefaultParagraphFont"/>
    <w:link w:val="Authors"/>
    <w:rsid w:val="008E7465"/>
    <w:rPr>
      <w:rFonts w:ascii="Arial" w:hAnsi="Arial" w:cs="Arial"/>
      <w:b/>
      <w:color w:val="25BAE2" w:themeColor="accent3"/>
      <w:sz w:val="28"/>
      <w:szCs w:val="28"/>
      <w:lang w:val="en-GB" w:eastAsia="en-GB"/>
    </w:rPr>
  </w:style>
  <w:style w:type="paragraph" w:customStyle="1" w:styleId="AppendixTitle">
    <w:name w:val="Appendix Title"/>
    <w:basedOn w:val="DocumentTitle"/>
    <w:link w:val="AppendixTitleChar"/>
    <w:qFormat/>
    <w:rsid w:val="008E7465"/>
    <w:pPr>
      <w:spacing w:before="3600" w:after="0"/>
      <w:jc w:val="left"/>
    </w:pPr>
    <w:rPr>
      <w:rFonts w:ascii="Arial" w:hAnsi="Arial" w:cs="Arial"/>
      <w:color w:val="25BAE2" w:themeColor="accent3"/>
      <w:sz w:val="32"/>
      <w:szCs w:val="32"/>
      <w:lang w:eastAsia="en-GB"/>
    </w:rPr>
  </w:style>
  <w:style w:type="character" w:customStyle="1" w:styleId="AppendixTitleChar">
    <w:name w:val="Appendix Title Char"/>
    <w:basedOn w:val="DocumentTitleChar"/>
    <w:link w:val="AppendixTitle"/>
    <w:rsid w:val="008E7465"/>
    <w:rPr>
      <w:rFonts w:ascii="Arial" w:hAnsi="Arial" w:cs="Arial"/>
      <w:b/>
      <w:color w:val="25BAE2" w:themeColor="accent3"/>
      <w:sz w:val="32"/>
      <w:szCs w:val="32"/>
      <w:lang w:val="en-GB" w:eastAsia="en-GB"/>
    </w:rPr>
  </w:style>
  <w:style w:type="paragraph" w:customStyle="1" w:styleId="CONTENTS">
    <w:name w:val="CONTENTS"/>
    <w:basedOn w:val="EXECSUMM"/>
    <w:link w:val="CONTENTSChar"/>
    <w:qFormat/>
    <w:rsid w:val="008E7465"/>
    <w:rPr>
      <w:sz w:val="36"/>
      <w:szCs w:val="36"/>
      <w:lang w:val="en-US" w:eastAsia="ja-JP"/>
    </w:rPr>
  </w:style>
  <w:style w:type="character" w:customStyle="1" w:styleId="StyleArial20ptBoldAccent3TopSinglesolidlineAccentChar">
    <w:name w:val="Style Arial 20 pt Bold Accent 3 Top: (Single solid line Accent... Char"/>
    <w:basedOn w:val="DefaultParagraphFont"/>
    <w:link w:val="StyleArial20ptBoldAccent3TopSinglesolidlineAccent"/>
    <w:rsid w:val="008E7465"/>
    <w:rPr>
      <w:rFonts w:ascii="Arial" w:hAnsi="Arial" w:cs="Arial"/>
      <w:b/>
      <w:bCs/>
      <w:color w:val="25BAE2" w:themeColor="accent3"/>
      <w:sz w:val="40"/>
      <w:lang w:val="en-GB" w:eastAsia="en-GB"/>
    </w:rPr>
  </w:style>
  <w:style w:type="character" w:customStyle="1" w:styleId="CONTENTSChar">
    <w:name w:val="CONTENTS Char"/>
    <w:basedOn w:val="EXECSUMMChar"/>
    <w:link w:val="CONTENTS"/>
    <w:rsid w:val="008E7465"/>
    <w:rPr>
      <w:rFonts w:ascii="Arial" w:hAnsi="Arial" w:cs="Arial"/>
      <w:b/>
      <w:bCs/>
      <w:color w:val="25BAE2" w:themeColor="accent3"/>
      <w:sz w:val="36"/>
      <w:szCs w:val="36"/>
      <w:lang w:val="en-US" w:eastAsia="ja-JP"/>
    </w:rPr>
  </w:style>
  <w:style w:type="table" w:customStyle="1" w:styleId="Eunomia-NoTotals">
    <w:name w:val="Eunomia - No Totals"/>
    <w:basedOn w:val="TableNormal"/>
    <w:uiPriority w:val="99"/>
    <w:rsid w:val="008E7465"/>
    <w:pPr>
      <w:spacing w:before="60" w:after="60"/>
      <w:jc w:val="right"/>
    </w:pPr>
    <w:rPr>
      <w:rFonts w:ascii="Calibri" w:hAnsi="Calibri"/>
      <w:sz w:val="24"/>
      <w:lang w:val="en-GB" w:eastAsia="en-GB"/>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25BAE2" w:themeColor="accent3"/>
      </w:tblBorders>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character" w:customStyle="1" w:styleId="ExecSummHead2Char">
    <w:name w:val="Exec Summ Head 2 Char"/>
    <w:basedOn w:val="Heading2Char1"/>
    <w:link w:val="ExecSummHead2"/>
    <w:rsid w:val="008E7465"/>
    <w:rPr>
      <w:rFonts w:ascii="Franklin Gothic Book" w:hAnsi="Franklin Gothic Book" w:cs="Arial"/>
      <w:b w:val="0"/>
      <w:bCs/>
      <w:iCs/>
      <w:color w:val="808000"/>
      <w:sz w:val="30"/>
      <w:szCs w:val="28"/>
      <w:lang w:val="en-GB" w:eastAsia="en-GB"/>
    </w:rPr>
  </w:style>
  <w:style w:type="character" w:customStyle="1" w:styleId="ExecSummHead3Char">
    <w:name w:val="Exec Summ Head 3 Char"/>
    <w:basedOn w:val="ExecSummHead2Char"/>
    <w:link w:val="ExecSummHead3"/>
    <w:rsid w:val="008E7465"/>
    <w:rPr>
      <w:rFonts w:ascii="Arial" w:hAnsi="Arial" w:cs="Arial"/>
      <w:b/>
      <w:bCs/>
      <w:iCs/>
      <w:color w:val="25BAE2" w:themeColor="accent3"/>
      <w:sz w:val="26"/>
      <w:szCs w:val="28"/>
      <w:lang w:val="en-GB" w:eastAsia="en-GB"/>
    </w:rPr>
  </w:style>
  <w:style w:type="character" w:customStyle="1" w:styleId="ExecSummHead4Char">
    <w:name w:val="Exec Summ Head 4 Char"/>
    <w:basedOn w:val="ExecSummHead3Char"/>
    <w:link w:val="ExecSummHead4"/>
    <w:rsid w:val="008E7465"/>
    <w:rPr>
      <w:rFonts w:ascii="Arial" w:hAnsi="Arial" w:cs="Arial"/>
      <w:b/>
      <w:bCs/>
      <w:iCs/>
      <w:color w:val="25BAE2" w:themeColor="accent3"/>
      <w:sz w:val="24"/>
      <w:szCs w:val="24"/>
      <w:lang w:val="en-GB" w:eastAsia="en-GB"/>
    </w:rPr>
  </w:style>
  <w:style w:type="paragraph" w:customStyle="1" w:styleId="Normal-11pt-table">
    <w:name w:val="Normal - 11pt - table"/>
    <w:basedOn w:val="Normal"/>
    <w:link w:val="Normal-11pt-tableChar"/>
    <w:qFormat/>
    <w:rsid w:val="008E7465"/>
    <w:pPr>
      <w:spacing w:before="60" w:after="60"/>
      <w:jc w:val="left"/>
    </w:pPr>
    <w:rPr>
      <w:rFonts w:asciiTheme="minorHAnsi" w:hAnsiTheme="minorHAnsi" w:cs="Arial"/>
      <w:sz w:val="22"/>
      <w:szCs w:val="22"/>
      <w:lang w:eastAsia="en-GB"/>
    </w:rPr>
  </w:style>
  <w:style w:type="paragraph" w:customStyle="1" w:styleId="Normal-11pt-tableitalic">
    <w:name w:val="Normal - 11pt - table italic"/>
    <w:basedOn w:val="Normal"/>
    <w:link w:val="Normal-11pt-tableitalicChar"/>
    <w:qFormat/>
    <w:rsid w:val="008E7465"/>
    <w:pPr>
      <w:spacing w:before="60" w:after="60"/>
      <w:jc w:val="left"/>
    </w:pPr>
    <w:rPr>
      <w:rFonts w:asciiTheme="minorHAnsi" w:hAnsiTheme="minorHAnsi" w:cs="Arial"/>
      <w:i/>
      <w:sz w:val="22"/>
      <w:szCs w:val="22"/>
      <w:lang w:eastAsia="en-GB"/>
    </w:rPr>
  </w:style>
  <w:style w:type="character" w:customStyle="1" w:styleId="Normal-11pt-tableChar">
    <w:name w:val="Normal - 11pt - table Char"/>
    <w:basedOn w:val="DefaultParagraphFont"/>
    <w:link w:val="Normal-11pt-table"/>
    <w:rsid w:val="008E7465"/>
    <w:rPr>
      <w:rFonts w:asciiTheme="minorHAnsi" w:hAnsiTheme="minorHAnsi" w:cs="Arial"/>
      <w:sz w:val="22"/>
      <w:szCs w:val="22"/>
      <w:lang w:val="en-GB" w:eastAsia="en-GB"/>
    </w:rPr>
  </w:style>
  <w:style w:type="paragraph" w:customStyle="1" w:styleId="Normal-11pt-TableBold">
    <w:name w:val="Normal - 11pt - Table Bold"/>
    <w:basedOn w:val="Normal"/>
    <w:link w:val="Normal-11pt-TableBoldChar"/>
    <w:qFormat/>
    <w:rsid w:val="008E7465"/>
    <w:pPr>
      <w:spacing w:before="60" w:after="60"/>
      <w:jc w:val="left"/>
    </w:pPr>
    <w:rPr>
      <w:rFonts w:asciiTheme="minorHAnsi" w:hAnsiTheme="minorHAnsi" w:cs="Arial"/>
      <w:b/>
      <w:sz w:val="22"/>
      <w:szCs w:val="22"/>
      <w:lang w:eastAsia="en-GB"/>
    </w:rPr>
  </w:style>
  <w:style w:type="character" w:customStyle="1" w:styleId="Normal-11pt-tableitalicChar">
    <w:name w:val="Normal - 11pt - table italic Char"/>
    <w:basedOn w:val="DefaultParagraphFont"/>
    <w:link w:val="Normal-11pt-tableitalic"/>
    <w:rsid w:val="008E7465"/>
    <w:rPr>
      <w:rFonts w:asciiTheme="minorHAnsi" w:hAnsiTheme="minorHAnsi" w:cs="Arial"/>
      <w:i/>
      <w:sz w:val="22"/>
      <w:szCs w:val="22"/>
      <w:lang w:val="en-GB" w:eastAsia="en-GB"/>
    </w:rPr>
  </w:style>
  <w:style w:type="paragraph" w:customStyle="1" w:styleId="Normal-10pt-TableBold">
    <w:name w:val="Normal - 10pt - Table Bold"/>
    <w:basedOn w:val="Normal-11pt-TableBold"/>
    <w:link w:val="Normal-10pt-TableBoldChar"/>
    <w:qFormat/>
    <w:rsid w:val="008E7465"/>
  </w:style>
  <w:style w:type="character" w:customStyle="1" w:styleId="Normal-11pt-TableBoldChar">
    <w:name w:val="Normal - 11pt - Table Bold Char"/>
    <w:basedOn w:val="DefaultParagraphFont"/>
    <w:link w:val="Normal-11pt-TableBold"/>
    <w:rsid w:val="008E7465"/>
    <w:rPr>
      <w:rFonts w:asciiTheme="minorHAnsi" w:hAnsiTheme="minorHAnsi" w:cs="Arial"/>
      <w:b/>
      <w:sz w:val="22"/>
      <w:szCs w:val="22"/>
      <w:lang w:val="en-GB" w:eastAsia="en-GB"/>
    </w:rPr>
  </w:style>
  <w:style w:type="paragraph" w:customStyle="1" w:styleId="Normal-10pt-TableItalic">
    <w:name w:val="Normal - 10pt - Table Italic"/>
    <w:basedOn w:val="Normal-11pt-tableitalic"/>
    <w:link w:val="Normal-10pt-TableItalicChar"/>
    <w:qFormat/>
    <w:rsid w:val="008E7465"/>
  </w:style>
  <w:style w:type="character" w:customStyle="1" w:styleId="Normal-10pt-TableBoldChar">
    <w:name w:val="Normal - 10pt - Table Bold Char"/>
    <w:basedOn w:val="Normal-11pt-TableBoldChar"/>
    <w:link w:val="Normal-10pt-TableBold"/>
    <w:rsid w:val="008E7465"/>
    <w:rPr>
      <w:rFonts w:asciiTheme="minorHAnsi" w:hAnsiTheme="minorHAnsi" w:cs="Arial"/>
      <w:b/>
      <w:sz w:val="22"/>
      <w:szCs w:val="22"/>
      <w:lang w:val="en-GB" w:eastAsia="en-GB"/>
    </w:rPr>
  </w:style>
  <w:style w:type="character" w:customStyle="1" w:styleId="Normal-10pt-TableItalicChar">
    <w:name w:val="Normal - 10pt - Table Italic Char"/>
    <w:basedOn w:val="Normal-11pt-tableitalicChar"/>
    <w:link w:val="Normal-10pt-TableItalic"/>
    <w:rsid w:val="008E7465"/>
    <w:rPr>
      <w:rFonts w:asciiTheme="minorHAnsi" w:hAnsiTheme="minorHAnsi" w:cs="Arial"/>
      <w:i/>
      <w:sz w:val="22"/>
      <w:szCs w:val="22"/>
      <w:lang w:val="en-GB" w:eastAsia="en-GB"/>
    </w:rPr>
  </w:style>
  <w:style w:type="paragraph" w:customStyle="1" w:styleId="Normal-Table">
    <w:name w:val="Normal - Table"/>
    <w:basedOn w:val="Normal"/>
    <w:link w:val="Normal-TableChar"/>
    <w:qFormat/>
    <w:rsid w:val="008E7465"/>
    <w:pPr>
      <w:spacing w:before="60" w:after="60"/>
      <w:jc w:val="left"/>
    </w:pPr>
    <w:rPr>
      <w:rFonts w:asciiTheme="minorHAnsi" w:hAnsiTheme="minorHAnsi" w:cs="Arial"/>
      <w:szCs w:val="24"/>
      <w:lang w:eastAsia="en-GB"/>
    </w:rPr>
  </w:style>
  <w:style w:type="character" w:customStyle="1" w:styleId="Normal-TableChar">
    <w:name w:val="Normal - Table Char"/>
    <w:basedOn w:val="DefaultParagraphFont"/>
    <w:link w:val="Normal-Table"/>
    <w:rsid w:val="008E7465"/>
    <w:rPr>
      <w:rFonts w:asciiTheme="minorHAnsi" w:hAnsiTheme="minorHAnsi" w:cs="Arial"/>
      <w:sz w:val="24"/>
      <w:szCs w:val="24"/>
      <w:lang w:val="en-GB" w:eastAsia="en-GB"/>
    </w:rPr>
  </w:style>
  <w:style w:type="numbering" w:customStyle="1" w:styleId="StyleEunomiaBullets">
    <w:name w:val="Style Eunomia Bullets"/>
    <w:uiPriority w:val="99"/>
    <w:rsid w:val="008E7465"/>
    <w:pPr>
      <w:numPr>
        <w:numId w:val="33"/>
      </w:numPr>
    </w:pPr>
  </w:style>
  <w:style w:type="numbering" w:customStyle="1" w:styleId="EunomiaStyleBullets">
    <w:name w:val="Eunomia Style Bullets"/>
    <w:uiPriority w:val="99"/>
    <w:rsid w:val="008E7465"/>
    <w:pPr>
      <w:numPr>
        <w:numId w:val="34"/>
      </w:numPr>
    </w:pPr>
  </w:style>
  <w:style w:type="table" w:customStyle="1" w:styleId="EunomiaTable">
    <w:name w:val="Eunomia Table"/>
    <w:basedOn w:val="TableNormal"/>
    <w:rsid w:val="008E7465"/>
    <w:pPr>
      <w:spacing w:before="60" w:after="60"/>
      <w:jc w:val="right"/>
    </w:pPr>
    <w:rPr>
      <w:rFonts w:ascii="Franklin Gothic Book" w:hAnsi="Franklin Gothic Book"/>
      <w:color w:val="000000"/>
      <w:lang w:val="de-DE" w:eastAsia="de-DE"/>
    </w:rPr>
    <w:tblPr>
      <w:tblBorders>
        <w:top w:val="single" w:sz="4" w:space="0" w:color="auto"/>
        <w:left w:val="single" w:sz="4" w:space="0" w:color="auto"/>
        <w:bottom w:val="single" w:sz="4" w:space="0" w:color="auto"/>
        <w:right w:val="single" w:sz="4" w:space="0" w:color="auto"/>
        <w:insideH w:val="single" w:sz="4" w:space="0" w:color="808000"/>
        <w:insideV w:val="single" w:sz="4" w:space="0" w:color="808000"/>
      </w:tblBorders>
    </w:tblPr>
    <w:tcPr>
      <w:vAlign w:val="center"/>
    </w:tcPr>
    <w:tblStylePr w:type="firstRow">
      <w:pPr>
        <w:jc w:val="center"/>
      </w:pPr>
      <w:rPr>
        <w:b/>
      </w:rPr>
      <w:tblPr/>
      <w:tcPr>
        <w:shd w:val="clear" w:color="auto" w:fill="D9D9D9"/>
      </w:tcPr>
    </w:tblStylePr>
    <w:tblStylePr w:type="firstCol">
      <w:pPr>
        <w:jc w:val="left"/>
      </w:pPr>
      <w:rPr>
        <w:rFonts w:ascii="Franklin Gothic Book" w:hAnsi="Franklin Gothic Book"/>
      </w:rPr>
      <w:tblPr/>
      <w:tcPr>
        <w:shd w:val="clear" w:color="auto" w:fill="F3F3F3"/>
      </w:tcPr>
    </w:tblStylePr>
  </w:style>
  <w:style w:type="paragraph" w:customStyle="1" w:styleId="TabellentextPS9ptlinks">
    <w:name w:val="Tabellentext P&amp;S 9 pt links"/>
    <w:next w:val="Normal"/>
    <w:rsid w:val="008E7465"/>
    <w:pPr>
      <w:spacing w:before="40" w:after="40"/>
    </w:pPr>
    <w:rPr>
      <w:rFonts w:ascii="Arial" w:hAnsi="Arial" w:cs="Arial"/>
      <w:sz w:val="18"/>
      <w:szCs w:val="18"/>
      <w:lang w:val="en-GB" w:eastAsia="de-DE"/>
    </w:rPr>
  </w:style>
  <w:style w:type="paragraph" w:customStyle="1" w:styleId="Literaturverzeichnis2spaltig">
    <w:name w:val="Literaturverzeichnis 2spaltig"/>
    <w:basedOn w:val="Normal"/>
    <w:rsid w:val="008E7465"/>
    <w:pPr>
      <w:tabs>
        <w:tab w:val="left" w:pos="2835"/>
      </w:tabs>
      <w:spacing w:before="120" w:after="120" w:line="260" w:lineRule="atLeast"/>
      <w:ind w:left="2835" w:hanging="2835"/>
    </w:pPr>
    <w:rPr>
      <w:rFonts w:ascii="Arial" w:hAnsi="Arial"/>
      <w:sz w:val="20"/>
      <w:lang w:val="de-DE" w:eastAsia="de-DE"/>
    </w:rPr>
  </w:style>
  <w:style w:type="paragraph" w:customStyle="1" w:styleId="CM41">
    <w:name w:val="CM4+1"/>
    <w:basedOn w:val="Normal"/>
    <w:next w:val="Normal"/>
    <w:uiPriority w:val="99"/>
    <w:rsid w:val="008E7465"/>
    <w:pPr>
      <w:autoSpaceDE w:val="0"/>
      <w:autoSpaceDN w:val="0"/>
      <w:adjustRightInd w:val="0"/>
      <w:spacing w:after="0"/>
      <w:jc w:val="left"/>
    </w:pPr>
    <w:rPr>
      <w:szCs w:val="24"/>
      <w:lang w:val="de-DE" w:eastAsia="de-DE"/>
    </w:rPr>
  </w:style>
  <w:style w:type="paragraph" w:customStyle="1" w:styleId="CM1">
    <w:name w:val="CM1"/>
    <w:basedOn w:val="Default"/>
    <w:next w:val="Default"/>
    <w:uiPriority w:val="99"/>
    <w:rsid w:val="008E7465"/>
    <w:rPr>
      <w:rFonts w:ascii="EUAlbertina" w:hAnsi="EUAlbertina"/>
      <w:color w:val="auto"/>
    </w:rPr>
  </w:style>
  <w:style w:type="paragraph" w:customStyle="1" w:styleId="CM47">
    <w:name w:val="CM4++7"/>
    <w:basedOn w:val="Normal"/>
    <w:next w:val="Normal"/>
    <w:uiPriority w:val="99"/>
    <w:rsid w:val="008E7465"/>
    <w:pPr>
      <w:autoSpaceDE w:val="0"/>
      <w:autoSpaceDN w:val="0"/>
      <w:adjustRightInd w:val="0"/>
      <w:spacing w:after="0"/>
      <w:jc w:val="left"/>
    </w:pPr>
    <w:rPr>
      <w:szCs w:val="24"/>
      <w:lang w:val="de-DE" w:eastAsia="de-DE"/>
    </w:rPr>
  </w:style>
  <w:style w:type="paragraph" w:customStyle="1" w:styleId="CM48">
    <w:name w:val="CM4++8"/>
    <w:basedOn w:val="Default"/>
    <w:next w:val="Default"/>
    <w:uiPriority w:val="99"/>
    <w:rsid w:val="008E7465"/>
    <w:rPr>
      <w:rFonts w:ascii="Times New Roman" w:hAnsi="Times New Roman" w:cs="Times New Roman"/>
      <w:color w:val="auto"/>
      <w:lang w:val="de-DE" w:eastAsia="de-DE"/>
    </w:rPr>
  </w:style>
  <w:style w:type="paragraph" w:customStyle="1" w:styleId="1Aufzhlungszeichen">
    <w:name w:val="1. Aufzählungszeichen"/>
    <w:basedOn w:val="Normal"/>
    <w:link w:val="1AufzhlungszeichenZchn"/>
    <w:uiPriority w:val="99"/>
    <w:rsid w:val="008E7465"/>
    <w:pPr>
      <w:numPr>
        <w:numId w:val="35"/>
      </w:numPr>
      <w:tabs>
        <w:tab w:val="left" w:pos="142"/>
        <w:tab w:val="left" w:pos="567"/>
        <w:tab w:val="center" w:pos="4536"/>
        <w:tab w:val="right" w:pos="9072"/>
      </w:tabs>
      <w:spacing w:after="60" w:line="320" w:lineRule="atLeast"/>
    </w:pPr>
    <w:rPr>
      <w:rFonts w:ascii="Arial" w:hAnsi="Arial"/>
      <w:sz w:val="22"/>
      <w:lang w:val="de-DE" w:eastAsia="de-DE"/>
    </w:rPr>
  </w:style>
  <w:style w:type="paragraph" w:styleId="Revision">
    <w:name w:val="Revision"/>
    <w:hidden/>
    <w:uiPriority w:val="99"/>
    <w:semiHidden/>
    <w:rsid w:val="008E7465"/>
    <w:rPr>
      <w:rFonts w:asciiTheme="minorHAnsi" w:hAnsiTheme="minorHAnsi" w:cs="Arial"/>
      <w:sz w:val="24"/>
      <w:szCs w:val="24"/>
      <w:lang w:val="en-GB" w:eastAsia="en-GB"/>
    </w:rPr>
  </w:style>
  <w:style w:type="paragraph" w:customStyle="1" w:styleId="spaceCOM">
    <w:name w:val="space_COM"/>
    <w:basedOn w:val="Normal"/>
    <w:qFormat/>
    <w:rsid w:val="008E7465"/>
    <w:pPr>
      <w:spacing w:after="0"/>
      <w:jc w:val="left"/>
    </w:pPr>
    <w:rPr>
      <w:rFonts w:ascii="Verdana" w:hAnsi="Verdana"/>
      <w:sz w:val="20"/>
      <w:lang w:eastAsia="x-none"/>
    </w:rPr>
  </w:style>
  <w:style w:type="paragraph" w:customStyle="1" w:styleId="Verzeichnistitel">
    <w:name w:val="Verzeichnistitel"/>
    <w:basedOn w:val="Normal"/>
    <w:next w:val="Normal"/>
    <w:uiPriority w:val="19"/>
    <w:semiHidden/>
    <w:qFormat/>
    <w:rsid w:val="008E7465"/>
    <w:pPr>
      <w:pageBreakBefore/>
      <w:spacing w:after="400" w:line="400" w:lineRule="atLeast"/>
      <w:outlineLvl w:val="0"/>
    </w:pPr>
    <w:rPr>
      <w:rFonts w:ascii="Arial" w:eastAsiaTheme="minorHAnsi" w:hAnsi="Arial" w:cstheme="minorBidi"/>
      <w:b/>
      <w:color w:val="EB6A0A" w:themeColor="accent1"/>
      <w:sz w:val="36"/>
      <w:szCs w:val="22"/>
      <w:lang w:val="de-DE"/>
    </w:rPr>
  </w:style>
  <w:style w:type="paragraph" w:customStyle="1" w:styleId="LiteraturI">
    <w:name w:val="Literatur_ÖI"/>
    <w:basedOn w:val="Normal"/>
    <w:uiPriority w:val="12"/>
    <w:qFormat/>
    <w:rsid w:val="008E7465"/>
    <w:pPr>
      <w:spacing w:after="180" w:line="280" w:lineRule="atLeast"/>
      <w:ind w:left="851" w:hanging="851"/>
    </w:pPr>
    <w:rPr>
      <w:rFonts w:ascii="Arial" w:eastAsiaTheme="minorHAnsi" w:hAnsi="Arial" w:cstheme="minorBidi"/>
      <w:sz w:val="20"/>
      <w:szCs w:val="22"/>
      <w:lang w:val="de-DE"/>
    </w:rPr>
  </w:style>
  <w:style w:type="numbering" w:customStyle="1" w:styleId="Aufzhlungerweitert">
    <w:name w:val="Aufzählung erweitert"/>
    <w:uiPriority w:val="99"/>
    <w:rsid w:val="008E7465"/>
    <w:pPr>
      <w:numPr>
        <w:numId w:val="36"/>
      </w:numPr>
    </w:pPr>
  </w:style>
  <w:style w:type="character" w:customStyle="1" w:styleId="NichtaufgelsteErwhnung1">
    <w:name w:val="Nicht aufgelöste Erwähnung1"/>
    <w:basedOn w:val="DefaultParagraphFont"/>
    <w:uiPriority w:val="99"/>
    <w:semiHidden/>
    <w:unhideWhenUsed/>
    <w:rsid w:val="008E7465"/>
    <w:rPr>
      <w:color w:val="605E5C"/>
      <w:shd w:val="clear" w:color="auto" w:fill="E1DFDD"/>
    </w:rPr>
  </w:style>
  <w:style w:type="character" w:styleId="PlaceholderText">
    <w:name w:val="Placeholder Text"/>
    <w:basedOn w:val="DefaultParagraphFont"/>
    <w:uiPriority w:val="99"/>
    <w:semiHidden/>
    <w:rsid w:val="008E7465"/>
    <w:rPr>
      <w:color w:val="808080"/>
    </w:rPr>
  </w:style>
  <w:style w:type="paragraph" w:customStyle="1" w:styleId="CitaviBibliographySubheading1">
    <w:name w:val="Citavi Bibliography Subheading 1"/>
    <w:basedOn w:val="Heading2"/>
    <w:link w:val="CitaviBibliographySubheading1Zchn"/>
    <w:rsid w:val="008E7465"/>
    <w:pPr>
      <w:spacing w:before="240"/>
      <w:outlineLvl w:val="9"/>
    </w:pPr>
    <w:rPr>
      <w:rFonts w:ascii="Verdana" w:eastAsiaTheme="majorEastAsia" w:hAnsi="Verdana" w:cstheme="majorBidi"/>
      <w:bCs/>
      <w:color w:val="263673"/>
      <w:sz w:val="22"/>
      <w:szCs w:val="26"/>
      <w:lang w:eastAsia="de-DE"/>
    </w:rPr>
  </w:style>
  <w:style w:type="character" w:customStyle="1" w:styleId="CitaviBibliographySubheading1Zchn">
    <w:name w:val="Citavi Bibliography Subheading 1 Zchn"/>
    <w:basedOn w:val="DefaultParagraphFont"/>
    <w:link w:val="CitaviBibliographySubheading1"/>
    <w:rsid w:val="008E7465"/>
    <w:rPr>
      <w:rFonts w:ascii="Verdana" w:eastAsiaTheme="majorEastAsia" w:hAnsi="Verdana" w:cstheme="majorBidi"/>
      <w:b/>
      <w:bCs/>
      <w:color w:val="263673"/>
      <w:sz w:val="22"/>
      <w:szCs w:val="26"/>
      <w:lang w:val="en-GB" w:eastAsia="de-DE"/>
    </w:rPr>
  </w:style>
  <w:style w:type="paragraph" w:customStyle="1" w:styleId="CitaviBibliographySubheading2">
    <w:name w:val="Citavi Bibliography Subheading 2"/>
    <w:basedOn w:val="Heading3"/>
    <w:link w:val="CitaviBibliographySubheading2Zchn"/>
    <w:rsid w:val="008E7465"/>
    <w:pPr>
      <w:spacing w:before="240"/>
      <w:outlineLvl w:val="9"/>
    </w:pPr>
    <w:rPr>
      <w:rFonts w:ascii="Verdana" w:eastAsiaTheme="majorEastAsia" w:hAnsi="Verdana" w:cstheme="majorBidi"/>
      <w:b/>
      <w:bCs/>
      <w:i/>
      <w:color w:val="263673"/>
      <w:sz w:val="20"/>
      <w:szCs w:val="22"/>
      <w:lang w:eastAsia="de-DE"/>
    </w:rPr>
  </w:style>
  <w:style w:type="character" w:customStyle="1" w:styleId="CitaviBibliographySubheading2Zchn">
    <w:name w:val="Citavi Bibliography Subheading 2 Zchn"/>
    <w:basedOn w:val="DefaultParagraphFont"/>
    <w:link w:val="CitaviBibliographySubheading2"/>
    <w:rsid w:val="008E7465"/>
    <w:rPr>
      <w:rFonts w:ascii="Verdana" w:eastAsiaTheme="majorEastAsia" w:hAnsi="Verdana" w:cstheme="majorBidi"/>
      <w:b/>
      <w:bCs/>
      <w:i/>
      <w:color w:val="263673"/>
      <w:szCs w:val="22"/>
      <w:lang w:val="en-GB" w:eastAsia="de-DE"/>
    </w:rPr>
  </w:style>
  <w:style w:type="paragraph" w:customStyle="1" w:styleId="CitaviBibliographySubheading3">
    <w:name w:val="Citavi Bibliography Subheading 3"/>
    <w:basedOn w:val="Heading4"/>
    <w:link w:val="CitaviBibliographySubheading3Zchn"/>
    <w:rsid w:val="008E7465"/>
    <w:pPr>
      <w:keepLines/>
      <w:spacing w:line="276" w:lineRule="auto"/>
      <w:jc w:val="left"/>
      <w:outlineLvl w:val="9"/>
    </w:pPr>
    <w:rPr>
      <w:rFonts w:ascii="Verdana" w:eastAsiaTheme="majorEastAsia" w:hAnsi="Verdana" w:cstheme="majorBidi"/>
      <w:b w:val="0"/>
      <w:bCs/>
      <w:iCs/>
      <w:color w:val="263673"/>
      <w:sz w:val="20"/>
      <w:u w:val="single"/>
      <w:lang w:eastAsia="de-DE"/>
    </w:rPr>
  </w:style>
  <w:style w:type="character" w:customStyle="1" w:styleId="CitaviBibliographySubheading3Zchn">
    <w:name w:val="Citavi Bibliography Subheading 3 Zchn"/>
    <w:basedOn w:val="DefaultParagraphFont"/>
    <w:link w:val="CitaviBibliographySubheading3"/>
    <w:rsid w:val="008E7465"/>
    <w:rPr>
      <w:rFonts w:ascii="Verdana" w:eastAsiaTheme="majorEastAsia" w:hAnsi="Verdana" w:cstheme="majorBidi"/>
      <w:bCs/>
      <w:i/>
      <w:iCs/>
      <w:color w:val="263673"/>
      <w:szCs w:val="22"/>
      <w:u w:val="single"/>
      <w:lang w:val="en-GB" w:eastAsia="de-DE"/>
    </w:rPr>
  </w:style>
  <w:style w:type="paragraph" w:customStyle="1" w:styleId="CitaviBibliographySubheading4">
    <w:name w:val="Citavi Bibliography Subheading 4"/>
    <w:basedOn w:val="Heading5"/>
    <w:link w:val="CitaviBibliographySubheading4Zchn"/>
    <w:rsid w:val="008E7465"/>
    <w:pPr>
      <w:keepLines/>
      <w:spacing w:after="120" w:line="276" w:lineRule="auto"/>
      <w:jc w:val="left"/>
      <w:outlineLvl w:val="9"/>
    </w:pPr>
    <w:rPr>
      <w:rFonts w:ascii="Verdana" w:eastAsiaTheme="majorEastAsia" w:hAnsi="Verdana" w:cstheme="majorBidi"/>
      <w:i/>
      <w:color w:val="263673"/>
      <w:sz w:val="20"/>
      <w:szCs w:val="22"/>
      <w:lang w:eastAsia="de-DE"/>
    </w:rPr>
  </w:style>
  <w:style w:type="character" w:customStyle="1" w:styleId="CitaviBibliographySubheading4Zchn">
    <w:name w:val="Citavi Bibliography Subheading 4 Zchn"/>
    <w:basedOn w:val="DefaultParagraphFont"/>
    <w:link w:val="CitaviBibliographySubheading4"/>
    <w:rsid w:val="008E7465"/>
    <w:rPr>
      <w:rFonts w:ascii="Verdana" w:eastAsiaTheme="majorEastAsia" w:hAnsi="Verdana" w:cstheme="majorBidi"/>
      <w:i/>
      <w:color w:val="263673"/>
      <w:szCs w:val="22"/>
      <w:lang w:val="en-GB" w:eastAsia="de-DE"/>
    </w:rPr>
  </w:style>
  <w:style w:type="paragraph" w:customStyle="1" w:styleId="CitaviBibliographySubheading5">
    <w:name w:val="Citavi Bibliography Subheading 5"/>
    <w:basedOn w:val="Heading6"/>
    <w:link w:val="CitaviBibliographySubheading5Zchn"/>
    <w:rsid w:val="008E7465"/>
    <w:pPr>
      <w:keepNext/>
      <w:keepLines/>
      <w:tabs>
        <w:tab w:val="clear" w:pos="0"/>
      </w:tabs>
      <w:spacing w:before="40" w:after="0" w:line="276" w:lineRule="auto"/>
      <w:jc w:val="left"/>
      <w:outlineLvl w:val="9"/>
    </w:pPr>
    <w:rPr>
      <w:rFonts w:asciiTheme="majorHAnsi" w:eastAsiaTheme="majorEastAsia" w:hAnsiTheme="majorHAnsi" w:cstheme="majorBidi"/>
      <w:i w:val="0"/>
      <w:color w:val="753405" w:themeColor="accent1" w:themeShade="7F"/>
      <w:sz w:val="20"/>
      <w:szCs w:val="22"/>
      <w:lang w:eastAsia="de-DE"/>
    </w:rPr>
  </w:style>
  <w:style w:type="character" w:customStyle="1" w:styleId="CitaviBibliographySubheading5Zchn">
    <w:name w:val="Citavi Bibliography Subheading 5 Zchn"/>
    <w:basedOn w:val="DefaultParagraphFont"/>
    <w:link w:val="CitaviBibliographySubheading5"/>
    <w:rsid w:val="008E7465"/>
    <w:rPr>
      <w:rFonts w:asciiTheme="majorHAnsi" w:eastAsiaTheme="majorEastAsia" w:hAnsiTheme="majorHAnsi" w:cstheme="majorBidi"/>
      <w:color w:val="753405" w:themeColor="accent1" w:themeShade="7F"/>
      <w:szCs w:val="22"/>
      <w:lang w:val="en-GB" w:eastAsia="de-DE"/>
    </w:rPr>
  </w:style>
  <w:style w:type="paragraph" w:customStyle="1" w:styleId="CitaviBibliographySubheading6">
    <w:name w:val="Citavi Bibliography Subheading 6"/>
    <w:basedOn w:val="Heading7"/>
    <w:link w:val="CitaviBibliographySubheading6Zchn"/>
    <w:rsid w:val="008E7465"/>
    <w:pPr>
      <w:keepNext/>
      <w:keepLines/>
      <w:tabs>
        <w:tab w:val="clear" w:pos="0"/>
      </w:tabs>
      <w:spacing w:before="40" w:after="0" w:line="276" w:lineRule="auto"/>
      <w:jc w:val="left"/>
      <w:outlineLvl w:val="9"/>
    </w:pPr>
    <w:rPr>
      <w:rFonts w:asciiTheme="majorHAnsi" w:eastAsiaTheme="majorEastAsia" w:hAnsiTheme="majorHAnsi" w:cstheme="majorBidi"/>
      <w:i/>
      <w:iCs/>
      <w:color w:val="753405" w:themeColor="accent1" w:themeShade="7F"/>
      <w:szCs w:val="22"/>
      <w:lang w:eastAsia="de-DE"/>
    </w:rPr>
  </w:style>
  <w:style w:type="character" w:customStyle="1" w:styleId="CitaviBibliographySubheading6Zchn">
    <w:name w:val="Citavi Bibliography Subheading 6 Zchn"/>
    <w:basedOn w:val="DefaultParagraphFont"/>
    <w:link w:val="CitaviBibliographySubheading6"/>
    <w:rsid w:val="008E7465"/>
    <w:rPr>
      <w:rFonts w:asciiTheme="majorHAnsi" w:eastAsiaTheme="majorEastAsia" w:hAnsiTheme="majorHAnsi" w:cstheme="majorBidi"/>
      <w:i/>
      <w:iCs/>
      <w:color w:val="753405" w:themeColor="accent1" w:themeShade="7F"/>
      <w:szCs w:val="22"/>
      <w:lang w:val="en-GB" w:eastAsia="de-DE"/>
    </w:rPr>
  </w:style>
  <w:style w:type="paragraph" w:customStyle="1" w:styleId="CitaviBibliographySubheading7">
    <w:name w:val="Citavi Bibliography Subheading 7"/>
    <w:basedOn w:val="Heading8"/>
    <w:link w:val="CitaviBibliographySubheading7Zchn"/>
    <w:rsid w:val="008E7465"/>
    <w:pPr>
      <w:keepNext/>
      <w:keepLines/>
      <w:tabs>
        <w:tab w:val="clear" w:pos="0"/>
      </w:tabs>
      <w:spacing w:before="40" w:after="0" w:line="276" w:lineRule="auto"/>
      <w:jc w:val="left"/>
      <w:outlineLvl w:val="9"/>
    </w:pPr>
    <w:rPr>
      <w:rFonts w:asciiTheme="majorHAnsi" w:eastAsiaTheme="majorEastAsia" w:hAnsiTheme="majorHAnsi" w:cstheme="majorBidi"/>
      <w:i w:val="0"/>
      <w:color w:val="272727" w:themeColor="text1" w:themeTint="D8"/>
      <w:sz w:val="21"/>
      <w:szCs w:val="21"/>
      <w:lang w:eastAsia="de-DE"/>
    </w:rPr>
  </w:style>
  <w:style w:type="character" w:customStyle="1" w:styleId="CitaviBibliographySubheading7Zchn">
    <w:name w:val="Citavi Bibliography Subheading 7 Zchn"/>
    <w:basedOn w:val="DefaultParagraphFont"/>
    <w:link w:val="CitaviBibliographySubheading7"/>
    <w:rsid w:val="008E7465"/>
    <w:rPr>
      <w:rFonts w:asciiTheme="majorHAnsi" w:eastAsiaTheme="majorEastAsia" w:hAnsiTheme="majorHAnsi" w:cstheme="majorBidi"/>
      <w:color w:val="272727" w:themeColor="text1" w:themeTint="D8"/>
      <w:sz w:val="21"/>
      <w:szCs w:val="21"/>
      <w:lang w:val="en-GB" w:eastAsia="de-DE"/>
    </w:rPr>
  </w:style>
  <w:style w:type="paragraph" w:customStyle="1" w:styleId="CitaviBibliographySubheading8">
    <w:name w:val="Citavi Bibliography Subheading 8"/>
    <w:basedOn w:val="Heading9"/>
    <w:link w:val="CitaviBibliographySubheading8Zchn"/>
    <w:rsid w:val="008E7465"/>
    <w:pPr>
      <w:keepNext/>
      <w:keepLines/>
      <w:tabs>
        <w:tab w:val="clear" w:pos="0"/>
      </w:tabs>
      <w:spacing w:before="40" w:after="0" w:line="276" w:lineRule="auto"/>
      <w:jc w:val="left"/>
      <w:outlineLvl w:val="9"/>
    </w:pPr>
    <w:rPr>
      <w:rFonts w:asciiTheme="majorHAnsi" w:eastAsiaTheme="majorEastAsia" w:hAnsiTheme="majorHAnsi" w:cstheme="majorBidi"/>
      <w:iCs/>
      <w:color w:val="272727" w:themeColor="text1" w:themeTint="D8"/>
      <w:sz w:val="21"/>
      <w:szCs w:val="21"/>
      <w:lang w:eastAsia="de-DE"/>
    </w:rPr>
  </w:style>
  <w:style w:type="character" w:customStyle="1" w:styleId="CitaviBibliographySubheading8Zchn">
    <w:name w:val="Citavi Bibliography Subheading 8 Zchn"/>
    <w:basedOn w:val="DefaultParagraphFont"/>
    <w:link w:val="CitaviBibliographySubheading8"/>
    <w:rsid w:val="008E7465"/>
    <w:rPr>
      <w:rFonts w:asciiTheme="majorHAnsi" w:eastAsiaTheme="majorEastAsia" w:hAnsiTheme="majorHAnsi" w:cstheme="majorBidi"/>
      <w:i/>
      <w:iCs/>
      <w:color w:val="272727" w:themeColor="text1" w:themeTint="D8"/>
      <w:sz w:val="21"/>
      <w:szCs w:val="21"/>
      <w:lang w:val="en-GB" w:eastAsia="de-DE"/>
    </w:rPr>
  </w:style>
  <w:style w:type="character" w:customStyle="1" w:styleId="NichtaufgelsteErwhnung2">
    <w:name w:val="Nicht aufgelöste Erwähnung2"/>
    <w:basedOn w:val="DefaultParagraphFont"/>
    <w:uiPriority w:val="99"/>
    <w:semiHidden/>
    <w:unhideWhenUsed/>
    <w:rsid w:val="008E7465"/>
    <w:rPr>
      <w:color w:val="605E5C"/>
      <w:shd w:val="clear" w:color="auto" w:fill="E1DFDD"/>
    </w:rPr>
  </w:style>
  <w:style w:type="paragraph" w:customStyle="1" w:styleId="bulletarrow">
    <w:name w:val="bullet arrow"/>
    <w:basedOn w:val="ListParagraph"/>
    <w:link w:val="bulletarrowCar"/>
    <w:qFormat/>
    <w:rsid w:val="0056757B"/>
    <w:pPr>
      <w:numPr>
        <w:numId w:val="38"/>
      </w:numPr>
      <w:spacing w:before="0" w:after="0"/>
    </w:pPr>
    <w:rPr>
      <w:rFonts w:ascii="Open Sans" w:eastAsia="Times" w:hAnsi="Open Sans" w:cs="Times New Roman"/>
      <w:color w:val="000000" w:themeColor="text1"/>
      <w:szCs w:val="20"/>
      <w:lang w:eastAsia="fr-FR"/>
    </w:rPr>
  </w:style>
  <w:style w:type="character" w:customStyle="1" w:styleId="bulletarrowCar">
    <w:name w:val="bullet arrow Car"/>
    <w:basedOn w:val="DefaultParagraphFont"/>
    <w:link w:val="bulletarrow"/>
    <w:rsid w:val="0056757B"/>
    <w:rPr>
      <w:rFonts w:ascii="Open Sans" w:eastAsia="Times" w:hAnsi="Open Sans"/>
      <w:color w:val="000000" w:themeColor="text1"/>
      <w:lang w:val="en-GB" w:eastAsia="fr-FR"/>
    </w:rPr>
  </w:style>
  <w:style w:type="paragraph" w:customStyle="1" w:styleId="CitaviChapterBibliographyHeading">
    <w:name w:val="Citavi Chapter Bibliography Heading"/>
    <w:basedOn w:val="Heading2"/>
    <w:link w:val="CitaviChapterBibliographyHeadingZchn"/>
    <w:uiPriority w:val="99"/>
    <w:rsid w:val="006409D3"/>
  </w:style>
  <w:style w:type="character" w:customStyle="1" w:styleId="CitaviChapterBibliographyHeadingZchn">
    <w:name w:val="Citavi Chapter Bibliography Heading Zchn"/>
    <w:basedOn w:val="0StandardtextConsultantsZchn"/>
    <w:link w:val="CitaviChapterBibliographyHeading"/>
    <w:uiPriority w:val="99"/>
    <w:rsid w:val="006409D3"/>
    <w:rPr>
      <w:rFonts w:ascii="Arial" w:hAnsi="Arial" w:cs="Arial"/>
      <w:b/>
      <w:noProof/>
      <w:color w:val="000000" w:themeColor="text1"/>
      <w:sz w:val="28"/>
      <w:szCs w:val="28"/>
      <w:lang w:val="en-GB" w:eastAsia="en-US"/>
    </w:rPr>
  </w:style>
  <w:style w:type="paragraph" w:customStyle="1" w:styleId="6Listnumbered">
    <w:name w:val="6 List numbered"/>
    <w:basedOn w:val="5Listbulleted"/>
    <w:link w:val="6ListnumberedZchn"/>
    <w:qFormat/>
    <w:rsid w:val="00AE047D"/>
    <w:pPr>
      <w:numPr>
        <w:numId w:val="39"/>
      </w:numPr>
      <w:spacing w:line="240" w:lineRule="auto"/>
    </w:pPr>
  </w:style>
  <w:style w:type="character" w:customStyle="1" w:styleId="6ListnumberedZchn">
    <w:name w:val="6 List numbered Zchn"/>
    <w:basedOn w:val="5ListbulletedZchn"/>
    <w:link w:val="6Listnumbered"/>
    <w:rsid w:val="00AE047D"/>
    <w:rPr>
      <w:rFonts w:ascii="Arial" w:hAnsi="Arial"/>
      <w:i/>
      <w:noProof/>
      <w:sz w:val="22"/>
      <w:szCs w:val="24"/>
      <w:lang w:val="en-GB" w:eastAsia="en-US"/>
    </w:rPr>
  </w:style>
  <w:style w:type="character" w:customStyle="1" w:styleId="highlight">
    <w:name w:val="highlight"/>
    <w:basedOn w:val="DefaultParagraphFont"/>
    <w:rsid w:val="008017F9"/>
  </w:style>
  <w:style w:type="paragraph" w:customStyle="1" w:styleId="2Listnumbered">
    <w:name w:val="2 List numbered"/>
    <w:basedOn w:val="0StandardConsultant"/>
    <w:link w:val="2ListnumberedZchn"/>
    <w:qFormat/>
    <w:rsid w:val="00EA020A"/>
    <w:pPr>
      <w:numPr>
        <w:numId w:val="45"/>
      </w:numPr>
      <w:spacing w:before="120" w:after="120"/>
    </w:pPr>
    <w:rPr>
      <w:lang w:eastAsia="fr-FR"/>
    </w:rPr>
  </w:style>
  <w:style w:type="character" w:customStyle="1" w:styleId="2ListnumberedZchn">
    <w:name w:val="2 List numbered Zchn"/>
    <w:basedOn w:val="DefaultParagraphFont"/>
    <w:link w:val="2Listnumbered"/>
    <w:rsid w:val="00EA020A"/>
    <w:rPr>
      <w:rFonts w:ascii="Arial" w:hAnsi="Arial"/>
      <w:noProof/>
      <w:sz w:val="22"/>
      <w:szCs w:val="22"/>
      <w:lang w:val="en-GB" w:eastAsia="fr-FR"/>
    </w:rPr>
  </w:style>
  <w:style w:type="paragraph" w:customStyle="1" w:styleId="1Listbulleted">
    <w:name w:val="1 List bulleted"/>
    <w:basedOn w:val="0StandardtextConsultants"/>
    <w:link w:val="1ListbulletedZchn"/>
    <w:qFormat/>
    <w:rsid w:val="006F2E27"/>
    <w:pPr>
      <w:spacing w:before="120" w:after="120"/>
      <w:ind w:left="720" w:hanging="360"/>
    </w:pPr>
    <w:rPr>
      <w:szCs w:val="24"/>
    </w:rPr>
  </w:style>
  <w:style w:type="character" w:customStyle="1" w:styleId="1ListbulletedZchn">
    <w:name w:val="1 List bulleted Zchn"/>
    <w:basedOn w:val="0StandardtextConsultantsZchn"/>
    <w:link w:val="1Listbulleted"/>
    <w:rsid w:val="006F2E27"/>
    <w:rPr>
      <w:rFonts w:ascii="Arial" w:hAnsi="Arial"/>
      <w:noProof/>
      <w:sz w:val="22"/>
      <w:szCs w:val="24"/>
      <w:lang w:val="en-GB" w:eastAsia="en-US"/>
    </w:rPr>
  </w:style>
  <w:style w:type="paragraph" w:customStyle="1" w:styleId="Body">
    <w:name w:val="Body"/>
    <w:basedOn w:val="Normal"/>
    <w:link w:val="BodyChar"/>
    <w:qFormat/>
    <w:rsid w:val="00DE08E9"/>
    <w:rPr>
      <w:rFonts w:ascii="Arial" w:hAnsi="Arial"/>
      <w:noProof/>
      <w:sz w:val="22"/>
    </w:rPr>
  </w:style>
  <w:style w:type="character" w:customStyle="1" w:styleId="BodyChar">
    <w:name w:val="Body Char"/>
    <w:link w:val="Body"/>
    <w:rsid w:val="00DE08E9"/>
    <w:rPr>
      <w:rFonts w:ascii="Arial" w:hAnsi="Arial"/>
      <w:noProof/>
      <w:sz w:val="22"/>
      <w:lang w:val="en-GB" w:eastAsia="en-US"/>
    </w:rPr>
  </w:style>
  <w:style w:type="paragraph" w:customStyle="1" w:styleId="bullettext">
    <w:name w:val="bullet text"/>
    <w:basedOn w:val="Body"/>
    <w:link w:val="bullettextChar"/>
    <w:qFormat/>
    <w:rsid w:val="00DE08E9"/>
    <w:pPr>
      <w:spacing w:before="120" w:after="120"/>
      <w:ind w:left="720" w:hanging="360"/>
    </w:pPr>
    <w:rPr>
      <w:szCs w:val="24"/>
    </w:rPr>
  </w:style>
  <w:style w:type="character" w:customStyle="1" w:styleId="bullettextChar">
    <w:name w:val="bullet text Char"/>
    <w:basedOn w:val="BodyChar"/>
    <w:link w:val="bullettext"/>
    <w:rsid w:val="00DE08E9"/>
    <w:rPr>
      <w:rFonts w:ascii="Arial" w:hAnsi="Arial"/>
      <w:noProof/>
      <w:sz w:val="22"/>
      <w:szCs w:val="24"/>
      <w:lang w:val="en-GB" w:eastAsia="en-US"/>
    </w:rPr>
  </w:style>
  <w:style w:type="character" w:customStyle="1" w:styleId="Text3Zchn">
    <w:name w:val="Text 3 Zchn"/>
    <w:basedOn w:val="DefaultParagraphFont"/>
    <w:link w:val="Text3"/>
    <w:rsid w:val="00143F9C"/>
    <w:rPr>
      <w:sz w:val="24"/>
      <w:lang w:val="en-GB" w:eastAsia="en-US"/>
    </w:rPr>
  </w:style>
  <w:style w:type="character" w:customStyle="1" w:styleId="Standard1">
    <w:name w:val="Standard1"/>
    <w:uiPriority w:val="99"/>
    <w:rsid w:val="00143F9C"/>
    <w:rPr>
      <w:rFonts w:ascii="Arial" w:hAnsi="Arial" w:cs="Arial"/>
      <w:lang w:val="en-GB" w:eastAsia="x-none"/>
    </w:rPr>
  </w:style>
  <w:style w:type="paragraph" w:customStyle="1" w:styleId="01StandardApplicants">
    <w:name w:val="01 Standard Applicants"/>
    <w:basedOn w:val="0StandardtextConsultants"/>
    <w:link w:val="01StandardApplicantsZchn"/>
    <w:rsid w:val="003E798B"/>
    <w:rPr>
      <w:i/>
      <w:noProof w:val="0"/>
    </w:rPr>
  </w:style>
  <w:style w:type="character" w:customStyle="1" w:styleId="01StandardApplicantsZchn">
    <w:name w:val="01 Standard Applicants Zchn"/>
    <w:basedOn w:val="0StandardtextConsultantsZchn"/>
    <w:link w:val="01StandardApplicants"/>
    <w:rsid w:val="003E798B"/>
    <w:rPr>
      <w:rFonts w:ascii="Arial" w:hAnsi="Arial"/>
      <w:i/>
      <w:noProof/>
      <w:sz w:val="22"/>
      <w:szCs w:val="22"/>
      <w:lang w:val="en-GB" w:eastAsia="en-US"/>
    </w:rPr>
  </w:style>
  <w:style w:type="character" w:customStyle="1" w:styleId="spelle">
    <w:name w:val="spelle"/>
    <w:basedOn w:val="DefaultParagraphFont"/>
    <w:rsid w:val="003245ED"/>
  </w:style>
  <w:style w:type="character" w:customStyle="1" w:styleId="UnresolvedMention2">
    <w:name w:val="Unresolved Mention2"/>
    <w:basedOn w:val="DefaultParagraphFont"/>
    <w:uiPriority w:val="99"/>
    <w:semiHidden/>
    <w:unhideWhenUsed/>
    <w:rsid w:val="0011716E"/>
    <w:rPr>
      <w:color w:val="605E5C"/>
      <w:shd w:val="clear" w:color="auto" w:fill="E1DFDD"/>
    </w:rPr>
  </w:style>
  <w:style w:type="table" w:customStyle="1" w:styleId="EinfacheTabelle11">
    <w:name w:val="Einfache Tabelle 11"/>
    <w:basedOn w:val="TableNormal"/>
    <w:uiPriority w:val="41"/>
    <w:rsid w:val="00232DFF"/>
    <w:rPr>
      <w:lang w:val="fr-FR"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0StandardConsultant">
    <w:name w:val="0 Standard Consultant"/>
    <w:basedOn w:val="Normal"/>
    <w:link w:val="0StandardConsultantZchn"/>
    <w:qFormat/>
    <w:rsid w:val="002E41F5"/>
    <w:pPr>
      <w:spacing w:after="160" w:line="264" w:lineRule="auto"/>
    </w:pPr>
    <w:rPr>
      <w:rFonts w:ascii="Arial" w:hAnsi="Arial"/>
      <w:noProof/>
      <w:sz w:val="22"/>
      <w:szCs w:val="22"/>
    </w:rPr>
  </w:style>
  <w:style w:type="character" w:customStyle="1" w:styleId="0StandardConsultantZchn">
    <w:name w:val="0 Standard Consultant Zchn"/>
    <w:link w:val="0StandardConsultant"/>
    <w:rsid w:val="002E41F5"/>
    <w:rPr>
      <w:rFonts w:ascii="Arial" w:hAnsi="Arial"/>
      <w:noProof/>
      <w:sz w:val="22"/>
      <w:szCs w:val="22"/>
      <w:lang w:val="en-GB" w:eastAsia="en-US"/>
    </w:rPr>
  </w:style>
  <w:style w:type="paragraph" w:customStyle="1" w:styleId="berschrift51">
    <w:name w:val="Überschrift 51"/>
    <w:basedOn w:val="Normal"/>
    <w:link w:val="Heading5Zchn"/>
    <w:qFormat/>
    <w:rsid w:val="002E41F5"/>
    <w:pPr>
      <w:spacing w:after="120"/>
    </w:pPr>
    <w:rPr>
      <w:rFonts w:ascii="Verdana" w:hAnsi="Verdana"/>
      <w:sz w:val="20"/>
      <w:szCs w:val="18"/>
      <w:u w:val="single"/>
    </w:rPr>
  </w:style>
  <w:style w:type="character" w:customStyle="1" w:styleId="Heading5Zchn">
    <w:name w:val="Heading 5 Zchn"/>
    <w:basedOn w:val="DefaultParagraphFont"/>
    <w:link w:val="berschrift51"/>
    <w:rsid w:val="002E41F5"/>
    <w:rPr>
      <w:rFonts w:ascii="Verdana" w:hAnsi="Verdana"/>
      <w:szCs w:val="18"/>
      <w:u w:val="single"/>
      <w:lang w:val="en-GB" w:eastAsia="en-US"/>
    </w:rPr>
  </w:style>
  <w:style w:type="paragraph" w:customStyle="1" w:styleId="01StandardApplicant">
    <w:name w:val="01 Standard Applicant"/>
    <w:basedOn w:val="0StandardConsultant"/>
    <w:link w:val="01StandardApplicantZchn"/>
    <w:rsid w:val="002E41F5"/>
    <w:rPr>
      <w:i/>
    </w:rPr>
  </w:style>
  <w:style w:type="character" w:customStyle="1" w:styleId="01StandardApplicantZchn">
    <w:name w:val="01 Standard Applicant Zchn"/>
    <w:basedOn w:val="0StandardConsultantZchn"/>
    <w:link w:val="01StandardApplicant"/>
    <w:rsid w:val="002E41F5"/>
    <w:rPr>
      <w:rFonts w:ascii="Arial" w:hAnsi="Arial"/>
      <w:i/>
      <w:noProof/>
      <w:sz w:val="22"/>
      <w:szCs w:val="22"/>
      <w:lang w:val="en-GB" w:eastAsia="en-US"/>
    </w:rPr>
  </w:style>
  <w:style w:type="paragraph" w:customStyle="1" w:styleId="0Standardtext">
    <w:name w:val="0 Standard text"/>
    <w:basedOn w:val="Normal"/>
    <w:link w:val="0StandardtextZchn"/>
    <w:rsid w:val="002E41F5"/>
    <w:pPr>
      <w:spacing w:after="160" w:line="264" w:lineRule="auto"/>
    </w:pPr>
    <w:rPr>
      <w:rFonts w:ascii="Arial" w:hAnsi="Arial"/>
      <w:noProof/>
      <w:sz w:val="22"/>
      <w:szCs w:val="22"/>
    </w:rPr>
  </w:style>
  <w:style w:type="character" w:customStyle="1" w:styleId="0StandardtextZchn">
    <w:name w:val="0 Standard text Zchn"/>
    <w:link w:val="0Standardtext"/>
    <w:rsid w:val="002E41F5"/>
    <w:rPr>
      <w:rFonts w:ascii="Arial" w:hAnsi="Arial"/>
      <w:noProof/>
      <w:sz w:val="22"/>
      <w:szCs w:val="22"/>
      <w:lang w:val="en-GB" w:eastAsia="en-US"/>
    </w:rPr>
  </w:style>
  <w:style w:type="paragraph" w:customStyle="1" w:styleId="0Standardtextapplicants">
    <w:name w:val="0 Standard text applicants"/>
    <w:basedOn w:val="0Standardtext"/>
    <w:link w:val="0StandardtextapplicantsZchn"/>
    <w:rsid w:val="002E41F5"/>
    <w:rPr>
      <w:i/>
    </w:rPr>
  </w:style>
  <w:style w:type="character" w:customStyle="1" w:styleId="0StandardtextapplicantsZchn">
    <w:name w:val="0 Standard text applicants Zchn"/>
    <w:link w:val="0Standardtextapplicants"/>
    <w:rsid w:val="002E41F5"/>
    <w:rPr>
      <w:rFonts w:ascii="Arial" w:hAnsi="Arial"/>
      <w:i/>
      <w:noProof/>
      <w:sz w:val="22"/>
      <w:szCs w:val="22"/>
      <w:lang w:val="en-GB" w:eastAsia="en-US"/>
    </w:rPr>
  </w:style>
  <w:style w:type="paragraph" w:customStyle="1" w:styleId="heading21">
    <w:name w:val="heading 21"/>
    <w:basedOn w:val="Title2"/>
    <w:link w:val="Heading2Char0"/>
    <w:rsid w:val="00753D82"/>
    <w:pPr>
      <w:numPr>
        <w:numId w:val="0"/>
      </w:numPr>
    </w:pPr>
    <w:rPr>
      <w:rFonts w:ascii="Arial" w:hAnsi="Arial" w:cs="Arial"/>
      <w:b/>
      <w:i/>
      <w:color w:val="179C7D" w:themeColor="text2"/>
      <w:sz w:val="20"/>
    </w:rPr>
  </w:style>
  <w:style w:type="character" w:customStyle="1" w:styleId="Heading2Char0">
    <w:name w:val="Heading2 Char"/>
    <w:link w:val="heading21"/>
    <w:rsid w:val="00753D82"/>
    <w:rPr>
      <w:rFonts w:ascii="Arial" w:hAnsi="Arial" w:cs="Arial"/>
      <w:b/>
      <w:i/>
      <w:color w:val="179C7D" w:themeColor="text2"/>
      <w:lang w:val="en-GB" w:eastAsia="en-US"/>
    </w:rPr>
  </w:style>
  <w:style w:type="paragraph" w:customStyle="1" w:styleId="Subtitle10">
    <w:name w:val="Subtitle1"/>
    <w:basedOn w:val="TOC2"/>
    <w:link w:val="SubtitleChar0"/>
    <w:qFormat/>
    <w:rsid w:val="00753D82"/>
    <w:pPr>
      <w:ind w:left="0" w:firstLine="0"/>
    </w:pPr>
    <w:rPr>
      <w:rFonts w:cs="Arial"/>
      <w:b/>
      <w:i/>
      <w:color w:val="179C7D" w:themeColor="text2"/>
      <w:sz w:val="20"/>
    </w:rPr>
  </w:style>
  <w:style w:type="character" w:customStyle="1" w:styleId="SubtitleChar0">
    <w:name w:val="Subtitle_ Char"/>
    <w:basedOn w:val="Heading2Char0"/>
    <w:link w:val="Subtitle10"/>
    <w:rsid w:val="00753D82"/>
    <w:rPr>
      <w:rFonts w:ascii="Verdana" w:hAnsi="Verdana" w:cs="Arial"/>
      <w:b/>
      <w:i/>
      <w:color w:val="179C7D" w:themeColor="text2"/>
      <w:lang w:val="en-GB" w:eastAsia="en-US"/>
    </w:rPr>
  </w:style>
  <w:style w:type="paragraph" w:customStyle="1" w:styleId="01StandardKursiv">
    <w:name w:val="01 Standard Kursiv"/>
    <w:basedOn w:val="Normal"/>
    <w:link w:val="01StandardKursivZchn"/>
    <w:rsid w:val="00E2389E"/>
    <w:pPr>
      <w:spacing w:after="160" w:line="264" w:lineRule="auto"/>
    </w:pPr>
    <w:rPr>
      <w:rFonts w:ascii="Arial" w:hAnsi="Arial"/>
      <w:i/>
      <w:sz w:val="22"/>
      <w:szCs w:val="22"/>
    </w:rPr>
  </w:style>
  <w:style w:type="character" w:customStyle="1" w:styleId="01StandardKursivZchn">
    <w:name w:val="01 Standard Kursiv Zchn"/>
    <w:basedOn w:val="DefaultParagraphFont"/>
    <w:link w:val="01StandardKursiv"/>
    <w:rsid w:val="00E2389E"/>
    <w:rPr>
      <w:rFonts w:ascii="Arial" w:hAnsi="Arial"/>
      <w:i/>
      <w:sz w:val="22"/>
      <w:szCs w:val="22"/>
      <w:lang w:val="en-GB" w:eastAsia="en-US"/>
    </w:rPr>
  </w:style>
  <w:style w:type="paragraph" w:customStyle="1" w:styleId="0StandardText0">
    <w:name w:val="0 Standard Text"/>
    <w:basedOn w:val="Normal"/>
    <w:link w:val="0StandardTextZchn0"/>
    <w:rsid w:val="001D3225"/>
    <w:pPr>
      <w:spacing w:before="120" w:after="120" w:line="288" w:lineRule="auto"/>
    </w:pPr>
    <w:rPr>
      <w:rFonts w:ascii="Arial" w:hAnsi="Arial"/>
      <w:noProof/>
      <w:sz w:val="22"/>
    </w:rPr>
  </w:style>
  <w:style w:type="character" w:customStyle="1" w:styleId="0StandardTextZchn0">
    <w:name w:val="0 Standard Text Zchn"/>
    <w:link w:val="0StandardText0"/>
    <w:rsid w:val="001D3225"/>
    <w:rPr>
      <w:rFonts w:ascii="Arial" w:hAnsi="Arial"/>
      <w:noProof/>
      <w:sz w:val="22"/>
      <w:lang w:val="en-GB" w:eastAsia="en-US"/>
    </w:rPr>
  </w:style>
  <w:style w:type="character" w:customStyle="1" w:styleId="UnresolvedMention3">
    <w:name w:val="Unresolved Mention3"/>
    <w:basedOn w:val="DefaultParagraphFont"/>
    <w:uiPriority w:val="99"/>
    <w:semiHidden/>
    <w:unhideWhenUsed/>
    <w:rsid w:val="00F4065D"/>
    <w:rPr>
      <w:color w:val="605E5C"/>
      <w:shd w:val="clear" w:color="auto" w:fill="E1DFDD"/>
    </w:rPr>
  </w:style>
  <w:style w:type="paragraph" w:customStyle="1" w:styleId="Heading22">
    <w:name w:val="Heading2"/>
    <w:basedOn w:val="Title2"/>
    <w:qFormat/>
    <w:rsid w:val="00F4065D"/>
    <w:pPr>
      <w:numPr>
        <w:numId w:val="0"/>
      </w:numPr>
    </w:pPr>
    <w:rPr>
      <w:rFonts w:ascii="Arial" w:hAnsi="Arial" w:cs="Arial"/>
      <w:b/>
      <w:i/>
      <w:color w:val="179C7D" w:themeColor="text2"/>
      <w:sz w:val="20"/>
    </w:rPr>
  </w:style>
  <w:style w:type="paragraph" w:customStyle="1" w:styleId="Subtitle3">
    <w:name w:val="Subtitle_"/>
    <w:basedOn w:val="TOC2"/>
    <w:qFormat/>
    <w:rsid w:val="00F4065D"/>
    <w:pPr>
      <w:ind w:left="0" w:firstLine="0"/>
    </w:pPr>
    <w:rPr>
      <w:b/>
      <w:i/>
      <w:sz w:val="20"/>
    </w:rPr>
  </w:style>
  <w:style w:type="character" w:customStyle="1" w:styleId="NichtaufgelsteErwhnung3">
    <w:name w:val="Nicht aufgelöste Erwähnung3"/>
    <w:basedOn w:val="DefaultParagraphFont"/>
    <w:uiPriority w:val="99"/>
    <w:semiHidden/>
    <w:unhideWhenUsed/>
    <w:rsid w:val="003C4BF5"/>
    <w:rPr>
      <w:color w:val="605E5C"/>
      <w:shd w:val="clear" w:color="auto" w:fill="E1DFDD"/>
    </w:rPr>
  </w:style>
  <w:style w:type="paragraph" w:customStyle="1" w:styleId="result-snippet">
    <w:name w:val="result-snippet"/>
    <w:basedOn w:val="Normal"/>
    <w:uiPriority w:val="99"/>
    <w:rsid w:val="003C4BF5"/>
    <w:pPr>
      <w:spacing w:before="100" w:beforeAutospacing="1" w:after="100" w:afterAutospacing="1"/>
      <w:jc w:val="left"/>
    </w:pPr>
    <w:rPr>
      <w:szCs w:val="24"/>
      <w:lang w:val="en-US"/>
    </w:rPr>
  </w:style>
  <w:style w:type="character" w:customStyle="1" w:styleId="txtlimit">
    <w:name w:val="txt__limit"/>
    <w:basedOn w:val="DefaultParagraphFont"/>
    <w:rsid w:val="003C4BF5"/>
  </w:style>
  <w:style w:type="paragraph" w:customStyle="1" w:styleId="Beschriftung1">
    <w:name w:val="Beschriftung1"/>
    <w:basedOn w:val="Normal"/>
    <w:uiPriority w:val="99"/>
    <w:rsid w:val="003C4BF5"/>
    <w:pPr>
      <w:spacing w:before="100" w:beforeAutospacing="1" w:after="100" w:afterAutospacing="1"/>
      <w:jc w:val="left"/>
    </w:pPr>
    <w:rPr>
      <w:szCs w:val="24"/>
      <w:lang w:val="en-US"/>
    </w:rPr>
  </w:style>
  <w:style w:type="paragraph" w:customStyle="1" w:styleId="figure">
    <w:name w:val="figure"/>
    <w:basedOn w:val="Normal"/>
    <w:uiPriority w:val="99"/>
    <w:rsid w:val="003C4BF5"/>
    <w:pPr>
      <w:spacing w:before="100" w:beforeAutospacing="1" w:after="100" w:afterAutospacing="1"/>
      <w:jc w:val="left"/>
    </w:pPr>
    <w:rPr>
      <w:szCs w:val="24"/>
      <w:lang w:val="en-US"/>
    </w:rPr>
  </w:style>
  <w:style w:type="character" w:customStyle="1" w:styleId="eqnil">
    <w:name w:val="eqn_il"/>
    <w:basedOn w:val="DefaultParagraphFont"/>
    <w:rsid w:val="003C4BF5"/>
  </w:style>
  <w:style w:type="paragraph" w:customStyle="1" w:styleId="Aufzhlung3I">
    <w:name w:val="Aufzählung_3_ÖI"/>
    <w:basedOn w:val="Normal"/>
    <w:uiPriority w:val="22"/>
    <w:qFormat/>
    <w:rsid w:val="003C4BF5"/>
    <w:pPr>
      <w:spacing w:before="200" w:after="200" w:line="276" w:lineRule="auto"/>
      <w:ind w:left="681" w:hanging="227"/>
    </w:pPr>
    <w:rPr>
      <w:rFonts w:ascii="Verdana" w:eastAsiaTheme="minorEastAsia" w:hAnsi="Verdana" w:cstheme="minorBidi"/>
      <w:color w:val="333333"/>
      <w:sz w:val="20"/>
      <w:szCs w:val="22"/>
      <w:lang w:eastAsia="de-DE"/>
    </w:rPr>
  </w:style>
  <w:style w:type="paragraph" w:customStyle="1" w:styleId="Aufzhlung4I">
    <w:name w:val="Aufzählung_4_ÖI"/>
    <w:basedOn w:val="Normal"/>
    <w:uiPriority w:val="23"/>
    <w:semiHidden/>
    <w:qFormat/>
    <w:rsid w:val="003C4BF5"/>
    <w:pPr>
      <w:spacing w:before="200" w:after="200" w:line="280" w:lineRule="atLeast"/>
      <w:ind w:left="908" w:hanging="227"/>
      <w:jc w:val="left"/>
    </w:pPr>
    <w:rPr>
      <w:rFonts w:ascii="Verdana" w:eastAsiaTheme="minorEastAsia" w:hAnsi="Verdana" w:cstheme="minorBidi"/>
      <w:color w:val="333333"/>
      <w:sz w:val="20"/>
      <w:szCs w:val="22"/>
      <w:lang w:eastAsia="de-DE"/>
    </w:rPr>
  </w:style>
  <w:style w:type="paragraph" w:customStyle="1" w:styleId="Aufzhlung5I">
    <w:name w:val="Aufzählung_5_ÖI"/>
    <w:basedOn w:val="Normal"/>
    <w:uiPriority w:val="23"/>
    <w:semiHidden/>
    <w:qFormat/>
    <w:rsid w:val="003C4BF5"/>
    <w:pPr>
      <w:spacing w:before="200" w:after="200" w:line="280" w:lineRule="atLeast"/>
      <w:ind w:left="1135" w:hanging="227"/>
      <w:jc w:val="left"/>
    </w:pPr>
    <w:rPr>
      <w:rFonts w:ascii="Verdana" w:eastAsiaTheme="minorEastAsia" w:hAnsi="Verdana" w:cstheme="minorBidi"/>
      <w:color w:val="333333"/>
      <w:sz w:val="20"/>
      <w:szCs w:val="22"/>
      <w:lang w:eastAsia="de-DE"/>
    </w:rPr>
  </w:style>
  <w:style w:type="paragraph" w:customStyle="1" w:styleId="ListeabcI">
    <w:name w:val="Liste abc_ÖI"/>
    <w:basedOn w:val="Normal"/>
    <w:uiPriority w:val="25"/>
    <w:qFormat/>
    <w:rsid w:val="003C4BF5"/>
    <w:pPr>
      <w:numPr>
        <w:numId w:val="40"/>
      </w:numPr>
      <w:spacing w:before="200" w:after="120" w:line="276" w:lineRule="auto"/>
      <w:ind w:left="454" w:hanging="454"/>
    </w:pPr>
    <w:rPr>
      <w:rFonts w:ascii="Arial" w:eastAsiaTheme="minorEastAsia" w:hAnsi="Arial" w:cstheme="minorBidi"/>
      <w:color w:val="333333"/>
      <w:sz w:val="20"/>
      <w:szCs w:val="22"/>
      <w:lang w:eastAsia="de-DE"/>
    </w:rPr>
  </w:style>
  <w:style w:type="paragraph" w:customStyle="1" w:styleId="xxxxmsonormal">
    <w:name w:val="x_xxxmsonormal"/>
    <w:basedOn w:val="Normal"/>
    <w:uiPriority w:val="99"/>
    <w:rsid w:val="00271FEC"/>
    <w:pPr>
      <w:spacing w:after="0"/>
      <w:jc w:val="left"/>
    </w:pPr>
    <w:rPr>
      <w:rFonts w:ascii="Calibri" w:eastAsiaTheme="minorHAnsi" w:hAnsi="Calibri" w:cs="Calibri"/>
      <w:sz w:val="22"/>
      <w:szCs w:val="22"/>
      <w:lang w:val="de-DE" w:eastAsia="de-DE"/>
    </w:rPr>
  </w:style>
  <w:style w:type="character" w:customStyle="1" w:styleId="gras">
    <w:name w:val="gras"/>
    <w:uiPriority w:val="99"/>
    <w:semiHidden/>
    <w:rsid w:val="00271FEC"/>
    <w:rPr>
      <w:b/>
      <w:bCs/>
    </w:rPr>
  </w:style>
  <w:style w:type="table" w:styleId="TableGridLight">
    <w:name w:val="Grid Table Light"/>
    <w:basedOn w:val="TableNormal"/>
    <w:uiPriority w:val="40"/>
    <w:rsid w:val="00BF72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Standardtext">
    <w:name w:val="ÖI-Standardtext"/>
    <w:basedOn w:val="Normal"/>
    <w:uiPriority w:val="99"/>
    <w:rsid w:val="00E609A3"/>
    <w:pPr>
      <w:spacing w:before="200" w:after="180" w:line="276" w:lineRule="auto"/>
    </w:pPr>
    <w:rPr>
      <w:rFonts w:ascii="Arial" w:eastAsiaTheme="minorEastAsia" w:hAnsi="Arial" w:cstheme="minorBidi"/>
      <w:color w:val="333333"/>
      <w:sz w:val="20"/>
      <w:szCs w:val="22"/>
      <w:lang w:eastAsia="de-DE"/>
    </w:rPr>
  </w:style>
  <w:style w:type="paragraph" w:customStyle="1" w:styleId="ZZZBackcovercategory">
    <w:name w:val="ZZZ Backcover_category"/>
    <w:basedOn w:val="Normal"/>
    <w:link w:val="ZZZBackcovercategoryZchn"/>
    <w:qFormat/>
    <w:rsid w:val="00E609A3"/>
    <w:pPr>
      <w:ind w:right="28"/>
    </w:pPr>
    <w:rPr>
      <w:rFonts w:ascii="Verdana" w:hAnsi="Verdana"/>
      <w:i/>
      <w:color w:val="FF0000"/>
      <w:sz w:val="18"/>
    </w:rPr>
  </w:style>
  <w:style w:type="character" w:customStyle="1" w:styleId="ZZZBackcovercategoryZchn">
    <w:name w:val="ZZZ Backcover_category Zchn"/>
    <w:basedOn w:val="DefaultParagraphFont"/>
    <w:link w:val="ZZZBackcovercategory"/>
    <w:rsid w:val="00E609A3"/>
    <w:rPr>
      <w:rFonts w:ascii="Verdana" w:hAnsi="Verdana"/>
      <w:i/>
      <w:color w:val="FF0000"/>
      <w:sz w:val="18"/>
      <w:lang w:val="en-GB" w:eastAsia="en-US"/>
    </w:rPr>
  </w:style>
  <w:style w:type="paragraph" w:customStyle="1" w:styleId="1bullettext">
    <w:name w:val="1 bullet text"/>
    <w:basedOn w:val="0StandardText0"/>
    <w:link w:val="1bullettextZchn"/>
    <w:rsid w:val="00E609A3"/>
    <w:pPr>
      <w:ind w:left="720" w:hanging="360"/>
    </w:pPr>
    <w:rPr>
      <w:szCs w:val="24"/>
      <w:lang w:val="en-US" w:eastAsia="fr-FR"/>
    </w:rPr>
  </w:style>
  <w:style w:type="character" w:customStyle="1" w:styleId="1bullettextZchn">
    <w:name w:val="1 bullet text Zchn"/>
    <w:basedOn w:val="0StandardTextZchn0"/>
    <w:link w:val="1bullettext"/>
    <w:rsid w:val="00E609A3"/>
    <w:rPr>
      <w:rFonts w:ascii="Arial" w:hAnsi="Arial"/>
      <w:noProof/>
      <w:sz w:val="22"/>
      <w:szCs w:val="24"/>
      <w:lang w:val="en-US" w:eastAsia="fr-FR"/>
    </w:rPr>
  </w:style>
  <w:style w:type="paragraph" w:customStyle="1" w:styleId="1NumListCOM">
    <w:name w:val="1 Num List COM"/>
    <w:basedOn w:val="List"/>
    <w:uiPriority w:val="99"/>
    <w:qFormat/>
    <w:rsid w:val="00E609A3"/>
    <w:rPr>
      <w:lang w:val="en-US"/>
    </w:rPr>
  </w:style>
  <w:style w:type="character" w:customStyle="1" w:styleId="UnresolvedMention4">
    <w:name w:val="Unresolved Mention4"/>
    <w:basedOn w:val="DefaultParagraphFont"/>
    <w:uiPriority w:val="99"/>
    <w:semiHidden/>
    <w:unhideWhenUsed/>
    <w:rsid w:val="00E609A3"/>
    <w:rPr>
      <w:color w:val="605E5C"/>
      <w:shd w:val="clear" w:color="auto" w:fill="E1DFDD"/>
    </w:rPr>
  </w:style>
  <w:style w:type="paragraph" w:customStyle="1" w:styleId="3Bodytexttablesfigures">
    <w:name w:val="3 Body text tables figures"/>
    <w:basedOn w:val="0StandardText0"/>
    <w:next w:val="0StandardText0"/>
    <w:link w:val="3BodytexttablesfiguresZchn"/>
    <w:rsid w:val="00E609A3"/>
    <w:rPr>
      <w:rFonts w:cs="Arial"/>
      <w:i/>
    </w:rPr>
  </w:style>
  <w:style w:type="character" w:customStyle="1" w:styleId="3BodytexttablesfiguresZchn">
    <w:name w:val="3 Body text tables figures Zchn"/>
    <w:basedOn w:val="0StandardTextZchn0"/>
    <w:link w:val="3Bodytexttablesfigures"/>
    <w:rsid w:val="00E609A3"/>
    <w:rPr>
      <w:rFonts w:ascii="Arial" w:hAnsi="Arial" w:cs="Arial"/>
      <w:i/>
      <w:noProof/>
      <w:sz w:val="22"/>
      <w:lang w:val="en-GB" w:eastAsia="en-US"/>
    </w:rPr>
  </w:style>
  <w:style w:type="character" w:customStyle="1" w:styleId="UnresolvedMention5">
    <w:name w:val="Unresolved Mention5"/>
    <w:basedOn w:val="DefaultParagraphFont"/>
    <w:uiPriority w:val="99"/>
    <w:semiHidden/>
    <w:unhideWhenUsed/>
    <w:rsid w:val="002774CE"/>
    <w:rPr>
      <w:color w:val="605E5C"/>
      <w:shd w:val="clear" w:color="auto" w:fill="E1DFDD"/>
    </w:rPr>
  </w:style>
  <w:style w:type="character" w:customStyle="1" w:styleId="UnresolvedMention6">
    <w:name w:val="Unresolved Mention6"/>
    <w:basedOn w:val="DefaultParagraphFont"/>
    <w:uiPriority w:val="99"/>
    <w:semiHidden/>
    <w:unhideWhenUsed/>
    <w:rsid w:val="00A34E0D"/>
    <w:rPr>
      <w:color w:val="605E5C"/>
      <w:shd w:val="clear" w:color="auto" w:fill="E1DFDD"/>
    </w:rPr>
  </w:style>
  <w:style w:type="character" w:customStyle="1" w:styleId="hgkelc">
    <w:name w:val="hgkelc"/>
    <w:basedOn w:val="DefaultParagraphFont"/>
    <w:rsid w:val="005B7D55"/>
  </w:style>
  <w:style w:type="character" w:customStyle="1" w:styleId="NichtaufgelsteErwhnung4">
    <w:name w:val="Nicht aufgelöste Erwähnung4"/>
    <w:basedOn w:val="DefaultParagraphFont"/>
    <w:uiPriority w:val="99"/>
    <w:semiHidden/>
    <w:unhideWhenUsed/>
    <w:rsid w:val="005F6004"/>
    <w:rPr>
      <w:color w:val="605E5C"/>
      <w:shd w:val="clear" w:color="auto" w:fill="E1DFDD"/>
    </w:rPr>
  </w:style>
  <w:style w:type="paragraph" w:customStyle="1" w:styleId="Source">
    <w:name w:val="Source"/>
    <w:basedOn w:val="Footer"/>
    <w:next w:val="0StandardApplicant"/>
    <w:link w:val="SourceZchn"/>
    <w:qFormat/>
    <w:rsid w:val="000718A7"/>
    <w:pPr>
      <w:tabs>
        <w:tab w:val="left" w:pos="6804"/>
      </w:tabs>
      <w:spacing w:after="240"/>
    </w:pPr>
    <w:rPr>
      <w:rFonts w:cs="Arial"/>
      <w:i/>
      <w:sz w:val="18"/>
      <w:szCs w:val="18"/>
    </w:rPr>
  </w:style>
  <w:style w:type="character" w:customStyle="1" w:styleId="SourceZchn">
    <w:name w:val="Source Zchn"/>
    <w:basedOn w:val="FooterChar"/>
    <w:link w:val="Source"/>
    <w:rsid w:val="000718A7"/>
    <w:rPr>
      <w:rFonts w:ascii="Arial" w:hAnsi="Arial" w:cs="Arial"/>
      <w:i/>
      <w:sz w:val="18"/>
      <w:szCs w:val="18"/>
      <w:lang w:val="en-GB" w:eastAsia="en-US"/>
    </w:rPr>
  </w:style>
  <w:style w:type="paragraph" w:customStyle="1" w:styleId="Literature">
    <w:name w:val="Literature"/>
    <w:basedOn w:val="Normal"/>
    <w:uiPriority w:val="87"/>
    <w:qFormat/>
    <w:rsid w:val="000718A7"/>
    <w:pPr>
      <w:keepLines/>
      <w:spacing w:before="120" w:after="120" w:line="276" w:lineRule="auto"/>
      <w:ind w:left="567" w:hanging="567"/>
      <w:jc w:val="left"/>
    </w:pPr>
    <w:rPr>
      <w:rFonts w:ascii="Verdana" w:eastAsiaTheme="minorEastAsia" w:hAnsi="Verdana" w:cstheme="minorBidi"/>
      <w:color w:val="333333"/>
      <w:sz w:val="20"/>
      <w:szCs w:val="22"/>
      <w:lang w:eastAsia="de-DE"/>
    </w:rPr>
  </w:style>
  <w:style w:type="paragraph" w:customStyle="1" w:styleId="0StandardApplicant">
    <w:name w:val="0 Standard Applicant"/>
    <w:basedOn w:val="0Standardtext"/>
    <w:link w:val="0StandardApplicantZchn"/>
    <w:qFormat/>
    <w:rsid w:val="000718A7"/>
    <w:rPr>
      <w:i/>
    </w:rPr>
  </w:style>
  <w:style w:type="character" w:customStyle="1" w:styleId="0StandardApplicantZchn">
    <w:name w:val="0 Standard Applicant Zchn"/>
    <w:link w:val="0StandardApplicant"/>
    <w:rsid w:val="000718A7"/>
    <w:rPr>
      <w:rFonts w:ascii="Arial" w:hAnsi="Arial"/>
      <w:i/>
      <w:noProof/>
      <w:sz w:val="22"/>
      <w:szCs w:val="22"/>
      <w:lang w:val="en-GB" w:eastAsia="en-US"/>
    </w:rPr>
  </w:style>
  <w:style w:type="character" w:customStyle="1" w:styleId="1AufzhlungszeichenZchn">
    <w:name w:val="1. Aufzählungszeichen Zchn"/>
    <w:link w:val="1Aufzhlungszeichen"/>
    <w:uiPriority w:val="99"/>
    <w:locked/>
    <w:rsid w:val="000718A7"/>
    <w:rPr>
      <w:rFonts w:ascii="Arial" w:hAnsi="Arial"/>
      <w:sz w:val="22"/>
      <w:lang w:val="de-DE" w:eastAsia="de-DE"/>
    </w:rPr>
  </w:style>
  <w:style w:type="paragraph" w:customStyle="1" w:styleId="berschrift52">
    <w:name w:val="Überschrift 52"/>
    <w:basedOn w:val="0StandardConsultant"/>
    <w:link w:val="Heading5Zchn1"/>
    <w:qFormat/>
    <w:rsid w:val="000718A7"/>
    <w:pPr>
      <w:spacing w:before="360"/>
    </w:pPr>
    <w:rPr>
      <w:u w:val="single"/>
    </w:rPr>
  </w:style>
  <w:style w:type="character" w:customStyle="1" w:styleId="TOC2Char">
    <w:name w:val="TOC 2 Char"/>
    <w:aliases w:val="Content Table Char"/>
    <w:basedOn w:val="DefaultParagraphFont"/>
    <w:link w:val="TOC2"/>
    <w:uiPriority w:val="39"/>
    <w:rsid w:val="000718A7"/>
    <w:rPr>
      <w:rFonts w:ascii="Verdana" w:hAnsi="Verdana"/>
      <w:sz w:val="18"/>
      <w:lang w:val="en-GB" w:eastAsia="en-US"/>
    </w:rPr>
  </w:style>
  <w:style w:type="character" w:customStyle="1" w:styleId="Heading5Zchn1">
    <w:name w:val="Heading 5 Zchn1"/>
    <w:basedOn w:val="TOC2Char"/>
    <w:link w:val="berschrift52"/>
    <w:rsid w:val="000718A7"/>
    <w:rPr>
      <w:rFonts w:ascii="Arial" w:hAnsi="Arial"/>
      <w:noProof/>
      <w:sz w:val="22"/>
      <w:szCs w:val="22"/>
      <w:u w:val="single"/>
      <w:lang w:val="en-GB" w:eastAsia="en-US"/>
    </w:rPr>
  </w:style>
  <w:style w:type="paragraph" w:customStyle="1" w:styleId="TableParagraph">
    <w:name w:val="Table Paragraph"/>
    <w:basedOn w:val="Normal"/>
    <w:uiPriority w:val="1"/>
    <w:qFormat/>
    <w:rsid w:val="000718A7"/>
    <w:pPr>
      <w:widowControl w:val="0"/>
      <w:autoSpaceDE w:val="0"/>
      <w:autoSpaceDN w:val="0"/>
      <w:spacing w:after="0"/>
      <w:ind w:left="200"/>
      <w:jc w:val="left"/>
    </w:pPr>
    <w:rPr>
      <w:rFonts w:ascii="Arial" w:eastAsia="Arial" w:hAnsi="Arial" w:cs="Arial"/>
      <w:sz w:val="22"/>
      <w:szCs w:val="22"/>
      <w:lang w:val="en-US" w:bidi="en-US"/>
    </w:rPr>
  </w:style>
  <w:style w:type="paragraph" w:customStyle="1" w:styleId="CM3">
    <w:name w:val="CM3"/>
    <w:basedOn w:val="Default"/>
    <w:next w:val="Default"/>
    <w:uiPriority w:val="99"/>
    <w:rsid w:val="000718A7"/>
    <w:rPr>
      <w:rFonts w:ascii="Times New Roman" w:hAnsi="Times New Roman" w:cs="Times New Roman"/>
      <w:color w:val="auto"/>
      <w:lang w:val="en-US" w:eastAsia="nl-BE"/>
    </w:rPr>
  </w:style>
  <w:style w:type="paragraph" w:customStyle="1" w:styleId="CM4">
    <w:name w:val="CM4"/>
    <w:basedOn w:val="Default"/>
    <w:next w:val="Default"/>
    <w:uiPriority w:val="99"/>
    <w:rsid w:val="000718A7"/>
    <w:rPr>
      <w:rFonts w:ascii="Times New Roman" w:hAnsi="Times New Roman" w:cs="Times New Roman"/>
      <w:color w:val="auto"/>
      <w:lang w:val="en-US" w:eastAsia="nl-BE"/>
    </w:rPr>
  </w:style>
  <w:style w:type="paragraph" w:customStyle="1" w:styleId="01Source">
    <w:name w:val="01 Source"/>
    <w:basedOn w:val="0StandardApplicant"/>
    <w:next w:val="0StandardApplicant"/>
    <w:link w:val="01SourceZchn"/>
    <w:qFormat/>
    <w:rsid w:val="001677EB"/>
    <w:rPr>
      <w:sz w:val="18"/>
      <w:szCs w:val="18"/>
    </w:rPr>
  </w:style>
  <w:style w:type="character" w:customStyle="1" w:styleId="01SourceZchn">
    <w:name w:val="01 Source Zchn"/>
    <w:basedOn w:val="1ListbulletedZchn"/>
    <w:link w:val="01Source"/>
    <w:rsid w:val="001677EB"/>
    <w:rPr>
      <w:rFonts w:ascii="Arial" w:hAnsi="Arial"/>
      <w:i/>
      <w:noProof/>
      <w:sz w:val="18"/>
      <w:szCs w:val="18"/>
      <w:lang w:val="en-GB" w:eastAsia="en-US"/>
    </w:rPr>
  </w:style>
  <w:style w:type="paragraph" w:customStyle="1" w:styleId="ecl-paragraph">
    <w:name w:val="ecl-paragraph"/>
    <w:basedOn w:val="Normal"/>
    <w:uiPriority w:val="99"/>
    <w:rsid w:val="00D11B39"/>
    <w:pPr>
      <w:spacing w:before="100" w:beforeAutospacing="1" w:after="100" w:afterAutospacing="1"/>
      <w:jc w:val="left"/>
    </w:pPr>
    <w:rPr>
      <w:szCs w:val="24"/>
      <w:lang w:val="it-IT" w:eastAsia="it-IT"/>
    </w:rPr>
  </w:style>
  <w:style w:type="paragraph" w:customStyle="1" w:styleId="norm">
    <w:name w:val="norm"/>
    <w:basedOn w:val="Normal"/>
    <w:uiPriority w:val="99"/>
    <w:rsid w:val="00DB2097"/>
    <w:pPr>
      <w:spacing w:before="100" w:beforeAutospacing="1" w:after="100" w:afterAutospacing="1"/>
      <w:jc w:val="left"/>
    </w:pPr>
    <w:rPr>
      <w:szCs w:val="24"/>
      <w:lang w:val="en-US"/>
    </w:rPr>
  </w:style>
  <w:style w:type="table" w:customStyle="1" w:styleId="DocumentTable1">
    <w:name w:val="Document Table1"/>
    <w:basedOn w:val="TableNormal"/>
    <w:next w:val="TableGrid"/>
    <w:uiPriority w:val="59"/>
    <w:rsid w:val="00507F4D"/>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x0standardapplicant">
    <w:name w:val="x_0standardapplicant"/>
    <w:basedOn w:val="Normal"/>
    <w:uiPriority w:val="99"/>
    <w:rsid w:val="00970A4D"/>
    <w:pPr>
      <w:spacing w:after="0"/>
      <w:jc w:val="left"/>
    </w:pPr>
    <w:rPr>
      <w:rFonts w:eastAsiaTheme="minorHAnsi"/>
      <w:szCs w:val="24"/>
      <w:lang w:val="en-US"/>
    </w:rPr>
  </w:style>
  <w:style w:type="paragraph" w:customStyle="1" w:styleId="x1listbulleted">
    <w:name w:val="x_1listbulleted"/>
    <w:basedOn w:val="Normal"/>
    <w:uiPriority w:val="99"/>
    <w:rsid w:val="00970A4D"/>
    <w:pPr>
      <w:spacing w:after="0"/>
      <w:jc w:val="left"/>
    </w:pPr>
    <w:rPr>
      <w:rFonts w:eastAsiaTheme="minorHAnsi"/>
      <w:szCs w:val="24"/>
      <w:lang w:val="en-US"/>
    </w:rPr>
  </w:style>
  <w:style w:type="character" w:customStyle="1" w:styleId="berschrift1Zchn1">
    <w:name w:val="Überschrift 1 Zchn1"/>
    <w:aliases w:val="1 Heading 1 Zchn1,2 Headline 1 Zchn1"/>
    <w:basedOn w:val="DefaultParagraphFont"/>
    <w:rsid w:val="00062429"/>
    <w:rPr>
      <w:rFonts w:asciiTheme="majorHAnsi" w:eastAsiaTheme="majorEastAsia" w:hAnsiTheme="majorHAnsi" w:cstheme="majorBidi"/>
      <w:color w:val="AF4E07" w:themeColor="accent1" w:themeShade="BF"/>
      <w:sz w:val="32"/>
      <w:szCs w:val="32"/>
      <w:lang w:val="en-GB" w:eastAsia="en-US"/>
    </w:rPr>
  </w:style>
  <w:style w:type="character" w:customStyle="1" w:styleId="berschrift2Zchn1">
    <w:name w:val="Überschrift 2 Zchn1"/>
    <w:aliases w:val="2 Heading 2 Zchn1,2 Headline 2 Zchn1"/>
    <w:basedOn w:val="DefaultParagraphFont"/>
    <w:semiHidden/>
    <w:rsid w:val="00062429"/>
    <w:rPr>
      <w:rFonts w:asciiTheme="majorHAnsi" w:eastAsiaTheme="majorEastAsia" w:hAnsiTheme="majorHAnsi" w:cstheme="majorBidi"/>
      <w:color w:val="AF4E07" w:themeColor="accent1" w:themeShade="BF"/>
      <w:sz w:val="26"/>
      <w:szCs w:val="26"/>
      <w:lang w:val="en-GB" w:eastAsia="en-US"/>
    </w:rPr>
  </w:style>
  <w:style w:type="character" w:customStyle="1" w:styleId="berschrift3Zchn1">
    <w:name w:val="Überschrift 3 Zchn1"/>
    <w:aliases w:val="3 Heading 3 Zchn1,2 Headline 3 Zchn1"/>
    <w:basedOn w:val="DefaultParagraphFont"/>
    <w:semiHidden/>
    <w:rsid w:val="00062429"/>
    <w:rPr>
      <w:rFonts w:asciiTheme="majorHAnsi" w:eastAsiaTheme="majorEastAsia" w:hAnsiTheme="majorHAnsi" w:cstheme="majorBidi"/>
      <w:color w:val="753405" w:themeColor="accent1" w:themeShade="7F"/>
      <w:sz w:val="24"/>
      <w:szCs w:val="24"/>
      <w:lang w:val="en-GB" w:eastAsia="en-US"/>
    </w:rPr>
  </w:style>
  <w:style w:type="character" w:customStyle="1" w:styleId="berschrift4Zchn1">
    <w:name w:val="Überschrift 4 Zchn1"/>
    <w:aliases w:val="4 Heading 4 Zchn1"/>
    <w:basedOn w:val="DefaultParagraphFont"/>
    <w:semiHidden/>
    <w:rsid w:val="00062429"/>
    <w:rPr>
      <w:rFonts w:asciiTheme="majorHAnsi" w:eastAsiaTheme="majorEastAsia" w:hAnsiTheme="majorHAnsi" w:cstheme="majorBidi"/>
      <w:i/>
      <w:iCs/>
      <w:color w:val="AF4E07" w:themeColor="accent1" w:themeShade="BF"/>
      <w:sz w:val="24"/>
      <w:lang w:val="en-GB" w:eastAsia="en-US"/>
    </w:rPr>
  </w:style>
  <w:style w:type="character" w:customStyle="1" w:styleId="berschrift5Zchn1">
    <w:name w:val="Überschrift 5 Zchn1"/>
    <w:aliases w:val="2 Headline 4 Zchn1"/>
    <w:basedOn w:val="DefaultParagraphFont"/>
    <w:semiHidden/>
    <w:rsid w:val="00062429"/>
    <w:rPr>
      <w:rFonts w:asciiTheme="majorHAnsi" w:eastAsiaTheme="majorEastAsia" w:hAnsiTheme="majorHAnsi" w:cstheme="majorBidi"/>
      <w:color w:val="AF4E07" w:themeColor="accent1" w:themeShade="BF"/>
      <w:sz w:val="24"/>
      <w:lang w:val="en-GB" w:eastAsia="en-US"/>
    </w:rPr>
  </w:style>
  <w:style w:type="paragraph" w:customStyle="1" w:styleId="msonormal0">
    <w:name w:val="msonormal"/>
    <w:basedOn w:val="Normal"/>
    <w:uiPriority w:val="99"/>
    <w:rsid w:val="00062429"/>
    <w:pPr>
      <w:spacing w:before="100" w:beforeAutospacing="1" w:after="100" w:afterAutospacing="1"/>
      <w:jc w:val="left"/>
    </w:pPr>
    <w:rPr>
      <w:szCs w:val="24"/>
      <w:lang w:val="fr-BE" w:eastAsia="fr-BE"/>
    </w:rPr>
  </w:style>
  <w:style w:type="character" w:customStyle="1" w:styleId="FunotentextZchn1">
    <w:name w:val="Fußnotentext Zchn1"/>
    <w:aliases w:val="01 Fußnotentext Zchn1"/>
    <w:basedOn w:val="DefaultParagraphFont"/>
    <w:semiHidden/>
    <w:rsid w:val="00062429"/>
    <w:rPr>
      <w:lang w:val="en-GB" w:eastAsia="en-US"/>
    </w:rPr>
  </w:style>
  <w:style w:type="paragraph" w:customStyle="1" w:styleId="oj-normal">
    <w:name w:val="oj-normal"/>
    <w:basedOn w:val="Normal"/>
    <w:rsid w:val="00B76C5F"/>
    <w:pPr>
      <w:spacing w:before="100" w:beforeAutospacing="1" w:after="100" w:afterAutospacing="1"/>
      <w:jc w:val="left"/>
    </w:pPr>
    <w:rPr>
      <w:szCs w:val="24"/>
      <w:lang w:val="de-DE" w:eastAsia="de-DE"/>
    </w:rPr>
  </w:style>
  <w:style w:type="paragraph" w:customStyle="1" w:styleId="oj-tbl-hdr">
    <w:name w:val="oj-tbl-hdr"/>
    <w:basedOn w:val="Normal"/>
    <w:rsid w:val="00B76C5F"/>
    <w:pPr>
      <w:spacing w:before="100" w:beforeAutospacing="1" w:after="100" w:afterAutospacing="1"/>
      <w:jc w:val="left"/>
    </w:pPr>
    <w:rPr>
      <w:szCs w:val="24"/>
      <w:lang w:val="de-DE" w:eastAsia="de-DE"/>
    </w:rPr>
  </w:style>
  <w:style w:type="character" w:customStyle="1" w:styleId="oj-bold">
    <w:name w:val="oj-bold"/>
    <w:basedOn w:val="DefaultParagraphFont"/>
    <w:rsid w:val="00B76C5F"/>
  </w:style>
  <w:style w:type="paragraph" w:customStyle="1" w:styleId="oj-tbl-txt">
    <w:name w:val="oj-tbl-txt"/>
    <w:basedOn w:val="Normal"/>
    <w:rsid w:val="00B76C5F"/>
    <w:pPr>
      <w:spacing w:before="100" w:beforeAutospacing="1" w:after="100" w:afterAutospacing="1"/>
      <w:jc w:val="left"/>
    </w:pPr>
    <w:rPr>
      <w:szCs w:val="24"/>
      <w:lang w:val="de-DE" w:eastAsia="de-DE"/>
    </w:rPr>
  </w:style>
  <w:style w:type="character" w:styleId="UnresolvedMention">
    <w:name w:val="Unresolved Mention"/>
    <w:basedOn w:val="DefaultParagraphFont"/>
    <w:uiPriority w:val="99"/>
    <w:semiHidden/>
    <w:unhideWhenUsed/>
    <w:rsid w:val="00B76C5F"/>
    <w:rPr>
      <w:color w:val="605E5C"/>
      <w:shd w:val="clear" w:color="auto" w:fill="E1DFDD"/>
    </w:rPr>
  </w:style>
  <w:style w:type="paragraph" w:customStyle="1" w:styleId="Tiret">
    <w:name w:val="Tiret"/>
    <w:basedOn w:val="Normal"/>
    <w:uiPriority w:val="99"/>
    <w:rsid w:val="00DF1498"/>
    <w:pPr>
      <w:numPr>
        <w:numId w:val="43"/>
      </w:numPr>
      <w:tabs>
        <w:tab w:val="clear" w:pos="360"/>
      </w:tabs>
      <w:spacing w:after="0"/>
      <w:ind w:left="360" w:hanging="360"/>
    </w:pPr>
    <w:rPr>
      <w:rFonts w:ascii="Open Sans" w:hAnsi="Open Sans" w:cs="Calibri"/>
      <w:noProof/>
      <w:sz w:val="20"/>
      <w:szCs w:val="22"/>
    </w:rPr>
  </w:style>
  <w:style w:type="character" w:customStyle="1" w:styleId="markedcontent">
    <w:name w:val="markedcontent"/>
    <w:basedOn w:val="DefaultParagraphFont"/>
    <w:rsid w:val="00DF1498"/>
  </w:style>
  <w:style w:type="paragraph" w:customStyle="1" w:styleId="0ExemptionWording">
    <w:name w:val="0 Exemption Wording"/>
    <w:basedOn w:val="Normal"/>
    <w:link w:val="0ExemptionWordingZchn"/>
    <w:qFormat/>
    <w:rsid w:val="00252D9E"/>
    <w:pPr>
      <w:spacing w:before="120" w:after="120" w:line="264" w:lineRule="auto"/>
      <w:jc w:val="left"/>
    </w:pPr>
    <w:rPr>
      <w:rFonts w:ascii="Arial" w:hAnsi="Arial" w:cs="Arial"/>
      <w:color w:val="000000"/>
      <w:sz w:val="20"/>
      <w:lang w:val="en-US" w:eastAsia="de-DE"/>
    </w:rPr>
  </w:style>
  <w:style w:type="paragraph" w:customStyle="1" w:styleId="-ExemptionWording">
    <w:name w:val="- Exemption Wording"/>
    <w:basedOn w:val="1Listbulleted"/>
    <w:link w:val="-ExemptionWordingZchn"/>
    <w:qFormat/>
    <w:rsid w:val="009D754E"/>
    <w:pPr>
      <w:numPr>
        <w:numId w:val="41"/>
      </w:numPr>
    </w:pPr>
    <w:rPr>
      <w:rFonts w:eastAsiaTheme="minorEastAsia" w:cs="Arial"/>
      <w:iCs/>
      <w:noProof w:val="0"/>
      <w:color w:val="000000"/>
      <w:sz w:val="20"/>
      <w:szCs w:val="20"/>
      <w:lang w:eastAsia="de-DE"/>
    </w:rPr>
  </w:style>
  <w:style w:type="character" w:customStyle="1" w:styleId="0ExemptionWordingZchn">
    <w:name w:val="0 Exemption Wording Zchn"/>
    <w:basedOn w:val="DefaultParagraphFont"/>
    <w:link w:val="0ExemptionWording"/>
    <w:rsid w:val="00252D9E"/>
    <w:rPr>
      <w:rFonts w:ascii="Arial" w:hAnsi="Arial" w:cs="Arial"/>
      <w:color w:val="000000"/>
      <w:lang w:val="en-US" w:eastAsia="de-DE"/>
    </w:rPr>
  </w:style>
  <w:style w:type="paragraph" w:customStyle="1" w:styleId="tbl-norm">
    <w:name w:val="tbl-norm"/>
    <w:basedOn w:val="Normal"/>
    <w:rsid w:val="006135A4"/>
    <w:pPr>
      <w:spacing w:before="100" w:beforeAutospacing="1" w:after="100" w:afterAutospacing="1"/>
      <w:jc w:val="left"/>
    </w:pPr>
    <w:rPr>
      <w:szCs w:val="24"/>
      <w:lang w:val="de-DE" w:eastAsia="de-DE"/>
    </w:rPr>
  </w:style>
  <w:style w:type="character" w:customStyle="1" w:styleId="-ExemptionWordingZchn">
    <w:name w:val="- Exemption Wording Zchn"/>
    <w:basedOn w:val="1ListbulletedZchn"/>
    <w:link w:val="-ExemptionWording"/>
    <w:rsid w:val="009D754E"/>
    <w:rPr>
      <w:rFonts w:ascii="Arial" w:eastAsiaTheme="minorEastAsia" w:hAnsi="Arial" w:cs="Arial"/>
      <w:iCs/>
      <w:noProof/>
      <w:color w:val="000000"/>
      <w:sz w:val="22"/>
      <w:szCs w:val="24"/>
      <w:lang w:val="en-GB" w:eastAsia="de-DE"/>
    </w:rPr>
  </w:style>
  <w:style w:type="paragraph" w:customStyle="1" w:styleId="item-none">
    <w:name w:val="item-none"/>
    <w:basedOn w:val="Normal"/>
    <w:rsid w:val="006135A4"/>
    <w:pPr>
      <w:spacing w:before="100" w:beforeAutospacing="1" w:after="100" w:afterAutospacing="1"/>
      <w:jc w:val="left"/>
    </w:pPr>
    <w:rPr>
      <w:szCs w:val="24"/>
      <w:lang w:val="de-DE" w:eastAsia="de-DE"/>
    </w:rPr>
  </w:style>
  <w:style w:type="paragraph" w:customStyle="1" w:styleId="FormatvorlageDefault11Pt">
    <w:name w:val="Formatvorlage Default + 11 Pt."/>
    <w:basedOn w:val="0Standardtext"/>
    <w:rsid w:val="00734346"/>
  </w:style>
  <w:style w:type="paragraph" w:customStyle="1" w:styleId="berschrift53">
    <w:name w:val="Überschrift 53"/>
    <w:basedOn w:val="Heading4"/>
    <w:next w:val="0StandardConsultant"/>
    <w:link w:val="Heading5Zchn2"/>
    <w:rsid w:val="00112C2B"/>
    <w:pPr>
      <w:numPr>
        <w:ilvl w:val="0"/>
        <w:numId w:val="0"/>
      </w:numPr>
    </w:pPr>
    <w:rPr>
      <w:u w:val="single"/>
    </w:rPr>
  </w:style>
  <w:style w:type="character" w:customStyle="1" w:styleId="Heading5Zchn2">
    <w:name w:val="Heading 5 Zchn2"/>
    <w:basedOn w:val="Heading4Char"/>
    <w:link w:val="berschrift53"/>
    <w:rsid w:val="00112C2B"/>
    <w:rPr>
      <w:rFonts w:ascii="Arial" w:hAnsi="Arial" w:cs="Arial"/>
      <w:b/>
      <w:i/>
      <w:color w:val="000000" w:themeColor="text1"/>
      <w:sz w:val="22"/>
      <w:szCs w:val="22"/>
      <w:u w:val="single"/>
      <w:lang w:val="en-GB" w:eastAsia="en-US"/>
    </w:rPr>
  </w:style>
  <w:style w:type="character" w:customStyle="1" w:styleId="hvr">
    <w:name w:val="hvr"/>
    <w:basedOn w:val="DefaultParagraphFont"/>
    <w:rsid w:val="00112C2B"/>
  </w:style>
  <w:style w:type="paragraph" w:customStyle="1" w:styleId="fu1">
    <w:name w:val="fuß1"/>
    <w:basedOn w:val="Normal"/>
    <w:next w:val="FootnoteText"/>
    <w:semiHidden/>
    <w:unhideWhenUsed/>
    <w:qFormat/>
    <w:rsid w:val="00112C2B"/>
    <w:pPr>
      <w:ind w:left="357" w:hanging="357"/>
      <w:jc w:val="left"/>
    </w:pPr>
    <w:rPr>
      <w:rFonts w:ascii="Arial" w:eastAsia="Calibri" w:hAnsi="Arial" w:cs="Arial"/>
      <w:sz w:val="16"/>
      <w:szCs w:val="22"/>
      <w:lang w:val="es-ES"/>
    </w:rPr>
  </w:style>
  <w:style w:type="paragraph" w:customStyle="1" w:styleId="footnote">
    <w:name w:val="footnote"/>
    <w:basedOn w:val="Normal"/>
    <w:link w:val="footnoteCar"/>
    <w:uiPriority w:val="99"/>
    <w:qFormat/>
    <w:rsid w:val="00820AB4"/>
    <w:pPr>
      <w:keepLines/>
      <w:adjustRightInd w:val="0"/>
      <w:spacing w:before="120" w:after="120"/>
      <w:jc w:val="left"/>
      <w:textAlignment w:val="baseline"/>
    </w:pPr>
    <w:rPr>
      <w:rFonts w:ascii="Open Sans" w:hAnsi="Open Sans"/>
      <w:sz w:val="16"/>
      <w:szCs w:val="18"/>
      <w:lang w:eastAsia="en-GB"/>
    </w:rPr>
  </w:style>
  <w:style w:type="character" w:customStyle="1" w:styleId="footnoteCar">
    <w:name w:val="footnote Car"/>
    <w:basedOn w:val="DefaultParagraphFont"/>
    <w:link w:val="footnote"/>
    <w:uiPriority w:val="99"/>
    <w:rsid w:val="00820AB4"/>
    <w:rPr>
      <w:rFonts w:ascii="Open Sans" w:hAnsi="Open Sans"/>
      <w:sz w:val="16"/>
      <w:szCs w:val="18"/>
      <w:lang w:val="en-GB" w:eastAsia="en-GB"/>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rsid w:val="00820AB4"/>
    <w:pPr>
      <w:spacing w:after="160" w:line="240" w:lineRule="exact"/>
      <w:jc w:val="left"/>
    </w:pPr>
    <w:rPr>
      <w:sz w:val="20"/>
      <w:vertAlign w:val="superscript"/>
      <w:lang w:val="nl-BE" w:eastAsia="nl-BE"/>
    </w:rPr>
  </w:style>
  <w:style w:type="character" w:customStyle="1" w:styleId="NichtaufgelsteErwhnung5">
    <w:name w:val="Nicht aufgelöste Erwähnung5"/>
    <w:basedOn w:val="DefaultParagraphFont"/>
    <w:uiPriority w:val="99"/>
    <w:semiHidden/>
    <w:unhideWhenUsed/>
    <w:rsid w:val="00820AB4"/>
    <w:rPr>
      <w:color w:val="605E5C"/>
      <w:shd w:val="clear" w:color="auto" w:fill="E1DFDD"/>
    </w:rPr>
  </w:style>
  <w:style w:type="character" w:customStyle="1" w:styleId="chemf">
    <w:name w:val="chemf"/>
    <w:basedOn w:val="DefaultParagraphFont"/>
    <w:rsid w:val="004E14D8"/>
  </w:style>
  <w:style w:type="table" w:customStyle="1" w:styleId="DocumentTable3">
    <w:name w:val="Document Table3"/>
    <w:basedOn w:val="TableNormal"/>
    <w:next w:val="TableGrid"/>
    <w:uiPriority w:val="59"/>
    <w:rsid w:val="00F12D3A"/>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547">
      <w:bodyDiv w:val="1"/>
      <w:marLeft w:val="0"/>
      <w:marRight w:val="0"/>
      <w:marTop w:val="0"/>
      <w:marBottom w:val="0"/>
      <w:divBdr>
        <w:top w:val="none" w:sz="0" w:space="0" w:color="auto"/>
        <w:left w:val="none" w:sz="0" w:space="0" w:color="auto"/>
        <w:bottom w:val="none" w:sz="0" w:space="0" w:color="auto"/>
        <w:right w:val="none" w:sz="0" w:space="0" w:color="auto"/>
      </w:divBdr>
      <w:divsChild>
        <w:div w:id="346300024">
          <w:marLeft w:val="0"/>
          <w:marRight w:val="0"/>
          <w:marTop w:val="0"/>
          <w:marBottom w:val="0"/>
          <w:divBdr>
            <w:top w:val="none" w:sz="0" w:space="0" w:color="auto"/>
            <w:left w:val="none" w:sz="0" w:space="0" w:color="auto"/>
            <w:bottom w:val="none" w:sz="0" w:space="0" w:color="auto"/>
            <w:right w:val="none" w:sz="0" w:space="0" w:color="auto"/>
          </w:divBdr>
        </w:div>
        <w:div w:id="1141656174">
          <w:marLeft w:val="0"/>
          <w:marRight w:val="0"/>
          <w:marTop w:val="0"/>
          <w:marBottom w:val="0"/>
          <w:divBdr>
            <w:top w:val="none" w:sz="0" w:space="0" w:color="auto"/>
            <w:left w:val="none" w:sz="0" w:space="0" w:color="auto"/>
            <w:bottom w:val="none" w:sz="0" w:space="0" w:color="auto"/>
            <w:right w:val="none" w:sz="0" w:space="0" w:color="auto"/>
          </w:divBdr>
        </w:div>
        <w:div w:id="1863933223">
          <w:marLeft w:val="0"/>
          <w:marRight w:val="0"/>
          <w:marTop w:val="0"/>
          <w:marBottom w:val="0"/>
          <w:divBdr>
            <w:top w:val="none" w:sz="0" w:space="0" w:color="auto"/>
            <w:left w:val="none" w:sz="0" w:space="0" w:color="auto"/>
            <w:bottom w:val="none" w:sz="0" w:space="0" w:color="auto"/>
            <w:right w:val="none" w:sz="0" w:space="0" w:color="auto"/>
          </w:divBdr>
        </w:div>
        <w:div w:id="2096321702">
          <w:marLeft w:val="0"/>
          <w:marRight w:val="0"/>
          <w:marTop w:val="0"/>
          <w:marBottom w:val="0"/>
          <w:divBdr>
            <w:top w:val="none" w:sz="0" w:space="0" w:color="auto"/>
            <w:left w:val="none" w:sz="0" w:space="0" w:color="auto"/>
            <w:bottom w:val="none" w:sz="0" w:space="0" w:color="auto"/>
            <w:right w:val="none" w:sz="0" w:space="0" w:color="auto"/>
          </w:divBdr>
        </w:div>
      </w:divsChild>
    </w:div>
    <w:div w:id="83232188">
      <w:bodyDiv w:val="1"/>
      <w:marLeft w:val="0"/>
      <w:marRight w:val="0"/>
      <w:marTop w:val="0"/>
      <w:marBottom w:val="0"/>
      <w:divBdr>
        <w:top w:val="none" w:sz="0" w:space="0" w:color="auto"/>
        <w:left w:val="none" w:sz="0" w:space="0" w:color="auto"/>
        <w:bottom w:val="none" w:sz="0" w:space="0" w:color="auto"/>
        <w:right w:val="none" w:sz="0" w:space="0" w:color="auto"/>
      </w:divBdr>
    </w:div>
    <w:div w:id="96369748">
      <w:bodyDiv w:val="1"/>
      <w:marLeft w:val="0"/>
      <w:marRight w:val="0"/>
      <w:marTop w:val="0"/>
      <w:marBottom w:val="0"/>
      <w:divBdr>
        <w:top w:val="none" w:sz="0" w:space="0" w:color="auto"/>
        <w:left w:val="none" w:sz="0" w:space="0" w:color="auto"/>
        <w:bottom w:val="none" w:sz="0" w:space="0" w:color="auto"/>
        <w:right w:val="none" w:sz="0" w:space="0" w:color="auto"/>
      </w:divBdr>
    </w:div>
    <w:div w:id="150947691">
      <w:bodyDiv w:val="1"/>
      <w:marLeft w:val="0"/>
      <w:marRight w:val="0"/>
      <w:marTop w:val="0"/>
      <w:marBottom w:val="0"/>
      <w:divBdr>
        <w:top w:val="none" w:sz="0" w:space="0" w:color="auto"/>
        <w:left w:val="none" w:sz="0" w:space="0" w:color="auto"/>
        <w:bottom w:val="none" w:sz="0" w:space="0" w:color="auto"/>
        <w:right w:val="none" w:sz="0" w:space="0" w:color="auto"/>
      </w:divBdr>
    </w:div>
    <w:div w:id="428237388">
      <w:bodyDiv w:val="1"/>
      <w:marLeft w:val="0"/>
      <w:marRight w:val="0"/>
      <w:marTop w:val="0"/>
      <w:marBottom w:val="0"/>
      <w:divBdr>
        <w:top w:val="none" w:sz="0" w:space="0" w:color="auto"/>
        <w:left w:val="none" w:sz="0" w:space="0" w:color="auto"/>
        <w:bottom w:val="none" w:sz="0" w:space="0" w:color="auto"/>
        <w:right w:val="none" w:sz="0" w:space="0" w:color="auto"/>
      </w:divBdr>
    </w:div>
    <w:div w:id="562764572">
      <w:bodyDiv w:val="1"/>
      <w:marLeft w:val="0"/>
      <w:marRight w:val="0"/>
      <w:marTop w:val="0"/>
      <w:marBottom w:val="0"/>
      <w:divBdr>
        <w:top w:val="none" w:sz="0" w:space="0" w:color="auto"/>
        <w:left w:val="none" w:sz="0" w:space="0" w:color="auto"/>
        <w:bottom w:val="none" w:sz="0" w:space="0" w:color="auto"/>
        <w:right w:val="none" w:sz="0" w:space="0" w:color="auto"/>
      </w:divBdr>
    </w:div>
    <w:div w:id="725109839">
      <w:bodyDiv w:val="1"/>
      <w:marLeft w:val="0"/>
      <w:marRight w:val="0"/>
      <w:marTop w:val="0"/>
      <w:marBottom w:val="0"/>
      <w:divBdr>
        <w:top w:val="none" w:sz="0" w:space="0" w:color="auto"/>
        <w:left w:val="none" w:sz="0" w:space="0" w:color="auto"/>
        <w:bottom w:val="none" w:sz="0" w:space="0" w:color="auto"/>
        <w:right w:val="none" w:sz="0" w:space="0" w:color="auto"/>
      </w:divBdr>
    </w:div>
    <w:div w:id="924265038">
      <w:bodyDiv w:val="1"/>
      <w:marLeft w:val="0"/>
      <w:marRight w:val="0"/>
      <w:marTop w:val="0"/>
      <w:marBottom w:val="0"/>
      <w:divBdr>
        <w:top w:val="none" w:sz="0" w:space="0" w:color="auto"/>
        <w:left w:val="none" w:sz="0" w:space="0" w:color="auto"/>
        <w:bottom w:val="none" w:sz="0" w:space="0" w:color="auto"/>
        <w:right w:val="none" w:sz="0" w:space="0" w:color="auto"/>
      </w:divBdr>
    </w:div>
    <w:div w:id="930700874">
      <w:bodyDiv w:val="1"/>
      <w:marLeft w:val="0"/>
      <w:marRight w:val="0"/>
      <w:marTop w:val="0"/>
      <w:marBottom w:val="0"/>
      <w:divBdr>
        <w:top w:val="none" w:sz="0" w:space="0" w:color="auto"/>
        <w:left w:val="none" w:sz="0" w:space="0" w:color="auto"/>
        <w:bottom w:val="none" w:sz="0" w:space="0" w:color="auto"/>
        <w:right w:val="none" w:sz="0" w:space="0" w:color="auto"/>
      </w:divBdr>
    </w:div>
    <w:div w:id="993534940">
      <w:bodyDiv w:val="1"/>
      <w:marLeft w:val="0"/>
      <w:marRight w:val="0"/>
      <w:marTop w:val="0"/>
      <w:marBottom w:val="0"/>
      <w:divBdr>
        <w:top w:val="none" w:sz="0" w:space="0" w:color="auto"/>
        <w:left w:val="none" w:sz="0" w:space="0" w:color="auto"/>
        <w:bottom w:val="none" w:sz="0" w:space="0" w:color="auto"/>
        <w:right w:val="none" w:sz="0" w:space="0" w:color="auto"/>
      </w:divBdr>
    </w:div>
    <w:div w:id="1527908422">
      <w:bodyDiv w:val="1"/>
      <w:marLeft w:val="0"/>
      <w:marRight w:val="0"/>
      <w:marTop w:val="0"/>
      <w:marBottom w:val="0"/>
      <w:divBdr>
        <w:top w:val="none" w:sz="0" w:space="0" w:color="auto"/>
        <w:left w:val="none" w:sz="0" w:space="0" w:color="auto"/>
        <w:bottom w:val="none" w:sz="0" w:space="0" w:color="auto"/>
        <w:right w:val="none" w:sz="0" w:space="0" w:color="auto"/>
      </w:divBdr>
    </w:div>
    <w:div w:id="1545483337">
      <w:bodyDiv w:val="1"/>
      <w:marLeft w:val="0"/>
      <w:marRight w:val="0"/>
      <w:marTop w:val="0"/>
      <w:marBottom w:val="0"/>
      <w:divBdr>
        <w:top w:val="none" w:sz="0" w:space="0" w:color="auto"/>
        <w:left w:val="none" w:sz="0" w:space="0" w:color="auto"/>
        <w:bottom w:val="none" w:sz="0" w:space="0" w:color="auto"/>
        <w:right w:val="none" w:sz="0" w:space="0" w:color="auto"/>
      </w:divBdr>
      <w:divsChild>
        <w:div w:id="1219167599">
          <w:marLeft w:val="240"/>
          <w:marRight w:val="0"/>
          <w:marTop w:val="0"/>
          <w:marBottom w:val="0"/>
          <w:divBdr>
            <w:top w:val="none" w:sz="0" w:space="0" w:color="auto"/>
            <w:left w:val="none" w:sz="0" w:space="0" w:color="auto"/>
            <w:bottom w:val="none" w:sz="0" w:space="0" w:color="auto"/>
            <w:right w:val="none" w:sz="0" w:space="0" w:color="auto"/>
          </w:divBdr>
        </w:div>
        <w:div w:id="58984759">
          <w:marLeft w:val="240"/>
          <w:marRight w:val="0"/>
          <w:marTop w:val="0"/>
          <w:marBottom w:val="0"/>
          <w:divBdr>
            <w:top w:val="none" w:sz="0" w:space="0" w:color="auto"/>
            <w:left w:val="none" w:sz="0" w:space="0" w:color="auto"/>
            <w:bottom w:val="none" w:sz="0" w:space="0" w:color="auto"/>
            <w:right w:val="none" w:sz="0" w:space="0" w:color="auto"/>
          </w:divBdr>
        </w:div>
        <w:div w:id="388307535">
          <w:marLeft w:val="240"/>
          <w:marRight w:val="0"/>
          <w:marTop w:val="0"/>
          <w:marBottom w:val="0"/>
          <w:divBdr>
            <w:top w:val="none" w:sz="0" w:space="0" w:color="auto"/>
            <w:left w:val="none" w:sz="0" w:space="0" w:color="auto"/>
            <w:bottom w:val="none" w:sz="0" w:space="0" w:color="auto"/>
            <w:right w:val="none" w:sz="0" w:space="0" w:color="auto"/>
          </w:divBdr>
        </w:div>
      </w:divsChild>
    </w:div>
    <w:div w:id="1576476353">
      <w:bodyDiv w:val="1"/>
      <w:marLeft w:val="0"/>
      <w:marRight w:val="0"/>
      <w:marTop w:val="0"/>
      <w:marBottom w:val="0"/>
      <w:divBdr>
        <w:top w:val="none" w:sz="0" w:space="0" w:color="auto"/>
        <w:left w:val="none" w:sz="0" w:space="0" w:color="auto"/>
        <w:bottom w:val="none" w:sz="0" w:space="0" w:color="auto"/>
        <w:right w:val="none" w:sz="0" w:space="0" w:color="auto"/>
      </w:divBdr>
    </w:div>
    <w:div w:id="1615820054">
      <w:bodyDiv w:val="1"/>
      <w:marLeft w:val="0"/>
      <w:marRight w:val="0"/>
      <w:marTop w:val="0"/>
      <w:marBottom w:val="0"/>
      <w:divBdr>
        <w:top w:val="none" w:sz="0" w:space="0" w:color="auto"/>
        <w:left w:val="none" w:sz="0" w:space="0" w:color="auto"/>
        <w:bottom w:val="none" w:sz="0" w:space="0" w:color="auto"/>
        <w:right w:val="none" w:sz="0" w:space="0" w:color="auto"/>
      </w:divBdr>
    </w:div>
    <w:div w:id="1728331996">
      <w:bodyDiv w:val="1"/>
      <w:marLeft w:val="0"/>
      <w:marRight w:val="0"/>
      <w:marTop w:val="0"/>
      <w:marBottom w:val="0"/>
      <w:divBdr>
        <w:top w:val="none" w:sz="0" w:space="0" w:color="auto"/>
        <w:left w:val="none" w:sz="0" w:space="0" w:color="auto"/>
        <w:bottom w:val="none" w:sz="0" w:space="0" w:color="auto"/>
        <w:right w:val="none" w:sz="0" w:space="0" w:color="auto"/>
      </w:divBdr>
    </w:div>
    <w:div w:id="1900049124">
      <w:bodyDiv w:val="1"/>
      <w:marLeft w:val="0"/>
      <w:marRight w:val="0"/>
      <w:marTop w:val="0"/>
      <w:marBottom w:val="0"/>
      <w:divBdr>
        <w:top w:val="none" w:sz="0" w:space="0" w:color="auto"/>
        <w:left w:val="none" w:sz="0" w:space="0" w:color="auto"/>
        <w:bottom w:val="none" w:sz="0" w:space="0" w:color="auto"/>
        <w:right w:val="none" w:sz="0" w:space="0" w:color="auto"/>
      </w:divBdr>
    </w:div>
    <w:div w:id="1948808006">
      <w:bodyDiv w:val="1"/>
      <w:marLeft w:val="0"/>
      <w:marRight w:val="0"/>
      <w:marTop w:val="0"/>
      <w:marBottom w:val="0"/>
      <w:divBdr>
        <w:top w:val="none" w:sz="0" w:space="0" w:color="auto"/>
        <w:left w:val="none" w:sz="0" w:space="0" w:color="auto"/>
        <w:bottom w:val="none" w:sz="0" w:space="0" w:color="auto"/>
        <w:right w:val="none" w:sz="0" w:space="0" w:color="auto"/>
      </w:divBdr>
      <w:divsChild>
        <w:div w:id="186335230">
          <w:marLeft w:val="0"/>
          <w:marRight w:val="0"/>
          <w:marTop w:val="0"/>
          <w:marBottom w:val="0"/>
          <w:divBdr>
            <w:top w:val="none" w:sz="0" w:space="0" w:color="auto"/>
            <w:left w:val="none" w:sz="0" w:space="0" w:color="auto"/>
            <w:bottom w:val="none" w:sz="0" w:space="0" w:color="auto"/>
            <w:right w:val="none" w:sz="0" w:space="0" w:color="auto"/>
          </w:divBdr>
        </w:div>
        <w:div w:id="288709334">
          <w:marLeft w:val="0"/>
          <w:marRight w:val="0"/>
          <w:marTop w:val="0"/>
          <w:marBottom w:val="0"/>
          <w:divBdr>
            <w:top w:val="none" w:sz="0" w:space="0" w:color="auto"/>
            <w:left w:val="none" w:sz="0" w:space="0" w:color="auto"/>
            <w:bottom w:val="none" w:sz="0" w:space="0" w:color="auto"/>
            <w:right w:val="none" w:sz="0" w:space="0" w:color="auto"/>
          </w:divBdr>
        </w:div>
        <w:div w:id="362052388">
          <w:marLeft w:val="0"/>
          <w:marRight w:val="0"/>
          <w:marTop w:val="0"/>
          <w:marBottom w:val="0"/>
          <w:divBdr>
            <w:top w:val="none" w:sz="0" w:space="0" w:color="auto"/>
            <w:left w:val="none" w:sz="0" w:space="0" w:color="auto"/>
            <w:bottom w:val="none" w:sz="0" w:space="0" w:color="auto"/>
            <w:right w:val="none" w:sz="0" w:space="0" w:color="auto"/>
          </w:divBdr>
        </w:div>
        <w:div w:id="384452248">
          <w:marLeft w:val="0"/>
          <w:marRight w:val="0"/>
          <w:marTop w:val="0"/>
          <w:marBottom w:val="0"/>
          <w:divBdr>
            <w:top w:val="none" w:sz="0" w:space="0" w:color="auto"/>
            <w:left w:val="none" w:sz="0" w:space="0" w:color="auto"/>
            <w:bottom w:val="none" w:sz="0" w:space="0" w:color="auto"/>
            <w:right w:val="none" w:sz="0" w:space="0" w:color="auto"/>
          </w:divBdr>
        </w:div>
        <w:div w:id="556823524">
          <w:marLeft w:val="0"/>
          <w:marRight w:val="0"/>
          <w:marTop w:val="0"/>
          <w:marBottom w:val="0"/>
          <w:divBdr>
            <w:top w:val="none" w:sz="0" w:space="0" w:color="auto"/>
            <w:left w:val="none" w:sz="0" w:space="0" w:color="auto"/>
            <w:bottom w:val="none" w:sz="0" w:space="0" w:color="auto"/>
            <w:right w:val="none" w:sz="0" w:space="0" w:color="auto"/>
          </w:divBdr>
        </w:div>
        <w:div w:id="697894463">
          <w:marLeft w:val="0"/>
          <w:marRight w:val="0"/>
          <w:marTop w:val="0"/>
          <w:marBottom w:val="0"/>
          <w:divBdr>
            <w:top w:val="none" w:sz="0" w:space="0" w:color="auto"/>
            <w:left w:val="none" w:sz="0" w:space="0" w:color="auto"/>
            <w:bottom w:val="none" w:sz="0" w:space="0" w:color="auto"/>
            <w:right w:val="none" w:sz="0" w:space="0" w:color="auto"/>
          </w:divBdr>
        </w:div>
        <w:div w:id="723262837">
          <w:marLeft w:val="0"/>
          <w:marRight w:val="0"/>
          <w:marTop w:val="0"/>
          <w:marBottom w:val="0"/>
          <w:divBdr>
            <w:top w:val="none" w:sz="0" w:space="0" w:color="auto"/>
            <w:left w:val="none" w:sz="0" w:space="0" w:color="auto"/>
            <w:bottom w:val="none" w:sz="0" w:space="0" w:color="auto"/>
            <w:right w:val="none" w:sz="0" w:space="0" w:color="auto"/>
          </w:divBdr>
        </w:div>
        <w:div w:id="798957711">
          <w:marLeft w:val="0"/>
          <w:marRight w:val="0"/>
          <w:marTop w:val="0"/>
          <w:marBottom w:val="0"/>
          <w:divBdr>
            <w:top w:val="none" w:sz="0" w:space="0" w:color="auto"/>
            <w:left w:val="none" w:sz="0" w:space="0" w:color="auto"/>
            <w:bottom w:val="none" w:sz="0" w:space="0" w:color="auto"/>
            <w:right w:val="none" w:sz="0" w:space="0" w:color="auto"/>
          </w:divBdr>
        </w:div>
        <w:div w:id="905072308">
          <w:marLeft w:val="0"/>
          <w:marRight w:val="0"/>
          <w:marTop w:val="0"/>
          <w:marBottom w:val="0"/>
          <w:divBdr>
            <w:top w:val="none" w:sz="0" w:space="0" w:color="auto"/>
            <w:left w:val="none" w:sz="0" w:space="0" w:color="auto"/>
            <w:bottom w:val="none" w:sz="0" w:space="0" w:color="auto"/>
            <w:right w:val="none" w:sz="0" w:space="0" w:color="auto"/>
          </w:divBdr>
        </w:div>
        <w:div w:id="1229271522">
          <w:marLeft w:val="0"/>
          <w:marRight w:val="0"/>
          <w:marTop w:val="0"/>
          <w:marBottom w:val="0"/>
          <w:divBdr>
            <w:top w:val="none" w:sz="0" w:space="0" w:color="auto"/>
            <w:left w:val="none" w:sz="0" w:space="0" w:color="auto"/>
            <w:bottom w:val="none" w:sz="0" w:space="0" w:color="auto"/>
            <w:right w:val="none" w:sz="0" w:space="0" w:color="auto"/>
          </w:divBdr>
        </w:div>
        <w:div w:id="1406992751">
          <w:marLeft w:val="0"/>
          <w:marRight w:val="0"/>
          <w:marTop w:val="0"/>
          <w:marBottom w:val="0"/>
          <w:divBdr>
            <w:top w:val="none" w:sz="0" w:space="0" w:color="auto"/>
            <w:left w:val="none" w:sz="0" w:space="0" w:color="auto"/>
            <w:bottom w:val="none" w:sz="0" w:space="0" w:color="auto"/>
            <w:right w:val="none" w:sz="0" w:space="0" w:color="auto"/>
          </w:divBdr>
        </w:div>
        <w:div w:id="1761949652">
          <w:marLeft w:val="0"/>
          <w:marRight w:val="0"/>
          <w:marTop w:val="0"/>
          <w:marBottom w:val="0"/>
          <w:divBdr>
            <w:top w:val="none" w:sz="0" w:space="0" w:color="auto"/>
            <w:left w:val="none" w:sz="0" w:space="0" w:color="auto"/>
            <w:bottom w:val="none" w:sz="0" w:space="0" w:color="auto"/>
            <w:right w:val="none" w:sz="0" w:space="0" w:color="auto"/>
          </w:divBdr>
        </w:div>
        <w:div w:id="1811245824">
          <w:marLeft w:val="0"/>
          <w:marRight w:val="0"/>
          <w:marTop w:val="0"/>
          <w:marBottom w:val="0"/>
          <w:divBdr>
            <w:top w:val="none" w:sz="0" w:space="0" w:color="auto"/>
            <w:left w:val="none" w:sz="0" w:space="0" w:color="auto"/>
            <w:bottom w:val="none" w:sz="0" w:space="0" w:color="auto"/>
            <w:right w:val="none" w:sz="0" w:space="0" w:color="auto"/>
          </w:divBdr>
        </w:div>
        <w:div w:id="1987081815">
          <w:marLeft w:val="0"/>
          <w:marRight w:val="0"/>
          <w:marTop w:val="0"/>
          <w:marBottom w:val="0"/>
          <w:divBdr>
            <w:top w:val="none" w:sz="0" w:space="0" w:color="auto"/>
            <w:left w:val="none" w:sz="0" w:space="0" w:color="auto"/>
            <w:bottom w:val="none" w:sz="0" w:space="0" w:color="auto"/>
            <w:right w:val="none" w:sz="0" w:space="0" w:color="auto"/>
          </w:divBdr>
        </w:div>
      </w:divsChild>
    </w:div>
    <w:div w:id="1986545412">
      <w:bodyDiv w:val="1"/>
      <w:marLeft w:val="0"/>
      <w:marRight w:val="0"/>
      <w:marTop w:val="0"/>
      <w:marBottom w:val="0"/>
      <w:divBdr>
        <w:top w:val="none" w:sz="0" w:space="0" w:color="auto"/>
        <w:left w:val="none" w:sz="0" w:space="0" w:color="auto"/>
        <w:bottom w:val="none" w:sz="0" w:space="0" w:color="auto"/>
        <w:right w:val="none" w:sz="0" w:space="0" w:color="auto"/>
      </w:divBdr>
      <w:divsChild>
        <w:div w:id="389697229">
          <w:marLeft w:val="240"/>
          <w:marRight w:val="0"/>
          <w:marTop w:val="0"/>
          <w:marBottom w:val="0"/>
          <w:divBdr>
            <w:top w:val="none" w:sz="0" w:space="0" w:color="auto"/>
            <w:left w:val="none" w:sz="0" w:space="0" w:color="auto"/>
            <w:bottom w:val="none" w:sz="0" w:space="0" w:color="auto"/>
            <w:right w:val="none" w:sz="0" w:space="0" w:color="auto"/>
          </w:divBdr>
        </w:div>
        <w:div w:id="565410701">
          <w:marLeft w:val="240"/>
          <w:marRight w:val="0"/>
          <w:marTop w:val="0"/>
          <w:marBottom w:val="0"/>
          <w:divBdr>
            <w:top w:val="none" w:sz="0" w:space="0" w:color="auto"/>
            <w:left w:val="none" w:sz="0" w:space="0" w:color="auto"/>
            <w:bottom w:val="none" w:sz="0" w:space="0" w:color="auto"/>
            <w:right w:val="none" w:sz="0" w:space="0" w:color="auto"/>
          </w:divBdr>
        </w:div>
      </w:divsChild>
    </w:div>
    <w:div w:id="2006323729">
      <w:bodyDiv w:val="1"/>
      <w:marLeft w:val="0"/>
      <w:marRight w:val="0"/>
      <w:marTop w:val="0"/>
      <w:marBottom w:val="0"/>
      <w:divBdr>
        <w:top w:val="none" w:sz="0" w:space="0" w:color="auto"/>
        <w:left w:val="none" w:sz="0" w:space="0" w:color="auto"/>
        <w:bottom w:val="none" w:sz="0" w:space="0" w:color="auto"/>
        <w:right w:val="none" w:sz="0" w:space="0" w:color="auto"/>
      </w:divBdr>
    </w:div>
    <w:div w:id="2075619761">
      <w:bodyDiv w:val="1"/>
      <w:marLeft w:val="0"/>
      <w:marRight w:val="0"/>
      <w:marTop w:val="0"/>
      <w:marBottom w:val="0"/>
      <w:divBdr>
        <w:top w:val="none" w:sz="0" w:space="0" w:color="auto"/>
        <w:left w:val="none" w:sz="0" w:space="0" w:color="auto"/>
        <w:bottom w:val="none" w:sz="0" w:space="0" w:color="auto"/>
        <w:right w:val="none" w:sz="0" w:space="0" w:color="auto"/>
      </w:divBdr>
    </w:div>
    <w:div w:id="2110545949">
      <w:bodyDiv w:val="1"/>
      <w:marLeft w:val="0"/>
      <w:marRight w:val="0"/>
      <w:marTop w:val="0"/>
      <w:marBottom w:val="0"/>
      <w:divBdr>
        <w:top w:val="none" w:sz="0" w:space="0" w:color="auto"/>
        <w:left w:val="none" w:sz="0" w:space="0" w:color="auto"/>
        <w:bottom w:val="none" w:sz="0" w:space="0" w:color="auto"/>
        <w:right w:val="none" w:sz="0" w:space="0" w:color="auto"/>
      </w:divBdr>
    </w:div>
    <w:div w:id="211894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rohs.exemptions.oeko.info/fileadmin/user_upload/RoHS_Pack_24/RoHS_Pack-24_final_16022022.pdf" TargetMode="External"/><Relationship Id="rId2" Type="http://schemas.openxmlformats.org/officeDocument/2006/relationships/hyperlink" Target="http://eur-lex.europa.eu/LexUriServ/LexUriServ.do?uri=CELEX:32011L0065:EN:NOT" TargetMode="External"/><Relationship Id="rId1" Type="http://schemas.openxmlformats.org/officeDocument/2006/relationships/hyperlink" Target="https://rohs.biois.eu/requests2.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ubzer\SynologyDrive\0%20Information%20and%20Templates\RoHS-Px_Review-Repor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F470DEBB5A4E95AB5743F1302C8764"/>
        <w:category>
          <w:name w:val="Allgemein"/>
          <w:gallery w:val="placeholder"/>
        </w:category>
        <w:types>
          <w:type w:val="bbPlcHdr"/>
        </w:types>
        <w:behaviors>
          <w:behavior w:val="content"/>
        </w:behaviors>
        <w:guid w:val="{113016B0-562D-404F-AFA4-13EC7E251CC7}"/>
      </w:docPartPr>
      <w:docPartBody>
        <w:p w:rsidR="00A62687" w:rsidRDefault="00A62687" w:rsidP="00A62687">
          <w:pPr>
            <w:pStyle w:val="FDF470DEBB5A4E95AB5743F1302C8764"/>
          </w:pPr>
          <w:r w:rsidRPr="00562280">
            <w:rPr>
              <w:rStyle w:val="PlaceholderText"/>
            </w:rPr>
            <w:t>Klicken oder tippen Sie hier, um Text einzugeben.</w:t>
          </w:r>
        </w:p>
      </w:docPartBody>
    </w:docPart>
    <w:docPart>
      <w:docPartPr>
        <w:name w:val="740FF8E21BAF4333839B222034D5BB8E"/>
        <w:category>
          <w:name w:val="Allgemein"/>
          <w:gallery w:val="placeholder"/>
        </w:category>
        <w:types>
          <w:type w:val="bbPlcHdr"/>
        </w:types>
        <w:behaviors>
          <w:behavior w:val="content"/>
        </w:behaviors>
        <w:guid w:val="{1DA967F2-6E2E-4EE0-BF8E-862AAB64EACA}"/>
      </w:docPartPr>
      <w:docPartBody>
        <w:p w:rsidR="00A62687" w:rsidRDefault="00A62687" w:rsidP="00A62687">
          <w:pPr>
            <w:pStyle w:val="740FF8E21BAF4333839B222034D5BB8E"/>
          </w:pPr>
          <w:r w:rsidRPr="00562280">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EC Square Sans Pro">
    <w:altName w:val="Calibri"/>
    <w:charset w:val="00"/>
    <w:family w:val="swiss"/>
    <w:pitch w:val="variable"/>
    <w:sig w:usb0="A00002BF" w:usb1="5000E0FB" w:usb2="00000000" w:usb3="00000000" w:csb0="0000019F" w:csb1="00000000"/>
  </w:font>
  <w:font w:name="TT1ACAo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Open Sans,Bold">
    <w:altName w:val="Segoe U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F1"/>
    <w:rsid w:val="00016D58"/>
    <w:rsid w:val="000219CB"/>
    <w:rsid w:val="00023B5E"/>
    <w:rsid w:val="000245F1"/>
    <w:rsid w:val="00035FC8"/>
    <w:rsid w:val="00054646"/>
    <w:rsid w:val="000628C3"/>
    <w:rsid w:val="00085B6D"/>
    <w:rsid w:val="000B0DA9"/>
    <w:rsid w:val="000D3946"/>
    <w:rsid w:val="0011676C"/>
    <w:rsid w:val="001A69C7"/>
    <w:rsid w:val="001B3A85"/>
    <w:rsid w:val="001B68AF"/>
    <w:rsid w:val="001C13D1"/>
    <w:rsid w:val="00241DF6"/>
    <w:rsid w:val="00257183"/>
    <w:rsid w:val="00281D92"/>
    <w:rsid w:val="00283A17"/>
    <w:rsid w:val="002A3FC5"/>
    <w:rsid w:val="002B574D"/>
    <w:rsid w:val="002E7FBE"/>
    <w:rsid w:val="003211C4"/>
    <w:rsid w:val="0033475A"/>
    <w:rsid w:val="003660C2"/>
    <w:rsid w:val="00391B1A"/>
    <w:rsid w:val="003964ED"/>
    <w:rsid w:val="003A708F"/>
    <w:rsid w:val="004233B1"/>
    <w:rsid w:val="00434989"/>
    <w:rsid w:val="00441946"/>
    <w:rsid w:val="004B7155"/>
    <w:rsid w:val="004C296C"/>
    <w:rsid w:val="00560519"/>
    <w:rsid w:val="00575A32"/>
    <w:rsid w:val="00583BEB"/>
    <w:rsid w:val="00584BF6"/>
    <w:rsid w:val="00590222"/>
    <w:rsid w:val="00594E04"/>
    <w:rsid w:val="005B66AC"/>
    <w:rsid w:val="005C2AC0"/>
    <w:rsid w:val="005D3E32"/>
    <w:rsid w:val="005E4ECD"/>
    <w:rsid w:val="006003EC"/>
    <w:rsid w:val="00605EBB"/>
    <w:rsid w:val="006242DE"/>
    <w:rsid w:val="0066303F"/>
    <w:rsid w:val="006D3C0E"/>
    <w:rsid w:val="00710956"/>
    <w:rsid w:val="00711C79"/>
    <w:rsid w:val="00730B7D"/>
    <w:rsid w:val="00737E54"/>
    <w:rsid w:val="0075011C"/>
    <w:rsid w:val="00782A8F"/>
    <w:rsid w:val="00787C21"/>
    <w:rsid w:val="007A2773"/>
    <w:rsid w:val="007B7DBE"/>
    <w:rsid w:val="007C6A4F"/>
    <w:rsid w:val="00812C00"/>
    <w:rsid w:val="00853DAE"/>
    <w:rsid w:val="0088313B"/>
    <w:rsid w:val="008974C6"/>
    <w:rsid w:val="008C3F45"/>
    <w:rsid w:val="008E64C3"/>
    <w:rsid w:val="00907444"/>
    <w:rsid w:val="009210DF"/>
    <w:rsid w:val="0092314C"/>
    <w:rsid w:val="00924D89"/>
    <w:rsid w:val="009310C4"/>
    <w:rsid w:val="00945564"/>
    <w:rsid w:val="00953460"/>
    <w:rsid w:val="00985ADB"/>
    <w:rsid w:val="00986E87"/>
    <w:rsid w:val="009B3C62"/>
    <w:rsid w:val="009D150A"/>
    <w:rsid w:val="009F3569"/>
    <w:rsid w:val="009F4EF7"/>
    <w:rsid w:val="00A32679"/>
    <w:rsid w:val="00A32C5F"/>
    <w:rsid w:val="00A51D58"/>
    <w:rsid w:val="00A62687"/>
    <w:rsid w:val="00AC1595"/>
    <w:rsid w:val="00AD0DB5"/>
    <w:rsid w:val="00AE5117"/>
    <w:rsid w:val="00AF1B37"/>
    <w:rsid w:val="00B016D2"/>
    <w:rsid w:val="00B157F0"/>
    <w:rsid w:val="00B42757"/>
    <w:rsid w:val="00B52DB2"/>
    <w:rsid w:val="00BD687C"/>
    <w:rsid w:val="00C01E34"/>
    <w:rsid w:val="00C02AC5"/>
    <w:rsid w:val="00C06AF5"/>
    <w:rsid w:val="00C35FCE"/>
    <w:rsid w:val="00C41E54"/>
    <w:rsid w:val="00C57BD1"/>
    <w:rsid w:val="00C9351A"/>
    <w:rsid w:val="00CE0EFE"/>
    <w:rsid w:val="00CE71B6"/>
    <w:rsid w:val="00D01106"/>
    <w:rsid w:val="00D624AF"/>
    <w:rsid w:val="00D8148E"/>
    <w:rsid w:val="00DB4661"/>
    <w:rsid w:val="00DC3A24"/>
    <w:rsid w:val="00DD249F"/>
    <w:rsid w:val="00E23184"/>
    <w:rsid w:val="00E24D97"/>
    <w:rsid w:val="00E45B94"/>
    <w:rsid w:val="00E52F08"/>
    <w:rsid w:val="00E879EF"/>
    <w:rsid w:val="00E90A84"/>
    <w:rsid w:val="00EF4B54"/>
    <w:rsid w:val="00F15E32"/>
    <w:rsid w:val="00F62378"/>
    <w:rsid w:val="00F869C9"/>
    <w:rsid w:val="00F94175"/>
    <w:rsid w:val="00FD3D5F"/>
    <w:rsid w:val="00FD735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2687"/>
    <w:rPr>
      <w:color w:val="808080"/>
    </w:rPr>
  </w:style>
  <w:style w:type="paragraph" w:customStyle="1" w:styleId="FDF470DEBB5A4E95AB5743F1302C8764">
    <w:name w:val="FDF470DEBB5A4E95AB5743F1302C8764"/>
    <w:rsid w:val="00A62687"/>
    <w:rPr>
      <w:lang w:val="de-DE" w:eastAsia="de-DE"/>
    </w:rPr>
  </w:style>
  <w:style w:type="paragraph" w:customStyle="1" w:styleId="740FF8E21BAF4333839B222034D5BB8E">
    <w:name w:val="740FF8E21BAF4333839B222034D5BB8E"/>
    <w:rsid w:val="00A62687"/>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emplate">
      <a:dk1>
        <a:srgbClr val="000000"/>
      </a:dk1>
      <a:lt1>
        <a:srgbClr val="FFFFFF"/>
      </a:lt1>
      <a:dk2>
        <a:srgbClr val="179C7D"/>
      </a:dk2>
      <a:lt2>
        <a:srgbClr val="A8AFAF"/>
      </a:lt2>
      <a:accent1>
        <a:srgbClr val="EB6A0A"/>
      </a:accent1>
      <a:accent2>
        <a:srgbClr val="006E92"/>
      </a:accent2>
      <a:accent3>
        <a:srgbClr val="25BAE2"/>
      </a:accent3>
      <a:accent4>
        <a:srgbClr val="B1C800"/>
      </a:accent4>
      <a:accent5>
        <a:srgbClr val="FEEFD6"/>
      </a:accent5>
      <a:accent6>
        <a:srgbClr val="E1E3E3"/>
      </a:accent6>
      <a:hlink>
        <a:srgbClr val="25BAE2"/>
      </a:hlink>
      <a:folHlink>
        <a:srgbClr val="006E9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bab19847-2589-4e87-86a6-23a65a4c4acc</Id>
  <Names>
    <Latin>
      <FirstName>Laurie</FirstName>
      <LastName>JANSSEN</LastName>
    </Latin>
    <Greek>
      <FirstName/>
      <LastName/>
    </Greek>
    <Cyrillic>
      <FirstName/>
      <LastName/>
    </Cyrillic>
    <DocumentScript>
      <FirstName>Laurie</FirstName>
      <LastName>JANSSEN</LastName>
      <FullName>Laurie JANSSEN</FullName>
    </DocumentScript>
  </Names>
  <Initials>LJ</Initials>
  <Gender>f</Gender>
  <Email>Laurie.JANSSEN@ext.ec.europa.eu</Email>
  <Service>COMM.A.1.002</Service>
  <Function ShowInSignature="true"/>
  <WebAddress/>
  <InheritedWebAddress>WebAddress</InheritedWebAddress>
  <OrgaEntity1>
    <Id>e9c44579-0ea2-4ad8-9338-88a54b85df56</Id>
    <LogicalLevel>1</LogicalLevel>
    <Name>COMM</Name>
    <HeadLine1>DIRECTION GÉNÉRALE COMMUNICATION</HeadLine1>
    <HeadLine2/>
    <PrimaryAddressId>f03b5801-04c9-4931-aa17-c6d6c70bc579</PrimaryAddressId>
    <SecondaryAddressId/>
    <WebAddress>WebAddress</WebAddress>
    <InheritedWebAddress>WebAddress</InheritedWebAddress>
    <ShowInHeader>true</ShowInHeader>
  </OrgaEntity1>
  <OrgaEntity2>
    <Id>b27685af-0f39-4311-abf0-feba1dc8a750</Id>
    <LogicalLevel>2</LogicalLevel>
    <Name>COMM.A</Name>
    <HeadLine1>Communication politique et services</HeadLine1>
    <HeadLine2/>
    <PrimaryAddressId>f03b5801-04c9-4931-aa17-c6d6c70bc579</PrimaryAddressId>
    <SecondaryAddressId/>
    <WebAddress/>
    <InheritedWebAddress>WebAddress</InheritedWebAddress>
    <ShowInHeader>true</ShowInHeader>
  </OrgaEntity2>
  <OrgaEntity3>
    <Id>15e1de11-1496-41c5-9518-a6faeb3daf44</Id>
    <LogicalLevel>3</LogicalLevel>
    <Name>COMM.A.1</Name>
    <HeadLine1>Réseaux sociaux et communication visuelle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+32 229 87727</Phone>
    <Office>L-56 04/072</Office>
  </MainWorkplace>
  <Workplaces>
    <Workplace IsMain="false">
      <AddressId>1264fb81-f6bb-475e-9f9d-a937d3be6ee2</AddressId>
      <Fax/>
      <Phone/>
      <Office/>
    </Workplace>
    <Workplace IsMain="true">
      <AddressId>f03b5801-04c9-4931-aa17-c6d6c70bc579</AddressId>
      <Fax/>
      <Phone>+32 229 87727</Phone>
      <Office>L-56 04/072</Office>
    </Workplace>
  </Workplaces>
</Author>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EurolookProperties>
  <ProductCustomizationId/>
  <Created>
    <Version>4.1</Version>
    <Date>2019-08-22T15:17:49</Date>
    <Language>FR</Language>
    <Note/>
  </Created>
  <Edited>
    <Version>10.0.42447.0</Version>
    <Date>2021-10-07T16:10:36</Date>
  </Edited>
  <DocumentModel>
    <Id>6cbda13a-4db2-46c6-876a-ef72275827ef</Id>
    <Name>Report</Name>
  </DocumentModel>
  <DocumentDate/>
  <DocumentVersion/>
  <CompatibilityMode>Eurolook4X</CompatibilityMode>
</EurolookProperties>
</file>

<file path=customXml/item5.xml><?xml version="1.0" encoding="utf-8"?>
<ct:contentTypeSchema xmlns:ct="http://schemas.microsoft.com/office/2006/metadata/contentType" xmlns:ma="http://schemas.microsoft.com/office/2006/metadata/properties/metaAttributes" ct:_="" ma:_="" ma:contentTypeName="Dokument" ma:contentTypeID="0x01010037D05B925D233C48BC6CC3C793A4C1B6" ma:contentTypeVersion="4" ma:contentTypeDescription="Ein neues Dokument erstellen." ma:contentTypeScope="" ma:versionID="642c938002402411b63c489572a523d2">
  <xsd:schema xmlns:xsd="http://www.w3.org/2001/XMLSchema" xmlns:xs="http://www.w3.org/2001/XMLSchema" xmlns:p="http://schemas.microsoft.com/office/2006/metadata/properties" xmlns:ns2="69c4a76a-24f4-4aa5-839c-484f1d034188" targetNamespace="http://schemas.microsoft.com/office/2006/metadata/properties" ma:root="true" ma:fieldsID="ffa5e7b2fd45ee202ae00c5cb7aedcd0" ns2:_="">
    <xsd:import namespace="69c4a76a-24f4-4aa5-839c-484f1d0341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4a76a-24f4-4aa5-839c-484f1d034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harma>Pharma investigations</SecurityPharma>
  <MarkingUntilText>UNTIL</MarkingUntilText>
  <TOCHeading>Table des matières</TOCHeading>
  <FooterOffice>Bureau:</FooterOffice>
  <SecurityMediationServiceMatter>Mediation service</SecurityMediationServiceMatter>
  <LabelPictureSeq>Figure {SEQ Picture \* ARABIC } –</LabelPictureSeq>
  <SecurityEconomyAndFinance>Economy and Finance</SecurityEconomyAndFinance>
  <COMPFootnoteText>{field:HYPERLINK "https://myintracomm.ec.europa.eu/corp/security/EN/newDS3/SensitiveInformation/Pages/SPECIAL-HANDLING-INFORMATION-DG-COMP.aspx?ln=en" |https://www.europa.eu/handling_instructions}</COMPFootnoteText>
  <LabelSource>Source</LabelSource>
  <SecurityOlafInvestigations>OLAF investigations</SecurityOlafInvestigations>
  <TechHistoryCreatedBy>Document créé par</TechHistoryCreatedB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FooterFax>Fax</FooterFax>
  <FooterPhone>Tél. ligne directe</FooterPhone>
  <CourtProceduralDocuments>Documents de procédure juridictionnelle</CourtProceduralDocuments>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SecurityOpinionLegalService>Avis du Service Juridique</SecurityOpinionLegalService>
  <AddresseeTo>Destinataire:</AddresseeTo>
  <SecurityMedicalSecret>Secret médical</SecurityMedicalSecret>
  <EconomyFinanceHandling>{field:HYPERLINK "https://myintracomm.ec.europa.eu/corp/security/EN/newDS3/SensitiveInformation/Pages/SPECIAL-HANDLING-INFORMATION-DG-ECFIN.aspx?ln=en" |https://www.europa.eu/handling_instructions}</EconomyFinanceHandling>
  <TechHistoryDate>Date</TechHistoryDate>
  <SensitiveLabel>Sensitive</SensitiveLabel>
  <OLAFHandlingInstructions>{field:HYPERLINK "https://myintracomm.ec.europa.eu/corp/security/EN/newDS3/SensitiveInformation/Pages/SPECIAL-HANDLING-INFORMATION-OLAF-Investigations.aspx?ln=en" |https://www.europa.eu/handling_instructions}</OLAFHandlingInstructions>
  <SecurityInvestigationsDisciplinary>Enquêtes et affaires disciplinaires</SecurityInvestigationsDisciplinary>
  <Contacts>Personnes à contacter:</Contacts>
  <SpecialHandlingLabel>Special Handling</SpecialHandlingLabel>
  <SecurityCompOperations>COMP Operations</SecurityCompOperations>
  <SecurityReleasable>RELEASABLE TO:</SecurityReleasable>
  <SecuritySecurityMatter>Question de sécurité</SecuritySecurityMatter>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OrgaRoot>COMMISSION EUROPÉENNE</OrgaRoot>
  <SecurityEtsSensitive>ETS</SecurityEtsSensitive>
  <TechHistoryVersion>Version</TechHistoryVersion>
  <TechHistory>Tableau de l'historique</TechHistory>
  <SecurityStaffMatter>Affaire de personnel</SecurityStaffMatter>
  <SecurityEtsCritical>ETS Critical</SecurityEtsCritical>
  <SecurityCompSpecial>COMP</SecurityCompSpecial>
  <SecurityPharmaSpecial>Pharma investigations</SecurityPharmaSpecial>
  <ETSLimited>ETS Joint Procurement</ETSLimited>
  <SecurityIasOperations>IAS operations</SecurityIasOperations>
  <DateFormatENOnly>dd/MM/yyyy</DateFormatENOnly>
  <TechHistoryComment>Commentaire</TechHistoryComment>
  <Contact>Personne à contacter:</Contact>
  <AddressFooterBrussels>Commission européenne, 1049 Bruxelles, BELGIQUE - Tél. +32 229-91111</AddressFooterBrussels>
  <SecurityEmbargo>EMBARGO JUSQU'A</SecurityEmbargo>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CB2D34-79B5-4659-AE46-A5D844CC0437}">
  <ds:schemaRefs/>
</ds:datastoreItem>
</file>

<file path=customXml/itemProps2.xml><?xml version="1.0" encoding="utf-8"?>
<ds:datastoreItem xmlns:ds="http://schemas.openxmlformats.org/officeDocument/2006/customXml" ds:itemID="{DD4BA829-98FB-41AD-8C7D-E0C7F2DE5660}">
  <ds:schemaRefs>
    <ds:schemaRef ds:uri="http://schemas.openxmlformats.org/officeDocument/2006/bibliography"/>
  </ds:schemaRefs>
</ds:datastoreItem>
</file>

<file path=customXml/itemProps3.xml><?xml version="1.0" encoding="utf-8"?>
<ds:datastoreItem xmlns:ds="http://schemas.openxmlformats.org/officeDocument/2006/customXml" ds:itemID="{186CD5F3-F3C7-4145-B201-953DA8E38D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9B7F8D-BD53-462E-88C7-1C4F0C86765C}">
  <ds:schemaRefs/>
</ds:datastoreItem>
</file>

<file path=customXml/itemProps5.xml><?xml version="1.0" encoding="utf-8"?>
<ds:datastoreItem xmlns:ds="http://schemas.openxmlformats.org/officeDocument/2006/customXml" ds:itemID="{CF3E85A2-6A43-4C50-9BC9-B31B76C2D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4a76a-24f4-4aa5-839c-484f1d034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C1BB6F3-C768-4A34-ADEF-3254FF58F96D}">
  <ds:schemaRefs/>
</ds:datastoreItem>
</file>

<file path=customXml/itemProps7.xml><?xml version="1.0" encoding="utf-8"?>
<ds:datastoreItem xmlns:ds="http://schemas.openxmlformats.org/officeDocument/2006/customXml" ds:itemID="{BA995EFF-7ACA-454C-B577-9DAA93E65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RoHS-Px_Review-Report_Template.dotx</Template>
  <TotalTime>0</TotalTime>
  <Pages>5</Pages>
  <Words>1190</Words>
  <Characters>21174</Characters>
  <Application>Microsoft Office Word</Application>
  <DocSecurity>0</DocSecurity>
  <PresentationFormat>Microsoft Word 11.0</PresentationFormat>
  <Lines>176</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22320</CharactersWithSpaces>
  <SharedDoc>false</SharedDoc>
  <HyperlinkBase/>
  <HLinks>
    <vt:vector size="2232" baseType="variant">
      <vt:variant>
        <vt:i4>7602218</vt:i4>
      </vt:variant>
      <vt:variant>
        <vt:i4>5068</vt:i4>
      </vt:variant>
      <vt:variant>
        <vt:i4>0</vt:i4>
      </vt:variant>
      <vt:variant>
        <vt:i4>5</vt:i4>
      </vt:variant>
      <vt:variant>
        <vt:lpwstr>http://data.europa.eu/euodp/en</vt:lpwstr>
      </vt:variant>
      <vt:variant>
        <vt:lpwstr/>
      </vt:variant>
      <vt:variant>
        <vt:i4>1310724</vt:i4>
      </vt:variant>
      <vt:variant>
        <vt:i4>5065</vt:i4>
      </vt:variant>
      <vt:variant>
        <vt:i4>0</vt:i4>
      </vt:variant>
      <vt:variant>
        <vt:i4>5</vt:i4>
      </vt:variant>
      <vt:variant>
        <vt:lpwstr>http://eur-lex.europa.eu/</vt:lpwstr>
      </vt:variant>
      <vt:variant>
        <vt:lpwstr/>
      </vt:variant>
      <vt:variant>
        <vt:i4>4063326</vt:i4>
      </vt:variant>
      <vt:variant>
        <vt:i4>5062</vt:i4>
      </vt:variant>
      <vt:variant>
        <vt:i4>0</vt:i4>
      </vt:variant>
      <vt:variant>
        <vt:i4>5</vt:i4>
      </vt:variant>
      <vt:variant>
        <vt:lpwstr>https://europa.eu/european-union/contact_en</vt:lpwstr>
      </vt:variant>
      <vt:variant>
        <vt:lpwstr/>
      </vt:variant>
      <vt:variant>
        <vt:i4>6750257</vt:i4>
      </vt:variant>
      <vt:variant>
        <vt:i4>5059</vt:i4>
      </vt:variant>
      <vt:variant>
        <vt:i4>0</vt:i4>
      </vt:variant>
      <vt:variant>
        <vt:i4>5</vt:i4>
      </vt:variant>
      <vt:variant>
        <vt:lpwstr>https://publications.europa.eu/en/publications</vt:lpwstr>
      </vt:variant>
      <vt:variant>
        <vt:lpwstr/>
      </vt:variant>
      <vt:variant>
        <vt:i4>5439533</vt:i4>
      </vt:variant>
      <vt:variant>
        <vt:i4>5056</vt:i4>
      </vt:variant>
      <vt:variant>
        <vt:i4>0</vt:i4>
      </vt:variant>
      <vt:variant>
        <vt:i4>5</vt:i4>
      </vt:variant>
      <vt:variant>
        <vt:lpwstr>https://europa.eu/european-union/index_en</vt:lpwstr>
      </vt:variant>
      <vt:variant>
        <vt:lpwstr/>
      </vt:variant>
      <vt:variant>
        <vt:i4>4063326</vt:i4>
      </vt:variant>
      <vt:variant>
        <vt:i4>5053</vt:i4>
      </vt:variant>
      <vt:variant>
        <vt:i4>0</vt:i4>
      </vt:variant>
      <vt:variant>
        <vt:i4>5</vt:i4>
      </vt:variant>
      <vt:variant>
        <vt:lpwstr>https://europa.eu/european-union/contact_en</vt:lpwstr>
      </vt:variant>
      <vt:variant>
        <vt:lpwstr/>
      </vt:variant>
      <vt:variant>
        <vt:i4>4063326</vt:i4>
      </vt:variant>
      <vt:variant>
        <vt:i4>5050</vt:i4>
      </vt:variant>
      <vt:variant>
        <vt:i4>0</vt:i4>
      </vt:variant>
      <vt:variant>
        <vt:i4>5</vt:i4>
      </vt:variant>
      <vt:variant>
        <vt:lpwstr>https://europa.eu/european-union/contact_en</vt:lpwstr>
      </vt:variant>
      <vt:variant>
        <vt:lpwstr/>
      </vt:variant>
      <vt:variant>
        <vt:i4>1638471</vt:i4>
      </vt:variant>
      <vt:variant>
        <vt:i4>5047</vt:i4>
      </vt:variant>
      <vt:variant>
        <vt:i4>0</vt:i4>
      </vt:variant>
      <vt:variant>
        <vt:i4>5</vt:i4>
      </vt:variant>
      <vt:variant>
        <vt:lpwstr>http://old.eur-lex.europa.eu/LexUriServ/LexUriServ.do?uri=CONSLEG:2006R1907:20140410:EN:HTML</vt:lpwstr>
      </vt:variant>
      <vt:variant>
        <vt:lpwstr>E0099</vt:lpwstr>
      </vt:variant>
      <vt:variant>
        <vt:i4>1572935</vt:i4>
      </vt:variant>
      <vt:variant>
        <vt:i4>5044</vt:i4>
      </vt:variant>
      <vt:variant>
        <vt:i4>0</vt:i4>
      </vt:variant>
      <vt:variant>
        <vt:i4>5</vt:i4>
      </vt:variant>
      <vt:variant>
        <vt:lpwstr>http://old.eur-lex.europa.eu/LexUriServ/LexUriServ.do?uri=CONSLEG:2006R1907:20140410:EN:HTML</vt:lpwstr>
      </vt:variant>
      <vt:variant>
        <vt:lpwstr>E0087</vt:lpwstr>
      </vt:variant>
      <vt:variant>
        <vt:i4>7405631</vt:i4>
      </vt:variant>
      <vt:variant>
        <vt:i4>3833</vt:i4>
      </vt:variant>
      <vt:variant>
        <vt:i4>0</vt:i4>
      </vt:variant>
      <vt:variant>
        <vt:i4>5</vt:i4>
      </vt:variant>
      <vt:variant>
        <vt:lpwstr>https://www.philips.co.uk/healthcare/solutions/ultrasound/ultrasound-transducer</vt:lpwstr>
      </vt:variant>
      <vt:variant>
        <vt:lpwstr/>
      </vt:variant>
      <vt:variant>
        <vt:i4>458752</vt:i4>
      </vt:variant>
      <vt:variant>
        <vt:i4>3668</vt:i4>
      </vt:variant>
      <vt:variant>
        <vt:i4>0</vt:i4>
      </vt:variant>
      <vt:variant>
        <vt:i4>5</vt:i4>
      </vt:variant>
      <vt:variant>
        <vt:lpwstr>https://hce.fujifilm.com/products/ultrasound/transducers/4g-cmut.html</vt:lpwstr>
      </vt:variant>
      <vt:variant>
        <vt:lpwstr/>
      </vt:variant>
      <vt:variant>
        <vt:i4>7798829</vt:i4>
      </vt:variant>
      <vt:variant>
        <vt:i4>3665</vt:i4>
      </vt:variant>
      <vt:variant>
        <vt:i4>0</vt:i4>
      </vt:variant>
      <vt:variant>
        <vt:i4>5</vt:i4>
      </vt:variant>
      <vt:variant>
        <vt:lpwstr>https://www.hitachi-medical-systems.co.uk/products/ultrasound/transducers/4g-cmut.html</vt:lpwstr>
      </vt:variant>
      <vt:variant>
        <vt:lpwstr/>
      </vt:variant>
      <vt:variant>
        <vt:i4>4653069</vt:i4>
      </vt:variant>
      <vt:variant>
        <vt:i4>3656</vt:i4>
      </vt:variant>
      <vt:variant>
        <vt:i4>0</vt:i4>
      </vt:variant>
      <vt:variant>
        <vt:i4>5</vt:i4>
      </vt:variant>
      <vt:variant>
        <vt:lpwstr>https://www.butterflynetwork.com/</vt:lpwstr>
      </vt:variant>
      <vt:variant>
        <vt:lpwstr/>
      </vt:variant>
      <vt:variant>
        <vt:i4>3276842</vt:i4>
      </vt:variant>
      <vt:variant>
        <vt:i4>3650</vt:i4>
      </vt:variant>
      <vt:variant>
        <vt:i4>0</vt:i4>
      </vt:variant>
      <vt:variant>
        <vt:i4>5</vt:i4>
      </vt:variant>
      <vt:variant>
        <vt:lpwstr>https://verasonics.com/ge-transducers-for-vantage-systems/</vt:lpwstr>
      </vt:variant>
      <vt:variant>
        <vt:lpwstr/>
      </vt:variant>
      <vt:variant>
        <vt:i4>2818098</vt:i4>
      </vt:variant>
      <vt:variant>
        <vt:i4>3638</vt:i4>
      </vt:variant>
      <vt:variant>
        <vt:i4>0</vt:i4>
      </vt:variant>
      <vt:variant>
        <vt:i4>5</vt:i4>
      </vt:variant>
      <vt:variant>
        <vt:lpwstr>https://www.exo.inc/technology/</vt:lpwstr>
      </vt:variant>
      <vt:variant>
        <vt:lpwstr/>
      </vt:variant>
      <vt:variant>
        <vt:i4>8257592</vt:i4>
      </vt:variant>
      <vt:variant>
        <vt:i4>3411</vt:i4>
      </vt:variant>
      <vt:variant>
        <vt:i4>0</vt:i4>
      </vt:variant>
      <vt:variant>
        <vt:i4>5</vt:i4>
      </vt:variant>
      <vt:variant>
        <vt:lpwstr>https://de.wikipedia.org/wiki/Tissue_Harmonic_Imaging</vt:lpwstr>
      </vt:variant>
      <vt:variant>
        <vt:lpwstr/>
      </vt:variant>
      <vt:variant>
        <vt:i4>2490464</vt:i4>
      </vt:variant>
      <vt:variant>
        <vt:i4>2003</vt:i4>
      </vt:variant>
      <vt:variant>
        <vt:i4>0</vt:i4>
      </vt:variant>
      <vt:variant>
        <vt:i4>5</vt:i4>
      </vt:variant>
      <vt:variant>
        <vt:lpwstr>https://www.zeiss.de/spectroscopy/loesungen-und-anwendungen/measuring-principle/nahinfrarot-spektroskopie.html</vt:lpwstr>
      </vt:variant>
      <vt:variant>
        <vt:lpwstr>die-wissenschaft</vt:lpwstr>
      </vt:variant>
      <vt:variant>
        <vt:i4>3014690</vt:i4>
      </vt:variant>
      <vt:variant>
        <vt:i4>1871</vt:i4>
      </vt:variant>
      <vt:variant>
        <vt:i4>0</vt:i4>
      </vt:variant>
      <vt:variant>
        <vt:i4>5</vt:i4>
      </vt:variant>
      <vt:variant>
        <vt:lpwstr>https://www.rp-photonics.com/bandwidth.html</vt:lpwstr>
      </vt:variant>
      <vt:variant>
        <vt:lpwstr/>
      </vt:variant>
      <vt:variant>
        <vt:i4>3735611</vt:i4>
      </vt:variant>
      <vt:variant>
        <vt:i4>1862</vt:i4>
      </vt:variant>
      <vt:variant>
        <vt:i4>0</vt:i4>
      </vt:variant>
      <vt:variant>
        <vt:i4>5</vt:i4>
      </vt:variant>
      <vt:variant>
        <vt:lpwstr>https://www.rp-photonics.com/noise_equivalent_power.html</vt:lpwstr>
      </vt:variant>
      <vt:variant>
        <vt:lpwstr/>
      </vt:variant>
      <vt:variant>
        <vt:i4>589838</vt:i4>
      </vt:variant>
      <vt:variant>
        <vt:i4>1859</vt:i4>
      </vt:variant>
      <vt:variant>
        <vt:i4>0</vt:i4>
      </vt:variant>
      <vt:variant>
        <vt:i4>5</vt:i4>
      </vt:variant>
      <vt:variant>
        <vt:lpwstr>https://www.lasercomponents.com/us/product/pyroelectric-dlatgs-detectors/</vt:lpwstr>
      </vt:variant>
      <vt:variant>
        <vt:lpwstr/>
      </vt:variant>
      <vt:variant>
        <vt:i4>589838</vt:i4>
      </vt:variant>
      <vt:variant>
        <vt:i4>1856</vt:i4>
      </vt:variant>
      <vt:variant>
        <vt:i4>0</vt:i4>
      </vt:variant>
      <vt:variant>
        <vt:i4>5</vt:i4>
      </vt:variant>
      <vt:variant>
        <vt:lpwstr>https://www.lasercomponents.com/us/product/pyroelectric-dlatgs-detectors/</vt:lpwstr>
      </vt:variant>
      <vt:variant>
        <vt:lpwstr/>
      </vt:variant>
      <vt:variant>
        <vt:i4>1572956</vt:i4>
      </vt:variant>
      <vt:variant>
        <vt:i4>1211</vt:i4>
      </vt:variant>
      <vt:variant>
        <vt:i4>0</vt:i4>
      </vt:variant>
      <vt:variant>
        <vt:i4>5</vt:i4>
      </vt:variant>
      <vt:variant>
        <vt:lpwstr>https://eur-lex.europa.eu/legal-content/EN/TXT/?uri=CELEX:02006R1907-20200428</vt:lpwstr>
      </vt:variant>
      <vt:variant>
        <vt:lpwstr/>
      </vt:variant>
      <vt:variant>
        <vt:i4>6553644</vt:i4>
      </vt:variant>
      <vt:variant>
        <vt:i4>1208</vt:i4>
      </vt:variant>
      <vt:variant>
        <vt:i4>0</vt:i4>
      </vt:variant>
      <vt:variant>
        <vt:i4>5</vt:i4>
      </vt:variant>
      <vt:variant>
        <vt:lpwstr>https://echa.europa.eu/previous-recommendations</vt:lpwstr>
      </vt:variant>
      <vt:variant>
        <vt:lpwstr/>
      </vt:variant>
      <vt:variant>
        <vt:i4>1835070</vt:i4>
      </vt:variant>
      <vt:variant>
        <vt:i4>1148</vt:i4>
      </vt:variant>
      <vt:variant>
        <vt:i4>0</vt:i4>
      </vt:variant>
      <vt:variant>
        <vt:i4>5</vt:i4>
      </vt:variant>
      <vt:variant>
        <vt:lpwstr/>
      </vt:variant>
      <vt:variant>
        <vt:lpwstr>_Toc71098211</vt:lpwstr>
      </vt:variant>
      <vt:variant>
        <vt:i4>1900606</vt:i4>
      </vt:variant>
      <vt:variant>
        <vt:i4>1142</vt:i4>
      </vt:variant>
      <vt:variant>
        <vt:i4>0</vt:i4>
      </vt:variant>
      <vt:variant>
        <vt:i4>5</vt:i4>
      </vt:variant>
      <vt:variant>
        <vt:lpwstr/>
      </vt:variant>
      <vt:variant>
        <vt:lpwstr>_Toc71098210</vt:lpwstr>
      </vt:variant>
      <vt:variant>
        <vt:i4>1048629</vt:i4>
      </vt:variant>
      <vt:variant>
        <vt:i4>1133</vt:i4>
      </vt:variant>
      <vt:variant>
        <vt:i4>0</vt:i4>
      </vt:variant>
      <vt:variant>
        <vt:i4>5</vt:i4>
      </vt:variant>
      <vt:variant>
        <vt:lpwstr/>
      </vt:variant>
      <vt:variant>
        <vt:lpwstr>_Toc43367351</vt:lpwstr>
      </vt:variant>
      <vt:variant>
        <vt:i4>1114165</vt:i4>
      </vt:variant>
      <vt:variant>
        <vt:i4>1127</vt:i4>
      </vt:variant>
      <vt:variant>
        <vt:i4>0</vt:i4>
      </vt:variant>
      <vt:variant>
        <vt:i4>5</vt:i4>
      </vt:variant>
      <vt:variant>
        <vt:lpwstr/>
      </vt:variant>
      <vt:variant>
        <vt:lpwstr>_Toc43367350</vt:lpwstr>
      </vt:variant>
      <vt:variant>
        <vt:i4>1572916</vt:i4>
      </vt:variant>
      <vt:variant>
        <vt:i4>1121</vt:i4>
      </vt:variant>
      <vt:variant>
        <vt:i4>0</vt:i4>
      </vt:variant>
      <vt:variant>
        <vt:i4>5</vt:i4>
      </vt:variant>
      <vt:variant>
        <vt:lpwstr/>
      </vt:variant>
      <vt:variant>
        <vt:lpwstr>_Toc43367349</vt:lpwstr>
      </vt:variant>
      <vt:variant>
        <vt:i4>1638452</vt:i4>
      </vt:variant>
      <vt:variant>
        <vt:i4>1115</vt:i4>
      </vt:variant>
      <vt:variant>
        <vt:i4>0</vt:i4>
      </vt:variant>
      <vt:variant>
        <vt:i4>5</vt:i4>
      </vt:variant>
      <vt:variant>
        <vt:lpwstr/>
      </vt:variant>
      <vt:variant>
        <vt:lpwstr>_Toc43367348</vt:lpwstr>
      </vt:variant>
      <vt:variant>
        <vt:i4>1441844</vt:i4>
      </vt:variant>
      <vt:variant>
        <vt:i4>1109</vt:i4>
      </vt:variant>
      <vt:variant>
        <vt:i4>0</vt:i4>
      </vt:variant>
      <vt:variant>
        <vt:i4>5</vt:i4>
      </vt:variant>
      <vt:variant>
        <vt:lpwstr/>
      </vt:variant>
      <vt:variant>
        <vt:lpwstr>_Toc43367347</vt:lpwstr>
      </vt:variant>
      <vt:variant>
        <vt:i4>1507389</vt:i4>
      </vt:variant>
      <vt:variant>
        <vt:i4>1100</vt:i4>
      </vt:variant>
      <vt:variant>
        <vt:i4>0</vt:i4>
      </vt:variant>
      <vt:variant>
        <vt:i4>5</vt:i4>
      </vt:variant>
      <vt:variant>
        <vt:lpwstr/>
      </vt:variant>
      <vt:variant>
        <vt:lpwstr>_Toc84353859</vt:lpwstr>
      </vt:variant>
      <vt:variant>
        <vt:i4>1441853</vt:i4>
      </vt:variant>
      <vt:variant>
        <vt:i4>1094</vt:i4>
      </vt:variant>
      <vt:variant>
        <vt:i4>0</vt:i4>
      </vt:variant>
      <vt:variant>
        <vt:i4>5</vt:i4>
      </vt:variant>
      <vt:variant>
        <vt:lpwstr/>
      </vt:variant>
      <vt:variant>
        <vt:lpwstr>_Toc84353858</vt:lpwstr>
      </vt:variant>
      <vt:variant>
        <vt:i4>1638461</vt:i4>
      </vt:variant>
      <vt:variant>
        <vt:i4>1088</vt:i4>
      </vt:variant>
      <vt:variant>
        <vt:i4>0</vt:i4>
      </vt:variant>
      <vt:variant>
        <vt:i4>5</vt:i4>
      </vt:variant>
      <vt:variant>
        <vt:lpwstr/>
      </vt:variant>
      <vt:variant>
        <vt:lpwstr>_Toc84353857</vt:lpwstr>
      </vt:variant>
      <vt:variant>
        <vt:i4>1572925</vt:i4>
      </vt:variant>
      <vt:variant>
        <vt:i4>1082</vt:i4>
      </vt:variant>
      <vt:variant>
        <vt:i4>0</vt:i4>
      </vt:variant>
      <vt:variant>
        <vt:i4>5</vt:i4>
      </vt:variant>
      <vt:variant>
        <vt:lpwstr/>
      </vt:variant>
      <vt:variant>
        <vt:lpwstr>_Toc84353856</vt:lpwstr>
      </vt:variant>
      <vt:variant>
        <vt:i4>1769533</vt:i4>
      </vt:variant>
      <vt:variant>
        <vt:i4>1076</vt:i4>
      </vt:variant>
      <vt:variant>
        <vt:i4>0</vt:i4>
      </vt:variant>
      <vt:variant>
        <vt:i4>5</vt:i4>
      </vt:variant>
      <vt:variant>
        <vt:lpwstr/>
      </vt:variant>
      <vt:variant>
        <vt:lpwstr>_Toc84353855</vt:lpwstr>
      </vt:variant>
      <vt:variant>
        <vt:i4>1703997</vt:i4>
      </vt:variant>
      <vt:variant>
        <vt:i4>1070</vt:i4>
      </vt:variant>
      <vt:variant>
        <vt:i4>0</vt:i4>
      </vt:variant>
      <vt:variant>
        <vt:i4>5</vt:i4>
      </vt:variant>
      <vt:variant>
        <vt:lpwstr/>
      </vt:variant>
      <vt:variant>
        <vt:lpwstr>_Toc84353854</vt:lpwstr>
      </vt:variant>
      <vt:variant>
        <vt:i4>1900605</vt:i4>
      </vt:variant>
      <vt:variant>
        <vt:i4>1064</vt:i4>
      </vt:variant>
      <vt:variant>
        <vt:i4>0</vt:i4>
      </vt:variant>
      <vt:variant>
        <vt:i4>5</vt:i4>
      </vt:variant>
      <vt:variant>
        <vt:lpwstr/>
      </vt:variant>
      <vt:variant>
        <vt:lpwstr>_Toc84353853</vt:lpwstr>
      </vt:variant>
      <vt:variant>
        <vt:i4>1835069</vt:i4>
      </vt:variant>
      <vt:variant>
        <vt:i4>1058</vt:i4>
      </vt:variant>
      <vt:variant>
        <vt:i4>0</vt:i4>
      </vt:variant>
      <vt:variant>
        <vt:i4>5</vt:i4>
      </vt:variant>
      <vt:variant>
        <vt:lpwstr/>
      </vt:variant>
      <vt:variant>
        <vt:lpwstr>_Toc84353852</vt:lpwstr>
      </vt:variant>
      <vt:variant>
        <vt:i4>2031677</vt:i4>
      </vt:variant>
      <vt:variant>
        <vt:i4>1052</vt:i4>
      </vt:variant>
      <vt:variant>
        <vt:i4>0</vt:i4>
      </vt:variant>
      <vt:variant>
        <vt:i4>5</vt:i4>
      </vt:variant>
      <vt:variant>
        <vt:lpwstr/>
      </vt:variant>
      <vt:variant>
        <vt:lpwstr>_Toc84353851</vt:lpwstr>
      </vt:variant>
      <vt:variant>
        <vt:i4>1966141</vt:i4>
      </vt:variant>
      <vt:variant>
        <vt:i4>1046</vt:i4>
      </vt:variant>
      <vt:variant>
        <vt:i4>0</vt:i4>
      </vt:variant>
      <vt:variant>
        <vt:i4>5</vt:i4>
      </vt:variant>
      <vt:variant>
        <vt:lpwstr/>
      </vt:variant>
      <vt:variant>
        <vt:lpwstr>_Toc84353850</vt:lpwstr>
      </vt:variant>
      <vt:variant>
        <vt:i4>1507388</vt:i4>
      </vt:variant>
      <vt:variant>
        <vt:i4>1040</vt:i4>
      </vt:variant>
      <vt:variant>
        <vt:i4>0</vt:i4>
      </vt:variant>
      <vt:variant>
        <vt:i4>5</vt:i4>
      </vt:variant>
      <vt:variant>
        <vt:lpwstr/>
      </vt:variant>
      <vt:variant>
        <vt:lpwstr>_Toc84353849</vt:lpwstr>
      </vt:variant>
      <vt:variant>
        <vt:i4>1441852</vt:i4>
      </vt:variant>
      <vt:variant>
        <vt:i4>1034</vt:i4>
      </vt:variant>
      <vt:variant>
        <vt:i4>0</vt:i4>
      </vt:variant>
      <vt:variant>
        <vt:i4>5</vt:i4>
      </vt:variant>
      <vt:variant>
        <vt:lpwstr/>
      </vt:variant>
      <vt:variant>
        <vt:lpwstr>_Toc84353848</vt:lpwstr>
      </vt:variant>
      <vt:variant>
        <vt:i4>1638460</vt:i4>
      </vt:variant>
      <vt:variant>
        <vt:i4>1028</vt:i4>
      </vt:variant>
      <vt:variant>
        <vt:i4>0</vt:i4>
      </vt:variant>
      <vt:variant>
        <vt:i4>5</vt:i4>
      </vt:variant>
      <vt:variant>
        <vt:lpwstr/>
      </vt:variant>
      <vt:variant>
        <vt:lpwstr>_Toc84353847</vt:lpwstr>
      </vt:variant>
      <vt:variant>
        <vt:i4>1572924</vt:i4>
      </vt:variant>
      <vt:variant>
        <vt:i4>1022</vt:i4>
      </vt:variant>
      <vt:variant>
        <vt:i4>0</vt:i4>
      </vt:variant>
      <vt:variant>
        <vt:i4>5</vt:i4>
      </vt:variant>
      <vt:variant>
        <vt:lpwstr/>
      </vt:variant>
      <vt:variant>
        <vt:lpwstr>_Toc84353846</vt:lpwstr>
      </vt:variant>
      <vt:variant>
        <vt:i4>1769532</vt:i4>
      </vt:variant>
      <vt:variant>
        <vt:i4>1016</vt:i4>
      </vt:variant>
      <vt:variant>
        <vt:i4>0</vt:i4>
      </vt:variant>
      <vt:variant>
        <vt:i4>5</vt:i4>
      </vt:variant>
      <vt:variant>
        <vt:lpwstr/>
      </vt:variant>
      <vt:variant>
        <vt:lpwstr>_Toc84353845</vt:lpwstr>
      </vt:variant>
      <vt:variant>
        <vt:i4>1703996</vt:i4>
      </vt:variant>
      <vt:variant>
        <vt:i4>1010</vt:i4>
      </vt:variant>
      <vt:variant>
        <vt:i4>0</vt:i4>
      </vt:variant>
      <vt:variant>
        <vt:i4>5</vt:i4>
      </vt:variant>
      <vt:variant>
        <vt:lpwstr/>
      </vt:variant>
      <vt:variant>
        <vt:lpwstr>_Toc84353844</vt:lpwstr>
      </vt:variant>
      <vt:variant>
        <vt:i4>1900604</vt:i4>
      </vt:variant>
      <vt:variant>
        <vt:i4>1004</vt:i4>
      </vt:variant>
      <vt:variant>
        <vt:i4>0</vt:i4>
      </vt:variant>
      <vt:variant>
        <vt:i4>5</vt:i4>
      </vt:variant>
      <vt:variant>
        <vt:lpwstr/>
      </vt:variant>
      <vt:variant>
        <vt:lpwstr>_Toc84353843</vt:lpwstr>
      </vt:variant>
      <vt:variant>
        <vt:i4>1835068</vt:i4>
      </vt:variant>
      <vt:variant>
        <vt:i4>998</vt:i4>
      </vt:variant>
      <vt:variant>
        <vt:i4>0</vt:i4>
      </vt:variant>
      <vt:variant>
        <vt:i4>5</vt:i4>
      </vt:variant>
      <vt:variant>
        <vt:lpwstr/>
      </vt:variant>
      <vt:variant>
        <vt:lpwstr>_Toc84353842</vt:lpwstr>
      </vt:variant>
      <vt:variant>
        <vt:i4>2031676</vt:i4>
      </vt:variant>
      <vt:variant>
        <vt:i4>992</vt:i4>
      </vt:variant>
      <vt:variant>
        <vt:i4>0</vt:i4>
      </vt:variant>
      <vt:variant>
        <vt:i4>5</vt:i4>
      </vt:variant>
      <vt:variant>
        <vt:lpwstr/>
      </vt:variant>
      <vt:variant>
        <vt:lpwstr>_Toc84353841</vt:lpwstr>
      </vt:variant>
      <vt:variant>
        <vt:i4>1966140</vt:i4>
      </vt:variant>
      <vt:variant>
        <vt:i4>986</vt:i4>
      </vt:variant>
      <vt:variant>
        <vt:i4>0</vt:i4>
      </vt:variant>
      <vt:variant>
        <vt:i4>5</vt:i4>
      </vt:variant>
      <vt:variant>
        <vt:lpwstr/>
      </vt:variant>
      <vt:variant>
        <vt:lpwstr>_Toc84353840</vt:lpwstr>
      </vt:variant>
      <vt:variant>
        <vt:i4>1507387</vt:i4>
      </vt:variant>
      <vt:variant>
        <vt:i4>980</vt:i4>
      </vt:variant>
      <vt:variant>
        <vt:i4>0</vt:i4>
      </vt:variant>
      <vt:variant>
        <vt:i4>5</vt:i4>
      </vt:variant>
      <vt:variant>
        <vt:lpwstr/>
      </vt:variant>
      <vt:variant>
        <vt:lpwstr>_Toc84353839</vt:lpwstr>
      </vt:variant>
      <vt:variant>
        <vt:i4>1441851</vt:i4>
      </vt:variant>
      <vt:variant>
        <vt:i4>974</vt:i4>
      </vt:variant>
      <vt:variant>
        <vt:i4>0</vt:i4>
      </vt:variant>
      <vt:variant>
        <vt:i4>5</vt:i4>
      </vt:variant>
      <vt:variant>
        <vt:lpwstr/>
      </vt:variant>
      <vt:variant>
        <vt:lpwstr>_Toc84353838</vt:lpwstr>
      </vt:variant>
      <vt:variant>
        <vt:i4>1638459</vt:i4>
      </vt:variant>
      <vt:variant>
        <vt:i4>968</vt:i4>
      </vt:variant>
      <vt:variant>
        <vt:i4>0</vt:i4>
      </vt:variant>
      <vt:variant>
        <vt:i4>5</vt:i4>
      </vt:variant>
      <vt:variant>
        <vt:lpwstr/>
      </vt:variant>
      <vt:variant>
        <vt:lpwstr>_Toc84353837</vt:lpwstr>
      </vt:variant>
      <vt:variant>
        <vt:i4>1572923</vt:i4>
      </vt:variant>
      <vt:variant>
        <vt:i4>962</vt:i4>
      </vt:variant>
      <vt:variant>
        <vt:i4>0</vt:i4>
      </vt:variant>
      <vt:variant>
        <vt:i4>5</vt:i4>
      </vt:variant>
      <vt:variant>
        <vt:lpwstr/>
      </vt:variant>
      <vt:variant>
        <vt:lpwstr>_Toc84353836</vt:lpwstr>
      </vt:variant>
      <vt:variant>
        <vt:i4>1769531</vt:i4>
      </vt:variant>
      <vt:variant>
        <vt:i4>956</vt:i4>
      </vt:variant>
      <vt:variant>
        <vt:i4>0</vt:i4>
      </vt:variant>
      <vt:variant>
        <vt:i4>5</vt:i4>
      </vt:variant>
      <vt:variant>
        <vt:lpwstr/>
      </vt:variant>
      <vt:variant>
        <vt:lpwstr>_Toc84353835</vt:lpwstr>
      </vt:variant>
      <vt:variant>
        <vt:i4>1703995</vt:i4>
      </vt:variant>
      <vt:variant>
        <vt:i4>950</vt:i4>
      </vt:variant>
      <vt:variant>
        <vt:i4>0</vt:i4>
      </vt:variant>
      <vt:variant>
        <vt:i4>5</vt:i4>
      </vt:variant>
      <vt:variant>
        <vt:lpwstr/>
      </vt:variant>
      <vt:variant>
        <vt:lpwstr>_Toc84353834</vt:lpwstr>
      </vt:variant>
      <vt:variant>
        <vt:i4>1900603</vt:i4>
      </vt:variant>
      <vt:variant>
        <vt:i4>944</vt:i4>
      </vt:variant>
      <vt:variant>
        <vt:i4>0</vt:i4>
      </vt:variant>
      <vt:variant>
        <vt:i4>5</vt:i4>
      </vt:variant>
      <vt:variant>
        <vt:lpwstr/>
      </vt:variant>
      <vt:variant>
        <vt:lpwstr>_Toc84353833</vt:lpwstr>
      </vt:variant>
      <vt:variant>
        <vt:i4>1835067</vt:i4>
      </vt:variant>
      <vt:variant>
        <vt:i4>938</vt:i4>
      </vt:variant>
      <vt:variant>
        <vt:i4>0</vt:i4>
      </vt:variant>
      <vt:variant>
        <vt:i4>5</vt:i4>
      </vt:variant>
      <vt:variant>
        <vt:lpwstr/>
      </vt:variant>
      <vt:variant>
        <vt:lpwstr>_Toc84353832</vt:lpwstr>
      </vt:variant>
      <vt:variant>
        <vt:i4>2031675</vt:i4>
      </vt:variant>
      <vt:variant>
        <vt:i4>932</vt:i4>
      </vt:variant>
      <vt:variant>
        <vt:i4>0</vt:i4>
      </vt:variant>
      <vt:variant>
        <vt:i4>5</vt:i4>
      </vt:variant>
      <vt:variant>
        <vt:lpwstr/>
      </vt:variant>
      <vt:variant>
        <vt:lpwstr>_Toc84353831</vt:lpwstr>
      </vt:variant>
      <vt:variant>
        <vt:i4>1966139</vt:i4>
      </vt:variant>
      <vt:variant>
        <vt:i4>926</vt:i4>
      </vt:variant>
      <vt:variant>
        <vt:i4>0</vt:i4>
      </vt:variant>
      <vt:variant>
        <vt:i4>5</vt:i4>
      </vt:variant>
      <vt:variant>
        <vt:lpwstr/>
      </vt:variant>
      <vt:variant>
        <vt:lpwstr>_Toc84353830</vt:lpwstr>
      </vt:variant>
      <vt:variant>
        <vt:i4>1507386</vt:i4>
      </vt:variant>
      <vt:variant>
        <vt:i4>920</vt:i4>
      </vt:variant>
      <vt:variant>
        <vt:i4>0</vt:i4>
      </vt:variant>
      <vt:variant>
        <vt:i4>5</vt:i4>
      </vt:variant>
      <vt:variant>
        <vt:lpwstr/>
      </vt:variant>
      <vt:variant>
        <vt:lpwstr>_Toc84353829</vt:lpwstr>
      </vt:variant>
      <vt:variant>
        <vt:i4>1441850</vt:i4>
      </vt:variant>
      <vt:variant>
        <vt:i4>914</vt:i4>
      </vt:variant>
      <vt:variant>
        <vt:i4>0</vt:i4>
      </vt:variant>
      <vt:variant>
        <vt:i4>5</vt:i4>
      </vt:variant>
      <vt:variant>
        <vt:lpwstr/>
      </vt:variant>
      <vt:variant>
        <vt:lpwstr>_Toc84353828</vt:lpwstr>
      </vt:variant>
      <vt:variant>
        <vt:i4>1638458</vt:i4>
      </vt:variant>
      <vt:variant>
        <vt:i4>908</vt:i4>
      </vt:variant>
      <vt:variant>
        <vt:i4>0</vt:i4>
      </vt:variant>
      <vt:variant>
        <vt:i4>5</vt:i4>
      </vt:variant>
      <vt:variant>
        <vt:lpwstr/>
      </vt:variant>
      <vt:variant>
        <vt:lpwstr>_Toc84353827</vt:lpwstr>
      </vt:variant>
      <vt:variant>
        <vt:i4>1572922</vt:i4>
      </vt:variant>
      <vt:variant>
        <vt:i4>902</vt:i4>
      </vt:variant>
      <vt:variant>
        <vt:i4>0</vt:i4>
      </vt:variant>
      <vt:variant>
        <vt:i4>5</vt:i4>
      </vt:variant>
      <vt:variant>
        <vt:lpwstr/>
      </vt:variant>
      <vt:variant>
        <vt:lpwstr>_Toc84353826</vt:lpwstr>
      </vt:variant>
      <vt:variant>
        <vt:i4>1769530</vt:i4>
      </vt:variant>
      <vt:variant>
        <vt:i4>896</vt:i4>
      </vt:variant>
      <vt:variant>
        <vt:i4>0</vt:i4>
      </vt:variant>
      <vt:variant>
        <vt:i4>5</vt:i4>
      </vt:variant>
      <vt:variant>
        <vt:lpwstr/>
      </vt:variant>
      <vt:variant>
        <vt:lpwstr>_Toc84353825</vt:lpwstr>
      </vt:variant>
      <vt:variant>
        <vt:i4>1703994</vt:i4>
      </vt:variant>
      <vt:variant>
        <vt:i4>890</vt:i4>
      </vt:variant>
      <vt:variant>
        <vt:i4>0</vt:i4>
      </vt:variant>
      <vt:variant>
        <vt:i4>5</vt:i4>
      </vt:variant>
      <vt:variant>
        <vt:lpwstr/>
      </vt:variant>
      <vt:variant>
        <vt:lpwstr>_Toc84353824</vt:lpwstr>
      </vt:variant>
      <vt:variant>
        <vt:i4>1900602</vt:i4>
      </vt:variant>
      <vt:variant>
        <vt:i4>884</vt:i4>
      </vt:variant>
      <vt:variant>
        <vt:i4>0</vt:i4>
      </vt:variant>
      <vt:variant>
        <vt:i4>5</vt:i4>
      </vt:variant>
      <vt:variant>
        <vt:lpwstr/>
      </vt:variant>
      <vt:variant>
        <vt:lpwstr>_Toc84353823</vt:lpwstr>
      </vt:variant>
      <vt:variant>
        <vt:i4>1835066</vt:i4>
      </vt:variant>
      <vt:variant>
        <vt:i4>878</vt:i4>
      </vt:variant>
      <vt:variant>
        <vt:i4>0</vt:i4>
      </vt:variant>
      <vt:variant>
        <vt:i4>5</vt:i4>
      </vt:variant>
      <vt:variant>
        <vt:lpwstr/>
      </vt:variant>
      <vt:variant>
        <vt:lpwstr>_Toc84353822</vt:lpwstr>
      </vt:variant>
      <vt:variant>
        <vt:i4>2031674</vt:i4>
      </vt:variant>
      <vt:variant>
        <vt:i4>872</vt:i4>
      </vt:variant>
      <vt:variant>
        <vt:i4>0</vt:i4>
      </vt:variant>
      <vt:variant>
        <vt:i4>5</vt:i4>
      </vt:variant>
      <vt:variant>
        <vt:lpwstr/>
      </vt:variant>
      <vt:variant>
        <vt:lpwstr>_Toc84353821</vt:lpwstr>
      </vt:variant>
      <vt:variant>
        <vt:i4>1966138</vt:i4>
      </vt:variant>
      <vt:variant>
        <vt:i4>866</vt:i4>
      </vt:variant>
      <vt:variant>
        <vt:i4>0</vt:i4>
      </vt:variant>
      <vt:variant>
        <vt:i4>5</vt:i4>
      </vt:variant>
      <vt:variant>
        <vt:lpwstr/>
      </vt:variant>
      <vt:variant>
        <vt:lpwstr>_Toc84353820</vt:lpwstr>
      </vt:variant>
      <vt:variant>
        <vt:i4>1507385</vt:i4>
      </vt:variant>
      <vt:variant>
        <vt:i4>860</vt:i4>
      </vt:variant>
      <vt:variant>
        <vt:i4>0</vt:i4>
      </vt:variant>
      <vt:variant>
        <vt:i4>5</vt:i4>
      </vt:variant>
      <vt:variant>
        <vt:lpwstr/>
      </vt:variant>
      <vt:variant>
        <vt:lpwstr>_Toc84353819</vt:lpwstr>
      </vt:variant>
      <vt:variant>
        <vt:i4>1441849</vt:i4>
      </vt:variant>
      <vt:variant>
        <vt:i4>854</vt:i4>
      </vt:variant>
      <vt:variant>
        <vt:i4>0</vt:i4>
      </vt:variant>
      <vt:variant>
        <vt:i4>5</vt:i4>
      </vt:variant>
      <vt:variant>
        <vt:lpwstr/>
      </vt:variant>
      <vt:variant>
        <vt:lpwstr>_Toc84353818</vt:lpwstr>
      </vt:variant>
      <vt:variant>
        <vt:i4>1638457</vt:i4>
      </vt:variant>
      <vt:variant>
        <vt:i4>848</vt:i4>
      </vt:variant>
      <vt:variant>
        <vt:i4>0</vt:i4>
      </vt:variant>
      <vt:variant>
        <vt:i4>5</vt:i4>
      </vt:variant>
      <vt:variant>
        <vt:lpwstr/>
      </vt:variant>
      <vt:variant>
        <vt:lpwstr>_Toc84353817</vt:lpwstr>
      </vt:variant>
      <vt:variant>
        <vt:i4>1572921</vt:i4>
      </vt:variant>
      <vt:variant>
        <vt:i4>842</vt:i4>
      </vt:variant>
      <vt:variant>
        <vt:i4>0</vt:i4>
      </vt:variant>
      <vt:variant>
        <vt:i4>5</vt:i4>
      </vt:variant>
      <vt:variant>
        <vt:lpwstr/>
      </vt:variant>
      <vt:variant>
        <vt:lpwstr>_Toc84353816</vt:lpwstr>
      </vt:variant>
      <vt:variant>
        <vt:i4>1769529</vt:i4>
      </vt:variant>
      <vt:variant>
        <vt:i4>836</vt:i4>
      </vt:variant>
      <vt:variant>
        <vt:i4>0</vt:i4>
      </vt:variant>
      <vt:variant>
        <vt:i4>5</vt:i4>
      </vt:variant>
      <vt:variant>
        <vt:lpwstr/>
      </vt:variant>
      <vt:variant>
        <vt:lpwstr>_Toc84353815</vt:lpwstr>
      </vt:variant>
      <vt:variant>
        <vt:i4>1703993</vt:i4>
      </vt:variant>
      <vt:variant>
        <vt:i4>830</vt:i4>
      </vt:variant>
      <vt:variant>
        <vt:i4>0</vt:i4>
      </vt:variant>
      <vt:variant>
        <vt:i4>5</vt:i4>
      </vt:variant>
      <vt:variant>
        <vt:lpwstr/>
      </vt:variant>
      <vt:variant>
        <vt:lpwstr>_Toc84353814</vt:lpwstr>
      </vt:variant>
      <vt:variant>
        <vt:i4>1900601</vt:i4>
      </vt:variant>
      <vt:variant>
        <vt:i4>824</vt:i4>
      </vt:variant>
      <vt:variant>
        <vt:i4>0</vt:i4>
      </vt:variant>
      <vt:variant>
        <vt:i4>5</vt:i4>
      </vt:variant>
      <vt:variant>
        <vt:lpwstr/>
      </vt:variant>
      <vt:variant>
        <vt:lpwstr>_Toc84353813</vt:lpwstr>
      </vt:variant>
      <vt:variant>
        <vt:i4>1835065</vt:i4>
      </vt:variant>
      <vt:variant>
        <vt:i4>818</vt:i4>
      </vt:variant>
      <vt:variant>
        <vt:i4>0</vt:i4>
      </vt:variant>
      <vt:variant>
        <vt:i4>5</vt:i4>
      </vt:variant>
      <vt:variant>
        <vt:lpwstr/>
      </vt:variant>
      <vt:variant>
        <vt:lpwstr>_Toc84353812</vt:lpwstr>
      </vt:variant>
      <vt:variant>
        <vt:i4>2031673</vt:i4>
      </vt:variant>
      <vt:variant>
        <vt:i4>812</vt:i4>
      </vt:variant>
      <vt:variant>
        <vt:i4>0</vt:i4>
      </vt:variant>
      <vt:variant>
        <vt:i4>5</vt:i4>
      </vt:variant>
      <vt:variant>
        <vt:lpwstr/>
      </vt:variant>
      <vt:variant>
        <vt:lpwstr>_Toc84353811</vt:lpwstr>
      </vt:variant>
      <vt:variant>
        <vt:i4>1966137</vt:i4>
      </vt:variant>
      <vt:variant>
        <vt:i4>806</vt:i4>
      </vt:variant>
      <vt:variant>
        <vt:i4>0</vt:i4>
      </vt:variant>
      <vt:variant>
        <vt:i4>5</vt:i4>
      </vt:variant>
      <vt:variant>
        <vt:lpwstr/>
      </vt:variant>
      <vt:variant>
        <vt:lpwstr>_Toc84353810</vt:lpwstr>
      </vt:variant>
      <vt:variant>
        <vt:i4>1507384</vt:i4>
      </vt:variant>
      <vt:variant>
        <vt:i4>800</vt:i4>
      </vt:variant>
      <vt:variant>
        <vt:i4>0</vt:i4>
      </vt:variant>
      <vt:variant>
        <vt:i4>5</vt:i4>
      </vt:variant>
      <vt:variant>
        <vt:lpwstr/>
      </vt:variant>
      <vt:variant>
        <vt:lpwstr>_Toc84353809</vt:lpwstr>
      </vt:variant>
      <vt:variant>
        <vt:i4>1441848</vt:i4>
      </vt:variant>
      <vt:variant>
        <vt:i4>794</vt:i4>
      </vt:variant>
      <vt:variant>
        <vt:i4>0</vt:i4>
      </vt:variant>
      <vt:variant>
        <vt:i4>5</vt:i4>
      </vt:variant>
      <vt:variant>
        <vt:lpwstr/>
      </vt:variant>
      <vt:variant>
        <vt:lpwstr>_Toc84353808</vt:lpwstr>
      </vt:variant>
      <vt:variant>
        <vt:i4>1638456</vt:i4>
      </vt:variant>
      <vt:variant>
        <vt:i4>788</vt:i4>
      </vt:variant>
      <vt:variant>
        <vt:i4>0</vt:i4>
      </vt:variant>
      <vt:variant>
        <vt:i4>5</vt:i4>
      </vt:variant>
      <vt:variant>
        <vt:lpwstr/>
      </vt:variant>
      <vt:variant>
        <vt:lpwstr>_Toc84353807</vt:lpwstr>
      </vt:variant>
      <vt:variant>
        <vt:i4>1572920</vt:i4>
      </vt:variant>
      <vt:variant>
        <vt:i4>782</vt:i4>
      </vt:variant>
      <vt:variant>
        <vt:i4>0</vt:i4>
      </vt:variant>
      <vt:variant>
        <vt:i4>5</vt:i4>
      </vt:variant>
      <vt:variant>
        <vt:lpwstr/>
      </vt:variant>
      <vt:variant>
        <vt:lpwstr>_Toc84353806</vt:lpwstr>
      </vt:variant>
      <vt:variant>
        <vt:i4>1769528</vt:i4>
      </vt:variant>
      <vt:variant>
        <vt:i4>776</vt:i4>
      </vt:variant>
      <vt:variant>
        <vt:i4>0</vt:i4>
      </vt:variant>
      <vt:variant>
        <vt:i4>5</vt:i4>
      </vt:variant>
      <vt:variant>
        <vt:lpwstr/>
      </vt:variant>
      <vt:variant>
        <vt:lpwstr>_Toc84353805</vt:lpwstr>
      </vt:variant>
      <vt:variant>
        <vt:i4>1703992</vt:i4>
      </vt:variant>
      <vt:variant>
        <vt:i4>770</vt:i4>
      </vt:variant>
      <vt:variant>
        <vt:i4>0</vt:i4>
      </vt:variant>
      <vt:variant>
        <vt:i4>5</vt:i4>
      </vt:variant>
      <vt:variant>
        <vt:lpwstr/>
      </vt:variant>
      <vt:variant>
        <vt:lpwstr>_Toc84353804</vt:lpwstr>
      </vt:variant>
      <vt:variant>
        <vt:i4>1900600</vt:i4>
      </vt:variant>
      <vt:variant>
        <vt:i4>764</vt:i4>
      </vt:variant>
      <vt:variant>
        <vt:i4>0</vt:i4>
      </vt:variant>
      <vt:variant>
        <vt:i4>5</vt:i4>
      </vt:variant>
      <vt:variant>
        <vt:lpwstr/>
      </vt:variant>
      <vt:variant>
        <vt:lpwstr>_Toc84353803</vt:lpwstr>
      </vt:variant>
      <vt:variant>
        <vt:i4>1835064</vt:i4>
      </vt:variant>
      <vt:variant>
        <vt:i4>758</vt:i4>
      </vt:variant>
      <vt:variant>
        <vt:i4>0</vt:i4>
      </vt:variant>
      <vt:variant>
        <vt:i4>5</vt:i4>
      </vt:variant>
      <vt:variant>
        <vt:lpwstr/>
      </vt:variant>
      <vt:variant>
        <vt:lpwstr>_Toc84353802</vt:lpwstr>
      </vt:variant>
      <vt:variant>
        <vt:i4>2031672</vt:i4>
      </vt:variant>
      <vt:variant>
        <vt:i4>752</vt:i4>
      </vt:variant>
      <vt:variant>
        <vt:i4>0</vt:i4>
      </vt:variant>
      <vt:variant>
        <vt:i4>5</vt:i4>
      </vt:variant>
      <vt:variant>
        <vt:lpwstr/>
      </vt:variant>
      <vt:variant>
        <vt:lpwstr>_Toc84353801</vt:lpwstr>
      </vt:variant>
      <vt:variant>
        <vt:i4>1966136</vt:i4>
      </vt:variant>
      <vt:variant>
        <vt:i4>746</vt:i4>
      </vt:variant>
      <vt:variant>
        <vt:i4>0</vt:i4>
      </vt:variant>
      <vt:variant>
        <vt:i4>5</vt:i4>
      </vt:variant>
      <vt:variant>
        <vt:lpwstr/>
      </vt:variant>
      <vt:variant>
        <vt:lpwstr>_Toc84353800</vt:lpwstr>
      </vt:variant>
      <vt:variant>
        <vt:i4>1572913</vt:i4>
      </vt:variant>
      <vt:variant>
        <vt:i4>740</vt:i4>
      </vt:variant>
      <vt:variant>
        <vt:i4>0</vt:i4>
      </vt:variant>
      <vt:variant>
        <vt:i4>5</vt:i4>
      </vt:variant>
      <vt:variant>
        <vt:lpwstr/>
      </vt:variant>
      <vt:variant>
        <vt:lpwstr>_Toc84353799</vt:lpwstr>
      </vt:variant>
      <vt:variant>
        <vt:i4>1638449</vt:i4>
      </vt:variant>
      <vt:variant>
        <vt:i4>734</vt:i4>
      </vt:variant>
      <vt:variant>
        <vt:i4>0</vt:i4>
      </vt:variant>
      <vt:variant>
        <vt:i4>5</vt:i4>
      </vt:variant>
      <vt:variant>
        <vt:lpwstr/>
      </vt:variant>
      <vt:variant>
        <vt:lpwstr>_Toc84353798</vt:lpwstr>
      </vt:variant>
      <vt:variant>
        <vt:i4>1441841</vt:i4>
      </vt:variant>
      <vt:variant>
        <vt:i4>728</vt:i4>
      </vt:variant>
      <vt:variant>
        <vt:i4>0</vt:i4>
      </vt:variant>
      <vt:variant>
        <vt:i4>5</vt:i4>
      </vt:variant>
      <vt:variant>
        <vt:lpwstr/>
      </vt:variant>
      <vt:variant>
        <vt:lpwstr>_Toc84353797</vt:lpwstr>
      </vt:variant>
      <vt:variant>
        <vt:i4>1507377</vt:i4>
      </vt:variant>
      <vt:variant>
        <vt:i4>722</vt:i4>
      </vt:variant>
      <vt:variant>
        <vt:i4>0</vt:i4>
      </vt:variant>
      <vt:variant>
        <vt:i4>5</vt:i4>
      </vt:variant>
      <vt:variant>
        <vt:lpwstr/>
      </vt:variant>
      <vt:variant>
        <vt:lpwstr>_Toc84353796</vt:lpwstr>
      </vt:variant>
      <vt:variant>
        <vt:i4>1310769</vt:i4>
      </vt:variant>
      <vt:variant>
        <vt:i4>716</vt:i4>
      </vt:variant>
      <vt:variant>
        <vt:i4>0</vt:i4>
      </vt:variant>
      <vt:variant>
        <vt:i4>5</vt:i4>
      </vt:variant>
      <vt:variant>
        <vt:lpwstr/>
      </vt:variant>
      <vt:variant>
        <vt:lpwstr>_Toc84353795</vt:lpwstr>
      </vt:variant>
      <vt:variant>
        <vt:i4>1376305</vt:i4>
      </vt:variant>
      <vt:variant>
        <vt:i4>710</vt:i4>
      </vt:variant>
      <vt:variant>
        <vt:i4>0</vt:i4>
      </vt:variant>
      <vt:variant>
        <vt:i4>5</vt:i4>
      </vt:variant>
      <vt:variant>
        <vt:lpwstr/>
      </vt:variant>
      <vt:variant>
        <vt:lpwstr>_Toc84353794</vt:lpwstr>
      </vt:variant>
      <vt:variant>
        <vt:i4>1179697</vt:i4>
      </vt:variant>
      <vt:variant>
        <vt:i4>704</vt:i4>
      </vt:variant>
      <vt:variant>
        <vt:i4>0</vt:i4>
      </vt:variant>
      <vt:variant>
        <vt:i4>5</vt:i4>
      </vt:variant>
      <vt:variant>
        <vt:lpwstr/>
      </vt:variant>
      <vt:variant>
        <vt:lpwstr>_Toc84353793</vt:lpwstr>
      </vt:variant>
      <vt:variant>
        <vt:i4>1245233</vt:i4>
      </vt:variant>
      <vt:variant>
        <vt:i4>698</vt:i4>
      </vt:variant>
      <vt:variant>
        <vt:i4>0</vt:i4>
      </vt:variant>
      <vt:variant>
        <vt:i4>5</vt:i4>
      </vt:variant>
      <vt:variant>
        <vt:lpwstr/>
      </vt:variant>
      <vt:variant>
        <vt:lpwstr>_Toc84353792</vt:lpwstr>
      </vt:variant>
      <vt:variant>
        <vt:i4>1048625</vt:i4>
      </vt:variant>
      <vt:variant>
        <vt:i4>692</vt:i4>
      </vt:variant>
      <vt:variant>
        <vt:i4>0</vt:i4>
      </vt:variant>
      <vt:variant>
        <vt:i4>5</vt:i4>
      </vt:variant>
      <vt:variant>
        <vt:lpwstr/>
      </vt:variant>
      <vt:variant>
        <vt:lpwstr>_Toc84353791</vt:lpwstr>
      </vt:variant>
      <vt:variant>
        <vt:i4>1114161</vt:i4>
      </vt:variant>
      <vt:variant>
        <vt:i4>686</vt:i4>
      </vt:variant>
      <vt:variant>
        <vt:i4>0</vt:i4>
      </vt:variant>
      <vt:variant>
        <vt:i4>5</vt:i4>
      </vt:variant>
      <vt:variant>
        <vt:lpwstr/>
      </vt:variant>
      <vt:variant>
        <vt:lpwstr>_Toc84353790</vt:lpwstr>
      </vt:variant>
      <vt:variant>
        <vt:i4>1572912</vt:i4>
      </vt:variant>
      <vt:variant>
        <vt:i4>680</vt:i4>
      </vt:variant>
      <vt:variant>
        <vt:i4>0</vt:i4>
      </vt:variant>
      <vt:variant>
        <vt:i4>5</vt:i4>
      </vt:variant>
      <vt:variant>
        <vt:lpwstr/>
      </vt:variant>
      <vt:variant>
        <vt:lpwstr>_Toc84353789</vt:lpwstr>
      </vt:variant>
      <vt:variant>
        <vt:i4>1638448</vt:i4>
      </vt:variant>
      <vt:variant>
        <vt:i4>674</vt:i4>
      </vt:variant>
      <vt:variant>
        <vt:i4>0</vt:i4>
      </vt:variant>
      <vt:variant>
        <vt:i4>5</vt:i4>
      </vt:variant>
      <vt:variant>
        <vt:lpwstr/>
      </vt:variant>
      <vt:variant>
        <vt:lpwstr>_Toc84353788</vt:lpwstr>
      </vt:variant>
      <vt:variant>
        <vt:i4>1441840</vt:i4>
      </vt:variant>
      <vt:variant>
        <vt:i4>668</vt:i4>
      </vt:variant>
      <vt:variant>
        <vt:i4>0</vt:i4>
      </vt:variant>
      <vt:variant>
        <vt:i4>5</vt:i4>
      </vt:variant>
      <vt:variant>
        <vt:lpwstr/>
      </vt:variant>
      <vt:variant>
        <vt:lpwstr>_Toc84353787</vt:lpwstr>
      </vt:variant>
      <vt:variant>
        <vt:i4>1507376</vt:i4>
      </vt:variant>
      <vt:variant>
        <vt:i4>662</vt:i4>
      </vt:variant>
      <vt:variant>
        <vt:i4>0</vt:i4>
      </vt:variant>
      <vt:variant>
        <vt:i4>5</vt:i4>
      </vt:variant>
      <vt:variant>
        <vt:lpwstr/>
      </vt:variant>
      <vt:variant>
        <vt:lpwstr>_Toc84353786</vt:lpwstr>
      </vt:variant>
      <vt:variant>
        <vt:i4>1310768</vt:i4>
      </vt:variant>
      <vt:variant>
        <vt:i4>656</vt:i4>
      </vt:variant>
      <vt:variant>
        <vt:i4>0</vt:i4>
      </vt:variant>
      <vt:variant>
        <vt:i4>5</vt:i4>
      </vt:variant>
      <vt:variant>
        <vt:lpwstr/>
      </vt:variant>
      <vt:variant>
        <vt:lpwstr>_Toc84353785</vt:lpwstr>
      </vt:variant>
      <vt:variant>
        <vt:i4>1376304</vt:i4>
      </vt:variant>
      <vt:variant>
        <vt:i4>650</vt:i4>
      </vt:variant>
      <vt:variant>
        <vt:i4>0</vt:i4>
      </vt:variant>
      <vt:variant>
        <vt:i4>5</vt:i4>
      </vt:variant>
      <vt:variant>
        <vt:lpwstr/>
      </vt:variant>
      <vt:variant>
        <vt:lpwstr>_Toc84353784</vt:lpwstr>
      </vt:variant>
      <vt:variant>
        <vt:i4>1179696</vt:i4>
      </vt:variant>
      <vt:variant>
        <vt:i4>644</vt:i4>
      </vt:variant>
      <vt:variant>
        <vt:i4>0</vt:i4>
      </vt:variant>
      <vt:variant>
        <vt:i4>5</vt:i4>
      </vt:variant>
      <vt:variant>
        <vt:lpwstr/>
      </vt:variant>
      <vt:variant>
        <vt:lpwstr>_Toc84353783</vt:lpwstr>
      </vt:variant>
      <vt:variant>
        <vt:i4>1245232</vt:i4>
      </vt:variant>
      <vt:variant>
        <vt:i4>638</vt:i4>
      </vt:variant>
      <vt:variant>
        <vt:i4>0</vt:i4>
      </vt:variant>
      <vt:variant>
        <vt:i4>5</vt:i4>
      </vt:variant>
      <vt:variant>
        <vt:lpwstr/>
      </vt:variant>
      <vt:variant>
        <vt:lpwstr>_Toc84353782</vt:lpwstr>
      </vt:variant>
      <vt:variant>
        <vt:i4>1048624</vt:i4>
      </vt:variant>
      <vt:variant>
        <vt:i4>632</vt:i4>
      </vt:variant>
      <vt:variant>
        <vt:i4>0</vt:i4>
      </vt:variant>
      <vt:variant>
        <vt:i4>5</vt:i4>
      </vt:variant>
      <vt:variant>
        <vt:lpwstr/>
      </vt:variant>
      <vt:variant>
        <vt:lpwstr>_Toc84353781</vt:lpwstr>
      </vt:variant>
      <vt:variant>
        <vt:i4>1114160</vt:i4>
      </vt:variant>
      <vt:variant>
        <vt:i4>626</vt:i4>
      </vt:variant>
      <vt:variant>
        <vt:i4>0</vt:i4>
      </vt:variant>
      <vt:variant>
        <vt:i4>5</vt:i4>
      </vt:variant>
      <vt:variant>
        <vt:lpwstr/>
      </vt:variant>
      <vt:variant>
        <vt:lpwstr>_Toc84353780</vt:lpwstr>
      </vt:variant>
      <vt:variant>
        <vt:i4>1572927</vt:i4>
      </vt:variant>
      <vt:variant>
        <vt:i4>620</vt:i4>
      </vt:variant>
      <vt:variant>
        <vt:i4>0</vt:i4>
      </vt:variant>
      <vt:variant>
        <vt:i4>5</vt:i4>
      </vt:variant>
      <vt:variant>
        <vt:lpwstr/>
      </vt:variant>
      <vt:variant>
        <vt:lpwstr>_Toc84353779</vt:lpwstr>
      </vt:variant>
      <vt:variant>
        <vt:i4>1638463</vt:i4>
      </vt:variant>
      <vt:variant>
        <vt:i4>614</vt:i4>
      </vt:variant>
      <vt:variant>
        <vt:i4>0</vt:i4>
      </vt:variant>
      <vt:variant>
        <vt:i4>5</vt:i4>
      </vt:variant>
      <vt:variant>
        <vt:lpwstr/>
      </vt:variant>
      <vt:variant>
        <vt:lpwstr>_Toc84353778</vt:lpwstr>
      </vt:variant>
      <vt:variant>
        <vt:i4>1441855</vt:i4>
      </vt:variant>
      <vt:variant>
        <vt:i4>608</vt:i4>
      </vt:variant>
      <vt:variant>
        <vt:i4>0</vt:i4>
      </vt:variant>
      <vt:variant>
        <vt:i4>5</vt:i4>
      </vt:variant>
      <vt:variant>
        <vt:lpwstr/>
      </vt:variant>
      <vt:variant>
        <vt:lpwstr>_Toc84353777</vt:lpwstr>
      </vt:variant>
      <vt:variant>
        <vt:i4>1507391</vt:i4>
      </vt:variant>
      <vt:variant>
        <vt:i4>602</vt:i4>
      </vt:variant>
      <vt:variant>
        <vt:i4>0</vt:i4>
      </vt:variant>
      <vt:variant>
        <vt:i4>5</vt:i4>
      </vt:variant>
      <vt:variant>
        <vt:lpwstr/>
      </vt:variant>
      <vt:variant>
        <vt:lpwstr>_Toc84353776</vt:lpwstr>
      </vt:variant>
      <vt:variant>
        <vt:i4>1310783</vt:i4>
      </vt:variant>
      <vt:variant>
        <vt:i4>596</vt:i4>
      </vt:variant>
      <vt:variant>
        <vt:i4>0</vt:i4>
      </vt:variant>
      <vt:variant>
        <vt:i4>5</vt:i4>
      </vt:variant>
      <vt:variant>
        <vt:lpwstr/>
      </vt:variant>
      <vt:variant>
        <vt:lpwstr>_Toc84353775</vt:lpwstr>
      </vt:variant>
      <vt:variant>
        <vt:i4>1376319</vt:i4>
      </vt:variant>
      <vt:variant>
        <vt:i4>590</vt:i4>
      </vt:variant>
      <vt:variant>
        <vt:i4>0</vt:i4>
      </vt:variant>
      <vt:variant>
        <vt:i4>5</vt:i4>
      </vt:variant>
      <vt:variant>
        <vt:lpwstr/>
      </vt:variant>
      <vt:variant>
        <vt:lpwstr>_Toc84353774</vt:lpwstr>
      </vt:variant>
      <vt:variant>
        <vt:i4>1179711</vt:i4>
      </vt:variant>
      <vt:variant>
        <vt:i4>584</vt:i4>
      </vt:variant>
      <vt:variant>
        <vt:i4>0</vt:i4>
      </vt:variant>
      <vt:variant>
        <vt:i4>5</vt:i4>
      </vt:variant>
      <vt:variant>
        <vt:lpwstr/>
      </vt:variant>
      <vt:variant>
        <vt:lpwstr>_Toc84353773</vt:lpwstr>
      </vt:variant>
      <vt:variant>
        <vt:i4>1245247</vt:i4>
      </vt:variant>
      <vt:variant>
        <vt:i4>578</vt:i4>
      </vt:variant>
      <vt:variant>
        <vt:i4>0</vt:i4>
      </vt:variant>
      <vt:variant>
        <vt:i4>5</vt:i4>
      </vt:variant>
      <vt:variant>
        <vt:lpwstr/>
      </vt:variant>
      <vt:variant>
        <vt:lpwstr>_Toc84353772</vt:lpwstr>
      </vt:variant>
      <vt:variant>
        <vt:i4>1048639</vt:i4>
      </vt:variant>
      <vt:variant>
        <vt:i4>572</vt:i4>
      </vt:variant>
      <vt:variant>
        <vt:i4>0</vt:i4>
      </vt:variant>
      <vt:variant>
        <vt:i4>5</vt:i4>
      </vt:variant>
      <vt:variant>
        <vt:lpwstr/>
      </vt:variant>
      <vt:variant>
        <vt:lpwstr>_Toc84353771</vt:lpwstr>
      </vt:variant>
      <vt:variant>
        <vt:i4>1114175</vt:i4>
      </vt:variant>
      <vt:variant>
        <vt:i4>566</vt:i4>
      </vt:variant>
      <vt:variant>
        <vt:i4>0</vt:i4>
      </vt:variant>
      <vt:variant>
        <vt:i4>5</vt:i4>
      </vt:variant>
      <vt:variant>
        <vt:lpwstr/>
      </vt:variant>
      <vt:variant>
        <vt:lpwstr>_Toc84353770</vt:lpwstr>
      </vt:variant>
      <vt:variant>
        <vt:i4>1572926</vt:i4>
      </vt:variant>
      <vt:variant>
        <vt:i4>560</vt:i4>
      </vt:variant>
      <vt:variant>
        <vt:i4>0</vt:i4>
      </vt:variant>
      <vt:variant>
        <vt:i4>5</vt:i4>
      </vt:variant>
      <vt:variant>
        <vt:lpwstr/>
      </vt:variant>
      <vt:variant>
        <vt:lpwstr>_Toc84353769</vt:lpwstr>
      </vt:variant>
      <vt:variant>
        <vt:i4>1638462</vt:i4>
      </vt:variant>
      <vt:variant>
        <vt:i4>554</vt:i4>
      </vt:variant>
      <vt:variant>
        <vt:i4>0</vt:i4>
      </vt:variant>
      <vt:variant>
        <vt:i4>5</vt:i4>
      </vt:variant>
      <vt:variant>
        <vt:lpwstr/>
      </vt:variant>
      <vt:variant>
        <vt:lpwstr>_Toc84353768</vt:lpwstr>
      </vt:variant>
      <vt:variant>
        <vt:i4>1441854</vt:i4>
      </vt:variant>
      <vt:variant>
        <vt:i4>548</vt:i4>
      </vt:variant>
      <vt:variant>
        <vt:i4>0</vt:i4>
      </vt:variant>
      <vt:variant>
        <vt:i4>5</vt:i4>
      </vt:variant>
      <vt:variant>
        <vt:lpwstr/>
      </vt:variant>
      <vt:variant>
        <vt:lpwstr>_Toc84353767</vt:lpwstr>
      </vt:variant>
      <vt:variant>
        <vt:i4>1507390</vt:i4>
      </vt:variant>
      <vt:variant>
        <vt:i4>542</vt:i4>
      </vt:variant>
      <vt:variant>
        <vt:i4>0</vt:i4>
      </vt:variant>
      <vt:variant>
        <vt:i4>5</vt:i4>
      </vt:variant>
      <vt:variant>
        <vt:lpwstr/>
      </vt:variant>
      <vt:variant>
        <vt:lpwstr>_Toc84353766</vt:lpwstr>
      </vt:variant>
      <vt:variant>
        <vt:i4>1310782</vt:i4>
      </vt:variant>
      <vt:variant>
        <vt:i4>536</vt:i4>
      </vt:variant>
      <vt:variant>
        <vt:i4>0</vt:i4>
      </vt:variant>
      <vt:variant>
        <vt:i4>5</vt:i4>
      </vt:variant>
      <vt:variant>
        <vt:lpwstr/>
      </vt:variant>
      <vt:variant>
        <vt:lpwstr>_Toc84353765</vt:lpwstr>
      </vt:variant>
      <vt:variant>
        <vt:i4>1376318</vt:i4>
      </vt:variant>
      <vt:variant>
        <vt:i4>530</vt:i4>
      </vt:variant>
      <vt:variant>
        <vt:i4>0</vt:i4>
      </vt:variant>
      <vt:variant>
        <vt:i4>5</vt:i4>
      </vt:variant>
      <vt:variant>
        <vt:lpwstr/>
      </vt:variant>
      <vt:variant>
        <vt:lpwstr>_Toc84353764</vt:lpwstr>
      </vt:variant>
      <vt:variant>
        <vt:i4>1179710</vt:i4>
      </vt:variant>
      <vt:variant>
        <vt:i4>524</vt:i4>
      </vt:variant>
      <vt:variant>
        <vt:i4>0</vt:i4>
      </vt:variant>
      <vt:variant>
        <vt:i4>5</vt:i4>
      </vt:variant>
      <vt:variant>
        <vt:lpwstr/>
      </vt:variant>
      <vt:variant>
        <vt:lpwstr>_Toc84353763</vt:lpwstr>
      </vt:variant>
      <vt:variant>
        <vt:i4>1245246</vt:i4>
      </vt:variant>
      <vt:variant>
        <vt:i4>518</vt:i4>
      </vt:variant>
      <vt:variant>
        <vt:i4>0</vt:i4>
      </vt:variant>
      <vt:variant>
        <vt:i4>5</vt:i4>
      </vt:variant>
      <vt:variant>
        <vt:lpwstr/>
      </vt:variant>
      <vt:variant>
        <vt:lpwstr>_Toc84353762</vt:lpwstr>
      </vt:variant>
      <vt:variant>
        <vt:i4>1048638</vt:i4>
      </vt:variant>
      <vt:variant>
        <vt:i4>512</vt:i4>
      </vt:variant>
      <vt:variant>
        <vt:i4>0</vt:i4>
      </vt:variant>
      <vt:variant>
        <vt:i4>5</vt:i4>
      </vt:variant>
      <vt:variant>
        <vt:lpwstr/>
      </vt:variant>
      <vt:variant>
        <vt:lpwstr>_Toc84353761</vt:lpwstr>
      </vt:variant>
      <vt:variant>
        <vt:i4>1114174</vt:i4>
      </vt:variant>
      <vt:variant>
        <vt:i4>506</vt:i4>
      </vt:variant>
      <vt:variant>
        <vt:i4>0</vt:i4>
      </vt:variant>
      <vt:variant>
        <vt:i4>5</vt:i4>
      </vt:variant>
      <vt:variant>
        <vt:lpwstr/>
      </vt:variant>
      <vt:variant>
        <vt:lpwstr>_Toc84353760</vt:lpwstr>
      </vt:variant>
      <vt:variant>
        <vt:i4>1572925</vt:i4>
      </vt:variant>
      <vt:variant>
        <vt:i4>500</vt:i4>
      </vt:variant>
      <vt:variant>
        <vt:i4>0</vt:i4>
      </vt:variant>
      <vt:variant>
        <vt:i4>5</vt:i4>
      </vt:variant>
      <vt:variant>
        <vt:lpwstr/>
      </vt:variant>
      <vt:variant>
        <vt:lpwstr>_Toc84353759</vt:lpwstr>
      </vt:variant>
      <vt:variant>
        <vt:i4>1638461</vt:i4>
      </vt:variant>
      <vt:variant>
        <vt:i4>494</vt:i4>
      </vt:variant>
      <vt:variant>
        <vt:i4>0</vt:i4>
      </vt:variant>
      <vt:variant>
        <vt:i4>5</vt:i4>
      </vt:variant>
      <vt:variant>
        <vt:lpwstr/>
      </vt:variant>
      <vt:variant>
        <vt:lpwstr>_Toc84353758</vt:lpwstr>
      </vt:variant>
      <vt:variant>
        <vt:i4>1441853</vt:i4>
      </vt:variant>
      <vt:variant>
        <vt:i4>488</vt:i4>
      </vt:variant>
      <vt:variant>
        <vt:i4>0</vt:i4>
      </vt:variant>
      <vt:variant>
        <vt:i4>5</vt:i4>
      </vt:variant>
      <vt:variant>
        <vt:lpwstr/>
      </vt:variant>
      <vt:variant>
        <vt:lpwstr>_Toc84353757</vt:lpwstr>
      </vt:variant>
      <vt:variant>
        <vt:i4>1507389</vt:i4>
      </vt:variant>
      <vt:variant>
        <vt:i4>482</vt:i4>
      </vt:variant>
      <vt:variant>
        <vt:i4>0</vt:i4>
      </vt:variant>
      <vt:variant>
        <vt:i4>5</vt:i4>
      </vt:variant>
      <vt:variant>
        <vt:lpwstr/>
      </vt:variant>
      <vt:variant>
        <vt:lpwstr>_Toc84353756</vt:lpwstr>
      </vt:variant>
      <vt:variant>
        <vt:i4>1310781</vt:i4>
      </vt:variant>
      <vt:variant>
        <vt:i4>476</vt:i4>
      </vt:variant>
      <vt:variant>
        <vt:i4>0</vt:i4>
      </vt:variant>
      <vt:variant>
        <vt:i4>5</vt:i4>
      </vt:variant>
      <vt:variant>
        <vt:lpwstr/>
      </vt:variant>
      <vt:variant>
        <vt:lpwstr>_Toc84353755</vt:lpwstr>
      </vt:variant>
      <vt:variant>
        <vt:i4>1376317</vt:i4>
      </vt:variant>
      <vt:variant>
        <vt:i4>470</vt:i4>
      </vt:variant>
      <vt:variant>
        <vt:i4>0</vt:i4>
      </vt:variant>
      <vt:variant>
        <vt:i4>5</vt:i4>
      </vt:variant>
      <vt:variant>
        <vt:lpwstr/>
      </vt:variant>
      <vt:variant>
        <vt:lpwstr>_Toc84353754</vt:lpwstr>
      </vt:variant>
      <vt:variant>
        <vt:i4>1179709</vt:i4>
      </vt:variant>
      <vt:variant>
        <vt:i4>464</vt:i4>
      </vt:variant>
      <vt:variant>
        <vt:i4>0</vt:i4>
      </vt:variant>
      <vt:variant>
        <vt:i4>5</vt:i4>
      </vt:variant>
      <vt:variant>
        <vt:lpwstr/>
      </vt:variant>
      <vt:variant>
        <vt:lpwstr>_Toc84353753</vt:lpwstr>
      </vt:variant>
      <vt:variant>
        <vt:i4>1245245</vt:i4>
      </vt:variant>
      <vt:variant>
        <vt:i4>458</vt:i4>
      </vt:variant>
      <vt:variant>
        <vt:i4>0</vt:i4>
      </vt:variant>
      <vt:variant>
        <vt:i4>5</vt:i4>
      </vt:variant>
      <vt:variant>
        <vt:lpwstr/>
      </vt:variant>
      <vt:variant>
        <vt:lpwstr>_Toc84353752</vt:lpwstr>
      </vt:variant>
      <vt:variant>
        <vt:i4>1048637</vt:i4>
      </vt:variant>
      <vt:variant>
        <vt:i4>452</vt:i4>
      </vt:variant>
      <vt:variant>
        <vt:i4>0</vt:i4>
      </vt:variant>
      <vt:variant>
        <vt:i4>5</vt:i4>
      </vt:variant>
      <vt:variant>
        <vt:lpwstr/>
      </vt:variant>
      <vt:variant>
        <vt:lpwstr>_Toc84353751</vt:lpwstr>
      </vt:variant>
      <vt:variant>
        <vt:i4>1114173</vt:i4>
      </vt:variant>
      <vt:variant>
        <vt:i4>446</vt:i4>
      </vt:variant>
      <vt:variant>
        <vt:i4>0</vt:i4>
      </vt:variant>
      <vt:variant>
        <vt:i4>5</vt:i4>
      </vt:variant>
      <vt:variant>
        <vt:lpwstr/>
      </vt:variant>
      <vt:variant>
        <vt:lpwstr>_Toc84353750</vt:lpwstr>
      </vt:variant>
      <vt:variant>
        <vt:i4>1572924</vt:i4>
      </vt:variant>
      <vt:variant>
        <vt:i4>440</vt:i4>
      </vt:variant>
      <vt:variant>
        <vt:i4>0</vt:i4>
      </vt:variant>
      <vt:variant>
        <vt:i4>5</vt:i4>
      </vt:variant>
      <vt:variant>
        <vt:lpwstr/>
      </vt:variant>
      <vt:variant>
        <vt:lpwstr>_Toc84353749</vt:lpwstr>
      </vt:variant>
      <vt:variant>
        <vt:i4>1638460</vt:i4>
      </vt:variant>
      <vt:variant>
        <vt:i4>434</vt:i4>
      </vt:variant>
      <vt:variant>
        <vt:i4>0</vt:i4>
      </vt:variant>
      <vt:variant>
        <vt:i4>5</vt:i4>
      </vt:variant>
      <vt:variant>
        <vt:lpwstr/>
      </vt:variant>
      <vt:variant>
        <vt:lpwstr>_Toc84353748</vt:lpwstr>
      </vt:variant>
      <vt:variant>
        <vt:i4>1441852</vt:i4>
      </vt:variant>
      <vt:variant>
        <vt:i4>428</vt:i4>
      </vt:variant>
      <vt:variant>
        <vt:i4>0</vt:i4>
      </vt:variant>
      <vt:variant>
        <vt:i4>5</vt:i4>
      </vt:variant>
      <vt:variant>
        <vt:lpwstr/>
      </vt:variant>
      <vt:variant>
        <vt:lpwstr>_Toc84353747</vt:lpwstr>
      </vt:variant>
      <vt:variant>
        <vt:i4>1507388</vt:i4>
      </vt:variant>
      <vt:variant>
        <vt:i4>422</vt:i4>
      </vt:variant>
      <vt:variant>
        <vt:i4>0</vt:i4>
      </vt:variant>
      <vt:variant>
        <vt:i4>5</vt:i4>
      </vt:variant>
      <vt:variant>
        <vt:lpwstr/>
      </vt:variant>
      <vt:variant>
        <vt:lpwstr>_Toc84353746</vt:lpwstr>
      </vt:variant>
      <vt:variant>
        <vt:i4>1310780</vt:i4>
      </vt:variant>
      <vt:variant>
        <vt:i4>416</vt:i4>
      </vt:variant>
      <vt:variant>
        <vt:i4>0</vt:i4>
      </vt:variant>
      <vt:variant>
        <vt:i4>5</vt:i4>
      </vt:variant>
      <vt:variant>
        <vt:lpwstr/>
      </vt:variant>
      <vt:variant>
        <vt:lpwstr>_Toc84353745</vt:lpwstr>
      </vt:variant>
      <vt:variant>
        <vt:i4>1376316</vt:i4>
      </vt:variant>
      <vt:variant>
        <vt:i4>410</vt:i4>
      </vt:variant>
      <vt:variant>
        <vt:i4>0</vt:i4>
      </vt:variant>
      <vt:variant>
        <vt:i4>5</vt:i4>
      </vt:variant>
      <vt:variant>
        <vt:lpwstr/>
      </vt:variant>
      <vt:variant>
        <vt:lpwstr>_Toc84353744</vt:lpwstr>
      </vt:variant>
      <vt:variant>
        <vt:i4>1179708</vt:i4>
      </vt:variant>
      <vt:variant>
        <vt:i4>404</vt:i4>
      </vt:variant>
      <vt:variant>
        <vt:i4>0</vt:i4>
      </vt:variant>
      <vt:variant>
        <vt:i4>5</vt:i4>
      </vt:variant>
      <vt:variant>
        <vt:lpwstr/>
      </vt:variant>
      <vt:variant>
        <vt:lpwstr>_Toc84353743</vt:lpwstr>
      </vt:variant>
      <vt:variant>
        <vt:i4>1245244</vt:i4>
      </vt:variant>
      <vt:variant>
        <vt:i4>398</vt:i4>
      </vt:variant>
      <vt:variant>
        <vt:i4>0</vt:i4>
      </vt:variant>
      <vt:variant>
        <vt:i4>5</vt:i4>
      </vt:variant>
      <vt:variant>
        <vt:lpwstr/>
      </vt:variant>
      <vt:variant>
        <vt:lpwstr>_Toc84353742</vt:lpwstr>
      </vt:variant>
      <vt:variant>
        <vt:i4>1048636</vt:i4>
      </vt:variant>
      <vt:variant>
        <vt:i4>392</vt:i4>
      </vt:variant>
      <vt:variant>
        <vt:i4>0</vt:i4>
      </vt:variant>
      <vt:variant>
        <vt:i4>5</vt:i4>
      </vt:variant>
      <vt:variant>
        <vt:lpwstr/>
      </vt:variant>
      <vt:variant>
        <vt:lpwstr>_Toc84353741</vt:lpwstr>
      </vt:variant>
      <vt:variant>
        <vt:i4>1114172</vt:i4>
      </vt:variant>
      <vt:variant>
        <vt:i4>386</vt:i4>
      </vt:variant>
      <vt:variant>
        <vt:i4>0</vt:i4>
      </vt:variant>
      <vt:variant>
        <vt:i4>5</vt:i4>
      </vt:variant>
      <vt:variant>
        <vt:lpwstr/>
      </vt:variant>
      <vt:variant>
        <vt:lpwstr>_Toc84353740</vt:lpwstr>
      </vt:variant>
      <vt:variant>
        <vt:i4>1572923</vt:i4>
      </vt:variant>
      <vt:variant>
        <vt:i4>380</vt:i4>
      </vt:variant>
      <vt:variant>
        <vt:i4>0</vt:i4>
      </vt:variant>
      <vt:variant>
        <vt:i4>5</vt:i4>
      </vt:variant>
      <vt:variant>
        <vt:lpwstr/>
      </vt:variant>
      <vt:variant>
        <vt:lpwstr>_Toc84353739</vt:lpwstr>
      </vt:variant>
      <vt:variant>
        <vt:i4>1638459</vt:i4>
      </vt:variant>
      <vt:variant>
        <vt:i4>374</vt:i4>
      </vt:variant>
      <vt:variant>
        <vt:i4>0</vt:i4>
      </vt:variant>
      <vt:variant>
        <vt:i4>5</vt:i4>
      </vt:variant>
      <vt:variant>
        <vt:lpwstr/>
      </vt:variant>
      <vt:variant>
        <vt:lpwstr>_Toc84353738</vt:lpwstr>
      </vt:variant>
      <vt:variant>
        <vt:i4>1441851</vt:i4>
      </vt:variant>
      <vt:variant>
        <vt:i4>368</vt:i4>
      </vt:variant>
      <vt:variant>
        <vt:i4>0</vt:i4>
      </vt:variant>
      <vt:variant>
        <vt:i4>5</vt:i4>
      </vt:variant>
      <vt:variant>
        <vt:lpwstr/>
      </vt:variant>
      <vt:variant>
        <vt:lpwstr>_Toc84353737</vt:lpwstr>
      </vt:variant>
      <vt:variant>
        <vt:i4>1507387</vt:i4>
      </vt:variant>
      <vt:variant>
        <vt:i4>362</vt:i4>
      </vt:variant>
      <vt:variant>
        <vt:i4>0</vt:i4>
      </vt:variant>
      <vt:variant>
        <vt:i4>5</vt:i4>
      </vt:variant>
      <vt:variant>
        <vt:lpwstr/>
      </vt:variant>
      <vt:variant>
        <vt:lpwstr>_Toc84353736</vt:lpwstr>
      </vt:variant>
      <vt:variant>
        <vt:i4>1310779</vt:i4>
      </vt:variant>
      <vt:variant>
        <vt:i4>356</vt:i4>
      </vt:variant>
      <vt:variant>
        <vt:i4>0</vt:i4>
      </vt:variant>
      <vt:variant>
        <vt:i4>5</vt:i4>
      </vt:variant>
      <vt:variant>
        <vt:lpwstr/>
      </vt:variant>
      <vt:variant>
        <vt:lpwstr>_Toc84353735</vt:lpwstr>
      </vt:variant>
      <vt:variant>
        <vt:i4>1376315</vt:i4>
      </vt:variant>
      <vt:variant>
        <vt:i4>350</vt:i4>
      </vt:variant>
      <vt:variant>
        <vt:i4>0</vt:i4>
      </vt:variant>
      <vt:variant>
        <vt:i4>5</vt:i4>
      </vt:variant>
      <vt:variant>
        <vt:lpwstr/>
      </vt:variant>
      <vt:variant>
        <vt:lpwstr>_Toc84353734</vt:lpwstr>
      </vt:variant>
      <vt:variant>
        <vt:i4>1179707</vt:i4>
      </vt:variant>
      <vt:variant>
        <vt:i4>344</vt:i4>
      </vt:variant>
      <vt:variant>
        <vt:i4>0</vt:i4>
      </vt:variant>
      <vt:variant>
        <vt:i4>5</vt:i4>
      </vt:variant>
      <vt:variant>
        <vt:lpwstr/>
      </vt:variant>
      <vt:variant>
        <vt:lpwstr>_Toc84353733</vt:lpwstr>
      </vt:variant>
      <vt:variant>
        <vt:i4>1245243</vt:i4>
      </vt:variant>
      <vt:variant>
        <vt:i4>338</vt:i4>
      </vt:variant>
      <vt:variant>
        <vt:i4>0</vt:i4>
      </vt:variant>
      <vt:variant>
        <vt:i4>5</vt:i4>
      </vt:variant>
      <vt:variant>
        <vt:lpwstr/>
      </vt:variant>
      <vt:variant>
        <vt:lpwstr>_Toc84353732</vt:lpwstr>
      </vt:variant>
      <vt:variant>
        <vt:i4>1048635</vt:i4>
      </vt:variant>
      <vt:variant>
        <vt:i4>332</vt:i4>
      </vt:variant>
      <vt:variant>
        <vt:i4>0</vt:i4>
      </vt:variant>
      <vt:variant>
        <vt:i4>5</vt:i4>
      </vt:variant>
      <vt:variant>
        <vt:lpwstr/>
      </vt:variant>
      <vt:variant>
        <vt:lpwstr>_Toc84353731</vt:lpwstr>
      </vt:variant>
      <vt:variant>
        <vt:i4>1114171</vt:i4>
      </vt:variant>
      <vt:variant>
        <vt:i4>326</vt:i4>
      </vt:variant>
      <vt:variant>
        <vt:i4>0</vt:i4>
      </vt:variant>
      <vt:variant>
        <vt:i4>5</vt:i4>
      </vt:variant>
      <vt:variant>
        <vt:lpwstr/>
      </vt:variant>
      <vt:variant>
        <vt:lpwstr>_Toc84353730</vt:lpwstr>
      </vt:variant>
      <vt:variant>
        <vt:i4>1572922</vt:i4>
      </vt:variant>
      <vt:variant>
        <vt:i4>320</vt:i4>
      </vt:variant>
      <vt:variant>
        <vt:i4>0</vt:i4>
      </vt:variant>
      <vt:variant>
        <vt:i4>5</vt:i4>
      </vt:variant>
      <vt:variant>
        <vt:lpwstr/>
      </vt:variant>
      <vt:variant>
        <vt:lpwstr>_Toc84353729</vt:lpwstr>
      </vt:variant>
      <vt:variant>
        <vt:i4>1638458</vt:i4>
      </vt:variant>
      <vt:variant>
        <vt:i4>314</vt:i4>
      </vt:variant>
      <vt:variant>
        <vt:i4>0</vt:i4>
      </vt:variant>
      <vt:variant>
        <vt:i4>5</vt:i4>
      </vt:variant>
      <vt:variant>
        <vt:lpwstr/>
      </vt:variant>
      <vt:variant>
        <vt:lpwstr>_Toc84353728</vt:lpwstr>
      </vt:variant>
      <vt:variant>
        <vt:i4>1441850</vt:i4>
      </vt:variant>
      <vt:variant>
        <vt:i4>308</vt:i4>
      </vt:variant>
      <vt:variant>
        <vt:i4>0</vt:i4>
      </vt:variant>
      <vt:variant>
        <vt:i4>5</vt:i4>
      </vt:variant>
      <vt:variant>
        <vt:lpwstr/>
      </vt:variant>
      <vt:variant>
        <vt:lpwstr>_Toc84353727</vt:lpwstr>
      </vt:variant>
      <vt:variant>
        <vt:i4>1507386</vt:i4>
      </vt:variant>
      <vt:variant>
        <vt:i4>302</vt:i4>
      </vt:variant>
      <vt:variant>
        <vt:i4>0</vt:i4>
      </vt:variant>
      <vt:variant>
        <vt:i4>5</vt:i4>
      </vt:variant>
      <vt:variant>
        <vt:lpwstr/>
      </vt:variant>
      <vt:variant>
        <vt:lpwstr>_Toc84353726</vt:lpwstr>
      </vt:variant>
      <vt:variant>
        <vt:i4>1310778</vt:i4>
      </vt:variant>
      <vt:variant>
        <vt:i4>296</vt:i4>
      </vt:variant>
      <vt:variant>
        <vt:i4>0</vt:i4>
      </vt:variant>
      <vt:variant>
        <vt:i4>5</vt:i4>
      </vt:variant>
      <vt:variant>
        <vt:lpwstr/>
      </vt:variant>
      <vt:variant>
        <vt:lpwstr>_Toc84353725</vt:lpwstr>
      </vt:variant>
      <vt:variant>
        <vt:i4>1376314</vt:i4>
      </vt:variant>
      <vt:variant>
        <vt:i4>290</vt:i4>
      </vt:variant>
      <vt:variant>
        <vt:i4>0</vt:i4>
      </vt:variant>
      <vt:variant>
        <vt:i4>5</vt:i4>
      </vt:variant>
      <vt:variant>
        <vt:lpwstr/>
      </vt:variant>
      <vt:variant>
        <vt:lpwstr>_Toc84353724</vt:lpwstr>
      </vt:variant>
      <vt:variant>
        <vt:i4>1179706</vt:i4>
      </vt:variant>
      <vt:variant>
        <vt:i4>284</vt:i4>
      </vt:variant>
      <vt:variant>
        <vt:i4>0</vt:i4>
      </vt:variant>
      <vt:variant>
        <vt:i4>5</vt:i4>
      </vt:variant>
      <vt:variant>
        <vt:lpwstr/>
      </vt:variant>
      <vt:variant>
        <vt:lpwstr>_Toc84353723</vt:lpwstr>
      </vt:variant>
      <vt:variant>
        <vt:i4>1245242</vt:i4>
      </vt:variant>
      <vt:variant>
        <vt:i4>278</vt:i4>
      </vt:variant>
      <vt:variant>
        <vt:i4>0</vt:i4>
      </vt:variant>
      <vt:variant>
        <vt:i4>5</vt:i4>
      </vt:variant>
      <vt:variant>
        <vt:lpwstr/>
      </vt:variant>
      <vt:variant>
        <vt:lpwstr>_Toc84353722</vt:lpwstr>
      </vt:variant>
      <vt:variant>
        <vt:i4>1048634</vt:i4>
      </vt:variant>
      <vt:variant>
        <vt:i4>272</vt:i4>
      </vt:variant>
      <vt:variant>
        <vt:i4>0</vt:i4>
      </vt:variant>
      <vt:variant>
        <vt:i4>5</vt:i4>
      </vt:variant>
      <vt:variant>
        <vt:lpwstr/>
      </vt:variant>
      <vt:variant>
        <vt:lpwstr>_Toc84353721</vt:lpwstr>
      </vt:variant>
      <vt:variant>
        <vt:i4>1114170</vt:i4>
      </vt:variant>
      <vt:variant>
        <vt:i4>266</vt:i4>
      </vt:variant>
      <vt:variant>
        <vt:i4>0</vt:i4>
      </vt:variant>
      <vt:variant>
        <vt:i4>5</vt:i4>
      </vt:variant>
      <vt:variant>
        <vt:lpwstr/>
      </vt:variant>
      <vt:variant>
        <vt:lpwstr>_Toc84353720</vt:lpwstr>
      </vt:variant>
      <vt:variant>
        <vt:i4>1572921</vt:i4>
      </vt:variant>
      <vt:variant>
        <vt:i4>260</vt:i4>
      </vt:variant>
      <vt:variant>
        <vt:i4>0</vt:i4>
      </vt:variant>
      <vt:variant>
        <vt:i4>5</vt:i4>
      </vt:variant>
      <vt:variant>
        <vt:lpwstr/>
      </vt:variant>
      <vt:variant>
        <vt:lpwstr>_Toc84353719</vt:lpwstr>
      </vt:variant>
      <vt:variant>
        <vt:i4>1638457</vt:i4>
      </vt:variant>
      <vt:variant>
        <vt:i4>254</vt:i4>
      </vt:variant>
      <vt:variant>
        <vt:i4>0</vt:i4>
      </vt:variant>
      <vt:variant>
        <vt:i4>5</vt:i4>
      </vt:variant>
      <vt:variant>
        <vt:lpwstr/>
      </vt:variant>
      <vt:variant>
        <vt:lpwstr>_Toc84353718</vt:lpwstr>
      </vt:variant>
      <vt:variant>
        <vt:i4>1441849</vt:i4>
      </vt:variant>
      <vt:variant>
        <vt:i4>248</vt:i4>
      </vt:variant>
      <vt:variant>
        <vt:i4>0</vt:i4>
      </vt:variant>
      <vt:variant>
        <vt:i4>5</vt:i4>
      </vt:variant>
      <vt:variant>
        <vt:lpwstr/>
      </vt:variant>
      <vt:variant>
        <vt:lpwstr>_Toc84353717</vt:lpwstr>
      </vt:variant>
      <vt:variant>
        <vt:i4>1507385</vt:i4>
      </vt:variant>
      <vt:variant>
        <vt:i4>242</vt:i4>
      </vt:variant>
      <vt:variant>
        <vt:i4>0</vt:i4>
      </vt:variant>
      <vt:variant>
        <vt:i4>5</vt:i4>
      </vt:variant>
      <vt:variant>
        <vt:lpwstr/>
      </vt:variant>
      <vt:variant>
        <vt:lpwstr>_Toc84353716</vt:lpwstr>
      </vt:variant>
      <vt:variant>
        <vt:i4>1310777</vt:i4>
      </vt:variant>
      <vt:variant>
        <vt:i4>236</vt:i4>
      </vt:variant>
      <vt:variant>
        <vt:i4>0</vt:i4>
      </vt:variant>
      <vt:variant>
        <vt:i4>5</vt:i4>
      </vt:variant>
      <vt:variant>
        <vt:lpwstr/>
      </vt:variant>
      <vt:variant>
        <vt:lpwstr>_Toc84353715</vt:lpwstr>
      </vt:variant>
      <vt:variant>
        <vt:i4>1376313</vt:i4>
      </vt:variant>
      <vt:variant>
        <vt:i4>230</vt:i4>
      </vt:variant>
      <vt:variant>
        <vt:i4>0</vt:i4>
      </vt:variant>
      <vt:variant>
        <vt:i4>5</vt:i4>
      </vt:variant>
      <vt:variant>
        <vt:lpwstr/>
      </vt:variant>
      <vt:variant>
        <vt:lpwstr>_Toc84353714</vt:lpwstr>
      </vt:variant>
      <vt:variant>
        <vt:i4>1179705</vt:i4>
      </vt:variant>
      <vt:variant>
        <vt:i4>224</vt:i4>
      </vt:variant>
      <vt:variant>
        <vt:i4>0</vt:i4>
      </vt:variant>
      <vt:variant>
        <vt:i4>5</vt:i4>
      </vt:variant>
      <vt:variant>
        <vt:lpwstr/>
      </vt:variant>
      <vt:variant>
        <vt:lpwstr>_Toc84353713</vt:lpwstr>
      </vt:variant>
      <vt:variant>
        <vt:i4>1245241</vt:i4>
      </vt:variant>
      <vt:variant>
        <vt:i4>218</vt:i4>
      </vt:variant>
      <vt:variant>
        <vt:i4>0</vt:i4>
      </vt:variant>
      <vt:variant>
        <vt:i4>5</vt:i4>
      </vt:variant>
      <vt:variant>
        <vt:lpwstr/>
      </vt:variant>
      <vt:variant>
        <vt:lpwstr>_Toc84353712</vt:lpwstr>
      </vt:variant>
      <vt:variant>
        <vt:i4>1048633</vt:i4>
      </vt:variant>
      <vt:variant>
        <vt:i4>212</vt:i4>
      </vt:variant>
      <vt:variant>
        <vt:i4>0</vt:i4>
      </vt:variant>
      <vt:variant>
        <vt:i4>5</vt:i4>
      </vt:variant>
      <vt:variant>
        <vt:lpwstr/>
      </vt:variant>
      <vt:variant>
        <vt:lpwstr>_Toc84353711</vt:lpwstr>
      </vt:variant>
      <vt:variant>
        <vt:i4>1114169</vt:i4>
      </vt:variant>
      <vt:variant>
        <vt:i4>206</vt:i4>
      </vt:variant>
      <vt:variant>
        <vt:i4>0</vt:i4>
      </vt:variant>
      <vt:variant>
        <vt:i4>5</vt:i4>
      </vt:variant>
      <vt:variant>
        <vt:lpwstr/>
      </vt:variant>
      <vt:variant>
        <vt:lpwstr>_Toc84353710</vt:lpwstr>
      </vt:variant>
      <vt:variant>
        <vt:i4>1572920</vt:i4>
      </vt:variant>
      <vt:variant>
        <vt:i4>200</vt:i4>
      </vt:variant>
      <vt:variant>
        <vt:i4>0</vt:i4>
      </vt:variant>
      <vt:variant>
        <vt:i4>5</vt:i4>
      </vt:variant>
      <vt:variant>
        <vt:lpwstr/>
      </vt:variant>
      <vt:variant>
        <vt:lpwstr>_Toc84353709</vt:lpwstr>
      </vt:variant>
      <vt:variant>
        <vt:i4>1638456</vt:i4>
      </vt:variant>
      <vt:variant>
        <vt:i4>194</vt:i4>
      </vt:variant>
      <vt:variant>
        <vt:i4>0</vt:i4>
      </vt:variant>
      <vt:variant>
        <vt:i4>5</vt:i4>
      </vt:variant>
      <vt:variant>
        <vt:lpwstr/>
      </vt:variant>
      <vt:variant>
        <vt:lpwstr>_Toc84353708</vt:lpwstr>
      </vt:variant>
      <vt:variant>
        <vt:i4>1441848</vt:i4>
      </vt:variant>
      <vt:variant>
        <vt:i4>188</vt:i4>
      </vt:variant>
      <vt:variant>
        <vt:i4>0</vt:i4>
      </vt:variant>
      <vt:variant>
        <vt:i4>5</vt:i4>
      </vt:variant>
      <vt:variant>
        <vt:lpwstr/>
      </vt:variant>
      <vt:variant>
        <vt:lpwstr>_Toc84353707</vt:lpwstr>
      </vt:variant>
      <vt:variant>
        <vt:i4>1507384</vt:i4>
      </vt:variant>
      <vt:variant>
        <vt:i4>182</vt:i4>
      </vt:variant>
      <vt:variant>
        <vt:i4>0</vt:i4>
      </vt:variant>
      <vt:variant>
        <vt:i4>5</vt:i4>
      </vt:variant>
      <vt:variant>
        <vt:lpwstr/>
      </vt:variant>
      <vt:variant>
        <vt:lpwstr>_Toc84353706</vt:lpwstr>
      </vt:variant>
      <vt:variant>
        <vt:i4>1310776</vt:i4>
      </vt:variant>
      <vt:variant>
        <vt:i4>176</vt:i4>
      </vt:variant>
      <vt:variant>
        <vt:i4>0</vt:i4>
      </vt:variant>
      <vt:variant>
        <vt:i4>5</vt:i4>
      </vt:variant>
      <vt:variant>
        <vt:lpwstr/>
      </vt:variant>
      <vt:variant>
        <vt:lpwstr>_Toc84353705</vt:lpwstr>
      </vt:variant>
      <vt:variant>
        <vt:i4>1376312</vt:i4>
      </vt:variant>
      <vt:variant>
        <vt:i4>170</vt:i4>
      </vt:variant>
      <vt:variant>
        <vt:i4>0</vt:i4>
      </vt:variant>
      <vt:variant>
        <vt:i4>5</vt:i4>
      </vt:variant>
      <vt:variant>
        <vt:lpwstr/>
      </vt:variant>
      <vt:variant>
        <vt:lpwstr>_Toc84353704</vt:lpwstr>
      </vt:variant>
      <vt:variant>
        <vt:i4>1179704</vt:i4>
      </vt:variant>
      <vt:variant>
        <vt:i4>164</vt:i4>
      </vt:variant>
      <vt:variant>
        <vt:i4>0</vt:i4>
      </vt:variant>
      <vt:variant>
        <vt:i4>5</vt:i4>
      </vt:variant>
      <vt:variant>
        <vt:lpwstr/>
      </vt:variant>
      <vt:variant>
        <vt:lpwstr>_Toc84353703</vt:lpwstr>
      </vt:variant>
      <vt:variant>
        <vt:i4>1245240</vt:i4>
      </vt:variant>
      <vt:variant>
        <vt:i4>158</vt:i4>
      </vt:variant>
      <vt:variant>
        <vt:i4>0</vt:i4>
      </vt:variant>
      <vt:variant>
        <vt:i4>5</vt:i4>
      </vt:variant>
      <vt:variant>
        <vt:lpwstr/>
      </vt:variant>
      <vt:variant>
        <vt:lpwstr>_Toc84353702</vt:lpwstr>
      </vt:variant>
      <vt:variant>
        <vt:i4>1048632</vt:i4>
      </vt:variant>
      <vt:variant>
        <vt:i4>152</vt:i4>
      </vt:variant>
      <vt:variant>
        <vt:i4>0</vt:i4>
      </vt:variant>
      <vt:variant>
        <vt:i4>5</vt:i4>
      </vt:variant>
      <vt:variant>
        <vt:lpwstr/>
      </vt:variant>
      <vt:variant>
        <vt:lpwstr>_Toc84353701</vt:lpwstr>
      </vt:variant>
      <vt:variant>
        <vt:i4>1114168</vt:i4>
      </vt:variant>
      <vt:variant>
        <vt:i4>146</vt:i4>
      </vt:variant>
      <vt:variant>
        <vt:i4>0</vt:i4>
      </vt:variant>
      <vt:variant>
        <vt:i4>5</vt:i4>
      </vt:variant>
      <vt:variant>
        <vt:lpwstr/>
      </vt:variant>
      <vt:variant>
        <vt:lpwstr>_Toc84353700</vt:lpwstr>
      </vt:variant>
      <vt:variant>
        <vt:i4>1638449</vt:i4>
      </vt:variant>
      <vt:variant>
        <vt:i4>140</vt:i4>
      </vt:variant>
      <vt:variant>
        <vt:i4>0</vt:i4>
      </vt:variant>
      <vt:variant>
        <vt:i4>5</vt:i4>
      </vt:variant>
      <vt:variant>
        <vt:lpwstr/>
      </vt:variant>
      <vt:variant>
        <vt:lpwstr>_Toc84353699</vt:lpwstr>
      </vt:variant>
      <vt:variant>
        <vt:i4>1572913</vt:i4>
      </vt:variant>
      <vt:variant>
        <vt:i4>134</vt:i4>
      </vt:variant>
      <vt:variant>
        <vt:i4>0</vt:i4>
      </vt:variant>
      <vt:variant>
        <vt:i4>5</vt:i4>
      </vt:variant>
      <vt:variant>
        <vt:lpwstr/>
      </vt:variant>
      <vt:variant>
        <vt:lpwstr>_Toc84353698</vt:lpwstr>
      </vt:variant>
      <vt:variant>
        <vt:i4>1507377</vt:i4>
      </vt:variant>
      <vt:variant>
        <vt:i4>128</vt:i4>
      </vt:variant>
      <vt:variant>
        <vt:i4>0</vt:i4>
      </vt:variant>
      <vt:variant>
        <vt:i4>5</vt:i4>
      </vt:variant>
      <vt:variant>
        <vt:lpwstr/>
      </vt:variant>
      <vt:variant>
        <vt:lpwstr>_Toc84353697</vt:lpwstr>
      </vt:variant>
      <vt:variant>
        <vt:i4>1441841</vt:i4>
      </vt:variant>
      <vt:variant>
        <vt:i4>122</vt:i4>
      </vt:variant>
      <vt:variant>
        <vt:i4>0</vt:i4>
      </vt:variant>
      <vt:variant>
        <vt:i4>5</vt:i4>
      </vt:variant>
      <vt:variant>
        <vt:lpwstr/>
      </vt:variant>
      <vt:variant>
        <vt:lpwstr>_Toc84353696</vt:lpwstr>
      </vt:variant>
      <vt:variant>
        <vt:i4>1376305</vt:i4>
      </vt:variant>
      <vt:variant>
        <vt:i4>116</vt:i4>
      </vt:variant>
      <vt:variant>
        <vt:i4>0</vt:i4>
      </vt:variant>
      <vt:variant>
        <vt:i4>5</vt:i4>
      </vt:variant>
      <vt:variant>
        <vt:lpwstr/>
      </vt:variant>
      <vt:variant>
        <vt:lpwstr>_Toc84353695</vt:lpwstr>
      </vt:variant>
      <vt:variant>
        <vt:i4>1310769</vt:i4>
      </vt:variant>
      <vt:variant>
        <vt:i4>110</vt:i4>
      </vt:variant>
      <vt:variant>
        <vt:i4>0</vt:i4>
      </vt:variant>
      <vt:variant>
        <vt:i4>5</vt:i4>
      </vt:variant>
      <vt:variant>
        <vt:lpwstr/>
      </vt:variant>
      <vt:variant>
        <vt:lpwstr>_Toc84353694</vt:lpwstr>
      </vt:variant>
      <vt:variant>
        <vt:i4>1245233</vt:i4>
      </vt:variant>
      <vt:variant>
        <vt:i4>104</vt:i4>
      </vt:variant>
      <vt:variant>
        <vt:i4>0</vt:i4>
      </vt:variant>
      <vt:variant>
        <vt:i4>5</vt:i4>
      </vt:variant>
      <vt:variant>
        <vt:lpwstr/>
      </vt:variant>
      <vt:variant>
        <vt:lpwstr>_Toc84353693</vt:lpwstr>
      </vt:variant>
      <vt:variant>
        <vt:i4>1179697</vt:i4>
      </vt:variant>
      <vt:variant>
        <vt:i4>98</vt:i4>
      </vt:variant>
      <vt:variant>
        <vt:i4>0</vt:i4>
      </vt:variant>
      <vt:variant>
        <vt:i4>5</vt:i4>
      </vt:variant>
      <vt:variant>
        <vt:lpwstr/>
      </vt:variant>
      <vt:variant>
        <vt:lpwstr>_Toc84353692</vt:lpwstr>
      </vt:variant>
      <vt:variant>
        <vt:i4>1114161</vt:i4>
      </vt:variant>
      <vt:variant>
        <vt:i4>92</vt:i4>
      </vt:variant>
      <vt:variant>
        <vt:i4>0</vt:i4>
      </vt:variant>
      <vt:variant>
        <vt:i4>5</vt:i4>
      </vt:variant>
      <vt:variant>
        <vt:lpwstr/>
      </vt:variant>
      <vt:variant>
        <vt:lpwstr>_Toc84353691</vt:lpwstr>
      </vt:variant>
      <vt:variant>
        <vt:i4>1048625</vt:i4>
      </vt:variant>
      <vt:variant>
        <vt:i4>86</vt:i4>
      </vt:variant>
      <vt:variant>
        <vt:i4>0</vt:i4>
      </vt:variant>
      <vt:variant>
        <vt:i4>5</vt:i4>
      </vt:variant>
      <vt:variant>
        <vt:lpwstr/>
      </vt:variant>
      <vt:variant>
        <vt:lpwstr>_Toc84353690</vt:lpwstr>
      </vt:variant>
      <vt:variant>
        <vt:i4>1638448</vt:i4>
      </vt:variant>
      <vt:variant>
        <vt:i4>80</vt:i4>
      </vt:variant>
      <vt:variant>
        <vt:i4>0</vt:i4>
      </vt:variant>
      <vt:variant>
        <vt:i4>5</vt:i4>
      </vt:variant>
      <vt:variant>
        <vt:lpwstr/>
      </vt:variant>
      <vt:variant>
        <vt:lpwstr>_Toc84353689</vt:lpwstr>
      </vt:variant>
      <vt:variant>
        <vt:i4>1572912</vt:i4>
      </vt:variant>
      <vt:variant>
        <vt:i4>74</vt:i4>
      </vt:variant>
      <vt:variant>
        <vt:i4>0</vt:i4>
      </vt:variant>
      <vt:variant>
        <vt:i4>5</vt:i4>
      </vt:variant>
      <vt:variant>
        <vt:lpwstr/>
      </vt:variant>
      <vt:variant>
        <vt:lpwstr>_Toc84353688</vt:lpwstr>
      </vt:variant>
      <vt:variant>
        <vt:i4>1507376</vt:i4>
      </vt:variant>
      <vt:variant>
        <vt:i4>68</vt:i4>
      </vt:variant>
      <vt:variant>
        <vt:i4>0</vt:i4>
      </vt:variant>
      <vt:variant>
        <vt:i4>5</vt:i4>
      </vt:variant>
      <vt:variant>
        <vt:lpwstr/>
      </vt:variant>
      <vt:variant>
        <vt:lpwstr>_Toc84353687</vt:lpwstr>
      </vt:variant>
      <vt:variant>
        <vt:i4>1638462</vt:i4>
      </vt:variant>
      <vt:variant>
        <vt:i4>62</vt:i4>
      </vt:variant>
      <vt:variant>
        <vt:i4>0</vt:i4>
      </vt:variant>
      <vt:variant>
        <vt:i4>5</vt:i4>
      </vt:variant>
      <vt:variant>
        <vt:lpwstr/>
      </vt:variant>
      <vt:variant>
        <vt:lpwstr>_Toc84353669</vt:lpwstr>
      </vt:variant>
      <vt:variant>
        <vt:i4>1507390</vt:i4>
      </vt:variant>
      <vt:variant>
        <vt:i4>56</vt:i4>
      </vt:variant>
      <vt:variant>
        <vt:i4>0</vt:i4>
      </vt:variant>
      <vt:variant>
        <vt:i4>5</vt:i4>
      </vt:variant>
      <vt:variant>
        <vt:lpwstr/>
      </vt:variant>
      <vt:variant>
        <vt:lpwstr>_Toc84353667</vt:lpwstr>
      </vt:variant>
      <vt:variant>
        <vt:i4>1441854</vt:i4>
      </vt:variant>
      <vt:variant>
        <vt:i4>50</vt:i4>
      </vt:variant>
      <vt:variant>
        <vt:i4>0</vt:i4>
      </vt:variant>
      <vt:variant>
        <vt:i4>5</vt:i4>
      </vt:variant>
      <vt:variant>
        <vt:lpwstr/>
      </vt:variant>
      <vt:variant>
        <vt:lpwstr>_Toc84353666</vt:lpwstr>
      </vt:variant>
      <vt:variant>
        <vt:i4>1376318</vt:i4>
      </vt:variant>
      <vt:variant>
        <vt:i4>44</vt:i4>
      </vt:variant>
      <vt:variant>
        <vt:i4>0</vt:i4>
      </vt:variant>
      <vt:variant>
        <vt:i4>5</vt:i4>
      </vt:variant>
      <vt:variant>
        <vt:lpwstr/>
      </vt:variant>
      <vt:variant>
        <vt:lpwstr>_Toc84353665</vt:lpwstr>
      </vt:variant>
      <vt:variant>
        <vt:i4>1310782</vt:i4>
      </vt:variant>
      <vt:variant>
        <vt:i4>38</vt:i4>
      </vt:variant>
      <vt:variant>
        <vt:i4>0</vt:i4>
      </vt:variant>
      <vt:variant>
        <vt:i4>5</vt:i4>
      </vt:variant>
      <vt:variant>
        <vt:lpwstr/>
      </vt:variant>
      <vt:variant>
        <vt:lpwstr>_Toc84353664</vt:lpwstr>
      </vt:variant>
      <vt:variant>
        <vt:i4>1245246</vt:i4>
      </vt:variant>
      <vt:variant>
        <vt:i4>32</vt:i4>
      </vt:variant>
      <vt:variant>
        <vt:i4>0</vt:i4>
      </vt:variant>
      <vt:variant>
        <vt:i4>5</vt:i4>
      </vt:variant>
      <vt:variant>
        <vt:lpwstr/>
      </vt:variant>
      <vt:variant>
        <vt:lpwstr>_Toc84353663</vt:lpwstr>
      </vt:variant>
      <vt:variant>
        <vt:i4>1179710</vt:i4>
      </vt:variant>
      <vt:variant>
        <vt:i4>26</vt:i4>
      </vt:variant>
      <vt:variant>
        <vt:i4>0</vt:i4>
      </vt:variant>
      <vt:variant>
        <vt:i4>5</vt:i4>
      </vt:variant>
      <vt:variant>
        <vt:lpwstr/>
      </vt:variant>
      <vt:variant>
        <vt:lpwstr>_Toc84353662</vt:lpwstr>
      </vt:variant>
      <vt:variant>
        <vt:i4>1114174</vt:i4>
      </vt:variant>
      <vt:variant>
        <vt:i4>20</vt:i4>
      </vt:variant>
      <vt:variant>
        <vt:i4>0</vt:i4>
      </vt:variant>
      <vt:variant>
        <vt:i4>5</vt:i4>
      </vt:variant>
      <vt:variant>
        <vt:lpwstr/>
      </vt:variant>
      <vt:variant>
        <vt:lpwstr>_Toc84353661</vt:lpwstr>
      </vt:variant>
      <vt:variant>
        <vt:i4>1048638</vt:i4>
      </vt:variant>
      <vt:variant>
        <vt:i4>14</vt:i4>
      </vt:variant>
      <vt:variant>
        <vt:i4>0</vt:i4>
      </vt:variant>
      <vt:variant>
        <vt:i4>5</vt:i4>
      </vt:variant>
      <vt:variant>
        <vt:lpwstr/>
      </vt:variant>
      <vt:variant>
        <vt:lpwstr>_Toc84353660</vt:lpwstr>
      </vt:variant>
      <vt:variant>
        <vt:i4>1638461</vt:i4>
      </vt:variant>
      <vt:variant>
        <vt:i4>8</vt:i4>
      </vt:variant>
      <vt:variant>
        <vt:i4>0</vt:i4>
      </vt:variant>
      <vt:variant>
        <vt:i4>5</vt:i4>
      </vt:variant>
      <vt:variant>
        <vt:lpwstr/>
      </vt:variant>
      <vt:variant>
        <vt:lpwstr>_Toc84353659</vt:lpwstr>
      </vt:variant>
      <vt:variant>
        <vt:i4>5963857</vt:i4>
      </vt:variant>
      <vt:variant>
        <vt:i4>3</vt:i4>
      </vt:variant>
      <vt:variant>
        <vt:i4>0</vt:i4>
      </vt:variant>
      <vt:variant>
        <vt:i4>5</vt:i4>
      </vt:variant>
      <vt:variant>
        <vt:lpwstr>\\net1.cec.eu.int\COMM\A\A1\Visual Communication\01_Visual Identity\04 CORPORATE TEMPLATES\Word template\Rapport_template Word\(https:\creativecommons.org\licenses\by\4.0\)</vt:lpwstr>
      </vt:variant>
      <vt:variant>
        <vt:lpwstr/>
      </vt:variant>
      <vt:variant>
        <vt:i4>6357084</vt:i4>
      </vt:variant>
      <vt:variant>
        <vt:i4>0</vt:i4>
      </vt:variant>
      <vt:variant>
        <vt:i4>0</vt:i4>
      </vt:variant>
      <vt:variant>
        <vt:i4>5</vt:i4>
      </vt:variant>
      <vt:variant>
        <vt:lpwstr>mailto:contact@biois.eu</vt:lpwstr>
      </vt:variant>
      <vt:variant>
        <vt:lpwstr/>
      </vt:variant>
      <vt:variant>
        <vt:i4>3866722</vt:i4>
      </vt:variant>
      <vt:variant>
        <vt:i4>561</vt:i4>
      </vt:variant>
      <vt:variant>
        <vt:i4>0</vt:i4>
      </vt:variant>
      <vt:variant>
        <vt:i4>5</vt:i4>
      </vt:variant>
      <vt:variant>
        <vt:lpwstr>https://www.youtube.com/watch?v=uCK7-lw4iHM</vt:lpwstr>
      </vt:variant>
      <vt:variant>
        <vt:lpwstr/>
      </vt:variant>
      <vt:variant>
        <vt:i4>5046343</vt:i4>
      </vt:variant>
      <vt:variant>
        <vt:i4>558</vt:i4>
      </vt:variant>
      <vt:variant>
        <vt:i4>0</vt:i4>
      </vt:variant>
      <vt:variant>
        <vt:i4>5</vt:i4>
      </vt:variant>
      <vt:variant>
        <vt:lpwstr>http://www.europarl.europa.eu/news/en/headlines/economy/20151201STO05603/circular-economy-definition-importance-and-benefits</vt:lpwstr>
      </vt:variant>
      <vt:variant>
        <vt:lpwstr/>
      </vt:variant>
      <vt:variant>
        <vt:i4>7274603</vt:i4>
      </vt:variant>
      <vt:variant>
        <vt:i4>555</vt:i4>
      </vt:variant>
      <vt:variant>
        <vt:i4>0</vt:i4>
      </vt:variant>
      <vt:variant>
        <vt:i4>5</vt:i4>
      </vt:variant>
      <vt:variant>
        <vt:lpwstr>https://eur-lex.europa.eu/legal-content/EN/TXT/PDF/?uri=CELEX:02006R1907-20210825&amp;from=EN:</vt:lpwstr>
      </vt:variant>
      <vt:variant>
        <vt:lpwstr>page=546</vt:lpwstr>
      </vt:variant>
      <vt:variant>
        <vt:i4>4849733</vt:i4>
      </vt:variant>
      <vt:variant>
        <vt:i4>552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7012468</vt:i4>
      </vt:variant>
      <vt:variant>
        <vt:i4>549</vt:i4>
      </vt:variant>
      <vt:variant>
        <vt:i4>0</vt:i4>
      </vt:variant>
      <vt:variant>
        <vt:i4>5</vt:i4>
      </vt:variant>
      <vt:variant>
        <vt:lpwstr>https://echa.europa.eu/substances-restricted-under-reach/-/dislist/details/0b0236e1807e2518</vt:lpwstr>
      </vt:variant>
      <vt:variant>
        <vt:lpwstr/>
      </vt:variant>
      <vt:variant>
        <vt:i4>7274603</vt:i4>
      </vt:variant>
      <vt:variant>
        <vt:i4>546</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543</vt:i4>
      </vt:variant>
      <vt:variant>
        <vt:i4>0</vt:i4>
      </vt:variant>
      <vt:variant>
        <vt:i4>5</vt:i4>
      </vt:variant>
      <vt:variant>
        <vt:lpwstr>https://echa.europa.eu/substances-restricted-under-reach/-/dislist/details/0b0236e1807e30a6</vt:lpwstr>
      </vt:variant>
      <vt:variant>
        <vt:lpwstr/>
      </vt:variant>
      <vt:variant>
        <vt:i4>4849733</vt:i4>
      </vt:variant>
      <vt:variant>
        <vt:i4>540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537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534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531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528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525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522</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8257607</vt:i4>
      </vt:variant>
      <vt:variant>
        <vt:i4>519</vt:i4>
      </vt:variant>
      <vt:variant>
        <vt:i4>0</vt:i4>
      </vt:variant>
      <vt:variant>
        <vt:i4>5</vt:i4>
      </vt:variant>
      <vt:variant>
        <vt:lpwstr>https://ec.europa.eu/growth/industry/sustainability/product-policy-and-ecodesign_en</vt:lpwstr>
      </vt:variant>
      <vt:variant>
        <vt:lpwstr/>
      </vt:variant>
      <vt:variant>
        <vt:i4>720975</vt:i4>
      </vt:variant>
      <vt:variant>
        <vt:i4>516</vt:i4>
      </vt:variant>
      <vt:variant>
        <vt:i4>0</vt:i4>
      </vt:variant>
      <vt:variant>
        <vt:i4>5</vt:i4>
      </vt:variant>
      <vt:variant>
        <vt:lpwstr>https://eur-lex.europa.eu/legal-content/EN/TXT/?uri=CELEX:32016L0585</vt:lpwstr>
      </vt:variant>
      <vt:variant>
        <vt:lpwstr/>
      </vt:variant>
      <vt:variant>
        <vt:i4>7077939</vt:i4>
      </vt:variant>
      <vt:variant>
        <vt:i4>513</vt:i4>
      </vt:variant>
      <vt:variant>
        <vt:i4>0</vt:i4>
      </vt:variant>
      <vt:variant>
        <vt:i4>5</vt:i4>
      </vt:variant>
      <vt:variant>
        <vt:lpwstr>https://rohs.exemptions.oeko.info/index.php?id=206</vt:lpwstr>
      </vt:variant>
      <vt:variant>
        <vt:lpwstr/>
      </vt:variant>
      <vt:variant>
        <vt:i4>7012400</vt:i4>
      </vt:variant>
      <vt:variant>
        <vt:i4>510</vt:i4>
      </vt:variant>
      <vt:variant>
        <vt:i4>0</vt:i4>
      </vt:variant>
      <vt:variant>
        <vt:i4>5</vt:i4>
      </vt:variant>
      <vt:variant>
        <vt:lpwstr>https://rohs.exemptions.oeko.info/index.php?id=132</vt:lpwstr>
      </vt:variant>
      <vt:variant>
        <vt:lpwstr/>
      </vt:variant>
      <vt:variant>
        <vt:i4>7274603</vt:i4>
      </vt:variant>
      <vt:variant>
        <vt:i4>507</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504</vt:i4>
      </vt:variant>
      <vt:variant>
        <vt:i4>0</vt:i4>
      </vt:variant>
      <vt:variant>
        <vt:i4>5</vt:i4>
      </vt:variant>
      <vt:variant>
        <vt:lpwstr>https://echa.europa.eu/substances-restricted-under-reach/-/dislist/details/0b0236e1807e30a6</vt:lpwstr>
      </vt:variant>
      <vt:variant>
        <vt:lpwstr/>
      </vt:variant>
      <vt:variant>
        <vt:i4>4849733</vt:i4>
      </vt:variant>
      <vt:variant>
        <vt:i4>501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498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495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492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489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486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483</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5963796</vt:i4>
      </vt:variant>
      <vt:variant>
        <vt:i4>477</vt:i4>
      </vt:variant>
      <vt:variant>
        <vt:i4>0</vt:i4>
      </vt:variant>
      <vt:variant>
        <vt:i4>5</vt:i4>
      </vt:variant>
      <vt:variant>
        <vt:lpwstr>http://m.balverzinn.com/lote-407.html</vt:lpwstr>
      </vt:variant>
      <vt:variant>
        <vt:lpwstr/>
      </vt:variant>
      <vt:variant>
        <vt:i4>7274603</vt:i4>
      </vt:variant>
      <vt:variant>
        <vt:i4>474</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471</vt:i4>
      </vt:variant>
      <vt:variant>
        <vt:i4>0</vt:i4>
      </vt:variant>
      <vt:variant>
        <vt:i4>5</vt:i4>
      </vt:variant>
      <vt:variant>
        <vt:lpwstr>https://echa.europa.eu/substances-restricted-under-reach/-/dislist/details/0b0236e1807e30a6</vt:lpwstr>
      </vt:variant>
      <vt:variant>
        <vt:lpwstr/>
      </vt:variant>
      <vt:variant>
        <vt:i4>4849733</vt:i4>
      </vt:variant>
      <vt:variant>
        <vt:i4>468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465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462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459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456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453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450</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5963796</vt:i4>
      </vt:variant>
      <vt:variant>
        <vt:i4>447</vt:i4>
      </vt:variant>
      <vt:variant>
        <vt:i4>0</vt:i4>
      </vt:variant>
      <vt:variant>
        <vt:i4>5</vt:i4>
      </vt:variant>
      <vt:variant>
        <vt:lpwstr>http://m.balverzinn.com/lote-407.html</vt:lpwstr>
      </vt:variant>
      <vt:variant>
        <vt:lpwstr/>
      </vt:variant>
      <vt:variant>
        <vt:i4>5046301</vt:i4>
      </vt:variant>
      <vt:variant>
        <vt:i4>441</vt:i4>
      </vt:variant>
      <vt:variant>
        <vt:i4>0</vt:i4>
      </vt:variant>
      <vt:variant>
        <vt:i4>5</vt:i4>
      </vt:variant>
      <vt:variant>
        <vt:lpwstr>http://www.marketechcorp.com/</vt:lpwstr>
      </vt:variant>
      <vt:variant>
        <vt:lpwstr/>
      </vt:variant>
      <vt:variant>
        <vt:i4>7274603</vt:i4>
      </vt:variant>
      <vt:variant>
        <vt:i4>432</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429</vt:i4>
      </vt:variant>
      <vt:variant>
        <vt:i4>0</vt:i4>
      </vt:variant>
      <vt:variant>
        <vt:i4>5</vt:i4>
      </vt:variant>
      <vt:variant>
        <vt:lpwstr>https://echa.europa.eu/substances-restricted-under-reach/-/dislist/details/0b0236e1807e30a6</vt:lpwstr>
      </vt:variant>
      <vt:variant>
        <vt:lpwstr/>
      </vt:variant>
      <vt:variant>
        <vt:i4>4849733</vt:i4>
      </vt:variant>
      <vt:variant>
        <vt:i4>426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423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420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417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414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411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408</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6029395</vt:i4>
      </vt:variant>
      <vt:variant>
        <vt:i4>405</vt:i4>
      </vt:variant>
      <vt:variant>
        <vt:i4>0</vt:i4>
      </vt:variant>
      <vt:variant>
        <vt:i4>5</vt:i4>
      </vt:variant>
      <vt:variant>
        <vt:lpwstr>http://incenter.medical.philips.com/doclib/enc/fetch/2000/4504/577242/577260/593280/593786/C5-PureWave-TDP-Study-Whitepaper.pdf%3fnodeid%3d9724460%26vernum%3d-2</vt:lpwstr>
      </vt:variant>
      <vt:variant>
        <vt:lpwstr/>
      </vt:variant>
      <vt:variant>
        <vt:i4>2621469</vt:i4>
      </vt:variant>
      <vt:variant>
        <vt:i4>402</vt:i4>
      </vt:variant>
      <vt:variant>
        <vt:i4>0</vt:i4>
      </vt:variant>
      <vt:variant>
        <vt:i4>5</vt:i4>
      </vt:variant>
      <vt:variant>
        <vt:lpwstr>http://incenter.medical.philips.com/doclib/enc/fetch/2000/4504/577242/577260/593280/593431/Philips_PureWave_crystal_technology.pdf%3fnodeid%3d1659121%26vernum%3d-2</vt:lpwstr>
      </vt:variant>
      <vt:variant>
        <vt:lpwstr/>
      </vt:variant>
      <vt:variant>
        <vt:i4>262216</vt:i4>
      </vt:variant>
      <vt:variant>
        <vt:i4>399</vt:i4>
      </vt:variant>
      <vt:variant>
        <vt:i4>0</vt:i4>
      </vt:variant>
      <vt:variant>
        <vt:i4>5</vt:i4>
      </vt:variant>
      <vt:variant>
        <vt:lpwstr>https://www.philips.com/c-dam/b2bhc/master/landing-pages/epiq/pdfs/case-study/case-study-placenta-accreta.pdf</vt:lpwstr>
      </vt:variant>
      <vt:variant>
        <vt:lpwstr/>
      </vt:variant>
      <vt:variant>
        <vt:i4>7143544</vt:i4>
      </vt:variant>
      <vt:variant>
        <vt:i4>396</vt:i4>
      </vt:variant>
      <vt:variant>
        <vt:i4>0</vt:i4>
      </vt:variant>
      <vt:variant>
        <vt:i4>5</vt:i4>
      </vt:variant>
      <vt:variant>
        <vt:lpwstr>https://www.usa.philips.com/c-dam/b2bhc/master/sandbox/marketing-catalog/ultrasound/general-imaging/pdfs/case-study-musculoskeletal.pdf</vt:lpwstr>
      </vt:variant>
      <vt:variant>
        <vt:lpwstr/>
      </vt:variant>
      <vt:variant>
        <vt:i4>7602224</vt:i4>
      </vt:variant>
      <vt:variant>
        <vt:i4>393</vt:i4>
      </vt:variant>
      <vt:variant>
        <vt:i4>0</vt:i4>
      </vt:variant>
      <vt:variant>
        <vt:i4>5</vt:i4>
      </vt:variant>
      <vt:variant>
        <vt:lpwstr>https://www.philips.com/c-dam/b2bhc/master/landing-pages/epiq/pdfs/case-study/case-study-microflow-imaging-breast-abnormalities.pdf</vt:lpwstr>
      </vt:variant>
      <vt:variant>
        <vt:lpwstr/>
      </vt:variant>
      <vt:variant>
        <vt:i4>2621544</vt:i4>
      </vt:variant>
      <vt:variant>
        <vt:i4>390</vt:i4>
      </vt:variant>
      <vt:variant>
        <vt:i4>0</vt:i4>
      </vt:variant>
      <vt:variant>
        <vt:i4>5</vt:i4>
      </vt:variant>
      <vt:variant>
        <vt:lpwstr>https://www.philips.com/c-dam/b2bhc/master/landing-pages/epiq/pdfs/case-study/case-study-breast-masses.pdf</vt:lpwstr>
      </vt:variant>
      <vt:variant>
        <vt:lpwstr/>
      </vt:variant>
      <vt:variant>
        <vt:i4>7536739</vt:i4>
      </vt:variant>
      <vt:variant>
        <vt:i4>387</vt:i4>
      </vt:variant>
      <vt:variant>
        <vt:i4>0</vt:i4>
      </vt:variant>
      <vt:variant>
        <vt:i4>5</vt:i4>
      </vt:variant>
      <vt:variant>
        <vt:lpwstr>https://www.usa.philips.com/c-dam/b2bhc/master/sandbox/marketing-catalog/ultrasound/general-imaging/pdfs/case-study-freeman.pdf</vt:lpwstr>
      </vt:variant>
      <vt:variant>
        <vt:lpwstr/>
      </vt:variant>
      <vt:variant>
        <vt:i4>1310814</vt:i4>
      </vt:variant>
      <vt:variant>
        <vt:i4>384</vt:i4>
      </vt:variant>
      <vt:variant>
        <vt:i4>0</vt:i4>
      </vt:variant>
      <vt:variant>
        <vt:i4>5</vt:i4>
      </vt:variant>
      <vt:variant>
        <vt:lpwstr>https://www.philips.com/c-dam/b2bhc/master/landing-pages/epiq/pdfs/case-study/case-study-el18-4-neckpathology.pdf</vt:lpwstr>
      </vt:variant>
      <vt:variant>
        <vt:lpwstr/>
      </vt:variant>
      <vt:variant>
        <vt:i4>1114131</vt:i4>
      </vt:variant>
      <vt:variant>
        <vt:i4>381</vt:i4>
      </vt:variant>
      <vt:variant>
        <vt:i4>0</vt:i4>
      </vt:variant>
      <vt:variant>
        <vt:i4>5</vt:i4>
      </vt:variant>
      <vt:variant>
        <vt:lpwstr>https://www.philips.com/c-dam/b2bhc/master/landing-pages/epiq/pdfs/case-study/case-study-carotid.pdf</vt:lpwstr>
      </vt:variant>
      <vt:variant>
        <vt:lpwstr/>
      </vt:variant>
      <vt:variant>
        <vt:i4>7274517</vt:i4>
      </vt:variant>
      <vt:variant>
        <vt:i4>378</vt:i4>
      </vt:variant>
      <vt:variant>
        <vt:i4>0</vt:i4>
      </vt:variant>
      <vt:variant>
        <vt:i4>5</vt:i4>
      </vt:variant>
      <vt:variant>
        <vt:lpwstr>http://incenter.medical.philips.com/doclib/enc/fetch/2000/4504/577242/577243/577244/582196/582197/Combining_modalities.pdf%3fnodeid%3d11799952%26vernum%3d-2</vt:lpwstr>
      </vt:variant>
      <vt:variant>
        <vt:lpwstr/>
      </vt:variant>
      <vt:variant>
        <vt:i4>6422537</vt:i4>
      </vt:variant>
      <vt:variant>
        <vt:i4>375</vt:i4>
      </vt:variant>
      <vt:variant>
        <vt:i4>0</vt:i4>
      </vt:variant>
      <vt:variant>
        <vt:i4>5</vt:i4>
      </vt:variant>
      <vt:variant>
        <vt:lpwstr>https://www.usa.philips.com/c-dam/b2bhc/us/feature-details/purewave/45229112881_EPIQ_PureWave_DataSheet_FNL_lr.pdf</vt:lpwstr>
      </vt:variant>
      <vt:variant>
        <vt:lpwstr/>
      </vt:variant>
      <vt:variant>
        <vt:i4>6422537</vt:i4>
      </vt:variant>
      <vt:variant>
        <vt:i4>372</vt:i4>
      </vt:variant>
      <vt:variant>
        <vt:i4>0</vt:i4>
      </vt:variant>
      <vt:variant>
        <vt:i4>5</vt:i4>
      </vt:variant>
      <vt:variant>
        <vt:lpwstr>https://www.usa.philips.com/c-dam/b2bhc/us/feature-details/purewave/45229112881_EPIQ_PureWave_DataSheet_FNL_lr.pdf</vt:lpwstr>
      </vt:variant>
      <vt:variant>
        <vt:lpwstr/>
      </vt:variant>
      <vt:variant>
        <vt:i4>6750316</vt:i4>
      </vt:variant>
      <vt:variant>
        <vt:i4>369</vt:i4>
      </vt:variant>
      <vt:variant>
        <vt:i4>0</vt:i4>
      </vt:variant>
      <vt:variant>
        <vt:i4>5</vt:i4>
      </vt:variant>
      <vt:variant>
        <vt:lpwstr>https://www.usa.philips.com/b-dam/b2bhc/us/topics/shearwave/LiverAssessment_DrBarr_WhitePaper_V4_LR.pdf</vt:lpwstr>
      </vt:variant>
      <vt:variant>
        <vt:lpwstr/>
      </vt:variant>
      <vt:variant>
        <vt:i4>458847</vt:i4>
      </vt:variant>
      <vt:variant>
        <vt:i4>366</vt:i4>
      </vt:variant>
      <vt:variant>
        <vt:i4>0</vt:i4>
      </vt:variant>
      <vt:variant>
        <vt:i4>5</vt:i4>
      </vt:variant>
      <vt:variant>
        <vt:lpwstr>https://www.ncbi.nlm.nih.gov/pubmed/24782633</vt:lpwstr>
      </vt:variant>
      <vt:variant>
        <vt:lpwstr/>
      </vt:variant>
      <vt:variant>
        <vt:i4>6488189</vt:i4>
      </vt:variant>
      <vt:variant>
        <vt:i4>363</vt:i4>
      </vt:variant>
      <vt:variant>
        <vt:i4>0</vt:i4>
      </vt:variant>
      <vt:variant>
        <vt:i4>5</vt:i4>
      </vt:variant>
      <vt:variant>
        <vt:lpwstr>http://incenter.medical.philips.com/doclib/enc/14747777/Philips_Affiniti_Ultrasound_Customer_Story_Synergies_in_Ultrasound_Cleve...pdf%3ffunc%3ddoc.Fetch%26nodeid%3d14747777</vt:lpwstr>
      </vt:variant>
      <vt:variant>
        <vt:lpwstr/>
      </vt:variant>
      <vt:variant>
        <vt:i4>4849694</vt:i4>
      </vt:variant>
      <vt:variant>
        <vt:i4>357</vt:i4>
      </vt:variant>
      <vt:variant>
        <vt:i4>0</vt:i4>
      </vt:variant>
      <vt:variant>
        <vt:i4>5</vt:i4>
      </vt:variant>
      <vt:variant>
        <vt:lpwstr>https://us.medical.canon/products/ultrasound/</vt:lpwstr>
      </vt:variant>
      <vt:variant>
        <vt:lpwstr/>
      </vt:variant>
      <vt:variant>
        <vt:i4>2883695</vt:i4>
      </vt:variant>
      <vt:variant>
        <vt:i4>354</vt:i4>
      </vt:variant>
      <vt:variant>
        <vt:i4>0</vt:i4>
      </vt:variant>
      <vt:variant>
        <vt:i4>5</vt:i4>
      </vt:variant>
      <vt:variant>
        <vt:lpwstr>https://samsunghealthcare.com/en/products/UltrasoundSystem</vt:lpwstr>
      </vt:variant>
      <vt:variant>
        <vt:lpwstr/>
      </vt:variant>
      <vt:variant>
        <vt:i4>1966083</vt:i4>
      </vt:variant>
      <vt:variant>
        <vt:i4>351</vt:i4>
      </vt:variant>
      <vt:variant>
        <vt:i4>0</vt:i4>
      </vt:variant>
      <vt:variant>
        <vt:i4>5</vt:i4>
      </vt:variant>
      <vt:variant>
        <vt:lpwstr>https://hcap.fujifilm.com/solutions/transducers/</vt:lpwstr>
      </vt:variant>
      <vt:variant>
        <vt:lpwstr/>
      </vt:variant>
      <vt:variant>
        <vt:i4>393234</vt:i4>
      </vt:variant>
      <vt:variant>
        <vt:i4>348</vt:i4>
      </vt:variant>
      <vt:variant>
        <vt:i4>0</vt:i4>
      </vt:variant>
      <vt:variant>
        <vt:i4>5</vt:i4>
      </vt:variant>
      <vt:variant>
        <vt:lpwstr>https://www.gehealthcare.co.uk/products/ultrasound/ultrasound-transducers</vt:lpwstr>
      </vt:variant>
      <vt:variant>
        <vt:lpwstr/>
      </vt:variant>
      <vt:variant>
        <vt:i4>3997755</vt:i4>
      </vt:variant>
      <vt:variant>
        <vt:i4>345</vt:i4>
      </vt:variant>
      <vt:variant>
        <vt:i4>0</vt:i4>
      </vt:variant>
      <vt:variant>
        <vt:i4>5</vt:i4>
      </vt:variant>
      <vt:variant>
        <vt:lpwstr>https://www.siemens-healthineers.com/en-uk/ultrasound/ultrasound-transducer-catalog</vt:lpwstr>
      </vt:variant>
      <vt:variant>
        <vt:lpwstr/>
      </vt:variant>
      <vt:variant>
        <vt:i4>7209086</vt:i4>
      </vt:variant>
      <vt:variant>
        <vt:i4>339</vt:i4>
      </vt:variant>
      <vt:variant>
        <vt:i4>0</vt:i4>
      </vt:variant>
      <vt:variant>
        <vt:i4>5</vt:i4>
      </vt:variant>
      <vt:variant>
        <vt:lpwstr>https://bestportableultrasound.com/</vt:lpwstr>
      </vt:variant>
      <vt:variant>
        <vt:lpwstr/>
      </vt:variant>
      <vt:variant>
        <vt:i4>3997721</vt:i4>
      </vt:variant>
      <vt:variant>
        <vt:i4>336</vt:i4>
      </vt:variant>
      <vt:variant>
        <vt:i4>0</vt:i4>
      </vt:variant>
      <vt:variant>
        <vt:i4>5</vt:i4>
      </vt:variant>
      <vt:variant>
        <vt:lpwstr>https://www.bsi.bund.de/EN/Home/home_node.html</vt:lpwstr>
      </vt:variant>
      <vt:variant>
        <vt:lpwstr/>
      </vt:variant>
      <vt:variant>
        <vt:i4>3539041</vt:i4>
      </vt:variant>
      <vt:variant>
        <vt:i4>333</vt:i4>
      </vt:variant>
      <vt:variant>
        <vt:i4>0</vt:i4>
      </vt:variant>
      <vt:variant>
        <vt:i4>5</vt:i4>
      </vt:variant>
      <vt:variant>
        <vt:lpwstr>https://verasonics.com/cmut-hf-transducers/</vt:lpwstr>
      </vt:variant>
      <vt:variant>
        <vt:lpwstr/>
      </vt:variant>
      <vt:variant>
        <vt:i4>3276842</vt:i4>
      </vt:variant>
      <vt:variant>
        <vt:i4>330</vt:i4>
      </vt:variant>
      <vt:variant>
        <vt:i4>0</vt:i4>
      </vt:variant>
      <vt:variant>
        <vt:i4>5</vt:i4>
      </vt:variant>
      <vt:variant>
        <vt:lpwstr>https://verasonics.com/ge-transducers-for-vantage-systems/</vt:lpwstr>
      </vt:variant>
      <vt:variant>
        <vt:lpwstr/>
      </vt:variant>
      <vt:variant>
        <vt:i4>6225984</vt:i4>
      </vt:variant>
      <vt:variant>
        <vt:i4>327</vt:i4>
      </vt:variant>
      <vt:variant>
        <vt:i4>0</vt:i4>
      </vt:variant>
      <vt:variant>
        <vt:i4>5</vt:i4>
      </vt:variant>
      <vt:variant>
        <vt:lpwstr>https://www.exo.inc/</vt:lpwstr>
      </vt:variant>
      <vt:variant>
        <vt:lpwstr/>
      </vt:variant>
      <vt:variant>
        <vt:i4>7798829</vt:i4>
      </vt:variant>
      <vt:variant>
        <vt:i4>324</vt:i4>
      </vt:variant>
      <vt:variant>
        <vt:i4>0</vt:i4>
      </vt:variant>
      <vt:variant>
        <vt:i4>5</vt:i4>
      </vt:variant>
      <vt:variant>
        <vt:lpwstr>https://www.hitachi-medical-systems.co.uk/products/ultrasound/transducers/4g-cmut.html</vt:lpwstr>
      </vt:variant>
      <vt:variant>
        <vt:lpwstr/>
      </vt:variant>
      <vt:variant>
        <vt:i4>4653069</vt:i4>
      </vt:variant>
      <vt:variant>
        <vt:i4>321</vt:i4>
      </vt:variant>
      <vt:variant>
        <vt:i4>0</vt:i4>
      </vt:variant>
      <vt:variant>
        <vt:i4>5</vt:i4>
      </vt:variant>
      <vt:variant>
        <vt:lpwstr>https://www.butterflynetwork.com/</vt:lpwstr>
      </vt:variant>
      <vt:variant>
        <vt:lpwstr/>
      </vt:variant>
      <vt:variant>
        <vt:i4>3801126</vt:i4>
      </vt:variant>
      <vt:variant>
        <vt:i4>318</vt:i4>
      </vt:variant>
      <vt:variant>
        <vt:i4>0</vt:i4>
      </vt:variant>
      <vt:variant>
        <vt:i4>5</vt:i4>
      </vt:variant>
      <vt:variant>
        <vt:lpwstr>https://pubchem.ncbi.nlm.nih.gov/compound/53488191</vt:lpwstr>
      </vt:variant>
      <vt:variant>
        <vt:lpwstr>section=Use-and-Manufacturing</vt:lpwstr>
      </vt:variant>
      <vt:variant>
        <vt:i4>5701737</vt:i4>
      </vt:variant>
      <vt:variant>
        <vt:i4>315</vt:i4>
      </vt:variant>
      <vt:variant>
        <vt:i4>0</vt:i4>
      </vt:variant>
      <vt:variant>
        <vt:i4>5</vt:i4>
      </vt:variant>
      <vt:variant>
        <vt:lpwstr>https://pubchem.ncbi.nlm.nih.gov/compound/lead_chromate</vt:lpwstr>
      </vt:variant>
      <vt:variant>
        <vt:lpwstr>section=Top</vt:lpwstr>
      </vt:variant>
      <vt:variant>
        <vt:i4>8060965</vt:i4>
      </vt:variant>
      <vt:variant>
        <vt:i4>285</vt:i4>
      </vt:variant>
      <vt:variant>
        <vt:i4>0</vt:i4>
      </vt:variant>
      <vt:variant>
        <vt:i4>5</vt:i4>
      </vt:variant>
      <vt:variant>
        <vt:lpwstr>https://www.plansee.com/en/materials/tungsten-heavy-metal.html</vt:lpwstr>
      </vt:variant>
      <vt:variant>
        <vt:lpwstr/>
      </vt:variant>
      <vt:variant>
        <vt:i4>786443</vt:i4>
      </vt:variant>
      <vt:variant>
        <vt:i4>282</vt:i4>
      </vt:variant>
      <vt:variant>
        <vt:i4>0</vt:i4>
      </vt:variant>
      <vt:variant>
        <vt:i4>5</vt:i4>
      </vt:variant>
      <vt:variant>
        <vt:lpwstr>https://www.dunlee.com/a-w/3d-metal-printing.html</vt:lpwstr>
      </vt:variant>
      <vt:variant>
        <vt:lpwstr/>
      </vt:variant>
      <vt:variant>
        <vt:i4>7274603</vt:i4>
      </vt:variant>
      <vt:variant>
        <vt:i4>279</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276</vt:i4>
      </vt:variant>
      <vt:variant>
        <vt:i4>0</vt:i4>
      </vt:variant>
      <vt:variant>
        <vt:i4>5</vt:i4>
      </vt:variant>
      <vt:variant>
        <vt:lpwstr>https://echa.europa.eu/substances-restricted-under-reach/-/dislist/details/0b0236e1807e30a6</vt:lpwstr>
      </vt:variant>
      <vt:variant>
        <vt:lpwstr/>
      </vt:variant>
      <vt:variant>
        <vt:i4>4849733</vt:i4>
      </vt:variant>
      <vt:variant>
        <vt:i4>273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270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267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264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261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258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255</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6684784</vt:i4>
      </vt:variant>
      <vt:variant>
        <vt:i4>246</vt:i4>
      </vt:variant>
      <vt:variant>
        <vt:i4>0</vt:i4>
      </vt:variant>
      <vt:variant>
        <vt:i4>5</vt:i4>
      </vt:variant>
      <vt:variant>
        <vt:lpwstr>https://www.sciencedirect.com/science/article/pii/S0264127519302746</vt:lpwstr>
      </vt:variant>
      <vt:variant>
        <vt:lpwstr/>
      </vt:variant>
      <vt:variant>
        <vt:i4>2228328</vt:i4>
      </vt:variant>
      <vt:variant>
        <vt:i4>240</vt:i4>
      </vt:variant>
      <vt:variant>
        <vt:i4>0</vt:i4>
      </vt:variant>
      <vt:variant>
        <vt:i4>5</vt:i4>
      </vt:variant>
      <vt:variant>
        <vt:lpwstr>https://www.sciencedirect.com/science/article/abs/pii/S0925838820327092</vt:lpwstr>
      </vt:variant>
      <vt:variant>
        <vt:lpwstr/>
      </vt:variant>
      <vt:variant>
        <vt:i4>1376327</vt:i4>
      </vt:variant>
      <vt:variant>
        <vt:i4>234</vt:i4>
      </vt:variant>
      <vt:variant>
        <vt:i4>0</vt:i4>
      </vt:variant>
      <vt:variant>
        <vt:i4>5</vt:i4>
      </vt:variant>
      <vt:variant>
        <vt:lpwstr>https://indico.cern.ch/event/445667/contributions/2563682/attachments/1513660/2361336/TimothyDavies_MT25_Poster.pdf</vt:lpwstr>
      </vt:variant>
      <vt:variant>
        <vt:lpwstr/>
      </vt:variant>
      <vt:variant>
        <vt:i4>196669</vt:i4>
      </vt:variant>
      <vt:variant>
        <vt:i4>231</vt:i4>
      </vt:variant>
      <vt:variant>
        <vt:i4>0</vt:i4>
      </vt:variant>
      <vt:variant>
        <vt:i4>5</vt:i4>
      </vt:variant>
      <vt:variant>
        <vt:lpwstr>https://stfc.ukri.org/search-results/?keywords=speller&amp;page=1&amp;perPage=10&amp;sortBy=_score&amp;sortDirection=desc&amp;selectedYear=2015&amp;</vt:lpwstr>
      </vt:variant>
      <vt:variant>
        <vt:lpwstr/>
      </vt:variant>
      <vt:variant>
        <vt:i4>4653069</vt:i4>
      </vt:variant>
      <vt:variant>
        <vt:i4>225</vt:i4>
      </vt:variant>
      <vt:variant>
        <vt:i4>0</vt:i4>
      </vt:variant>
      <vt:variant>
        <vt:i4>5</vt:i4>
      </vt:variant>
      <vt:variant>
        <vt:lpwstr>https://www.stfc.ac.uk/files/superconducting-joints-for-magnet-applications/</vt:lpwstr>
      </vt:variant>
      <vt:variant>
        <vt:lpwstr/>
      </vt:variant>
      <vt:variant>
        <vt:i4>3997794</vt:i4>
      </vt:variant>
      <vt:variant>
        <vt:i4>219</vt:i4>
      </vt:variant>
      <vt:variant>
        <vt:i4>0</vt:i4>
      </vt:variant>
      <vt:variant>
        <vt:i4>5</vt:i4>
      </vt:variant>
      <vt:variant>
        <vt:lpwstr>https://stfc.ukri.org/files/superconducting-joints-for-magnet-applications/</vt:lpwstr>
      </vt:variant>
      <vt:variant>
        <vt:lpwstr/>
      </vt:variant>
      <vt:variant>
        <vt:i4>6029397</vt:i4>
      </vt:variant>
      <vt:variant>
        <vt:i4>213</vt:i4>
      </vt:variant>
      <vt:variant>
        <vt:i4>0</vt:i4>
      </vt:variant>
      <vt:variant>
        <vt:i4>5</vt:i4>
      </vt:variant>
      <vt:variant>
        <vt:lpwstr>https://data.oecd.org/healthcare/magnetic-resonance-imaging-mri-exams.htm</vt:lpwstr>
      </vt:variant>
      <vt:variant>
        <vt:lpwstr/>
      </vt:variant>
      <vt:variant>
        <vt:i4>6815870</vt:i4>
      </vt:variant>
      <vt:variant>
        <vt:i4>204</vt:i4>
      </vt:variant>
      <vt:variant>
        <vt:i4>0</vt:i4>
      </vt:variant>
      <vt:variant>
        <vt:i4>5</vt:i4>
      </vt:variant>
      <vt:variant>
        <vt:lpwstr>https://www.stfc.ac.uk/files/superconducting-joints-for-magnet-applications</vt:lpwstr>
      </vt:variant>
      <vt:variant>
        <vt:lpwstr/>
      </vt:variant>
      <vt:variant>
        <vt:i4>4653069</vt:i4>
      </vt:variant>
      <vt:variant>
        <vt:i4>198</vt:i4>
      </vt:variant>
      <vt:variant>
        <vt:i4>0</vt:i4>
      </vt:variant>
      <vt:variant>
        <vt:i4>5</vt:i4>
      </vt:variant>
      <vt:variant>
        <vt:lpwstr>https://www.stfc.ac.uk/files/superconducting-joints-for-magnet-applications/</vt:lpwstr>
      </vt:variant>
      <vt:variant>
        <vt:lpwstr/>
      </vt:variant>
      <vt:variant>
        <vt:i4>4653069</vt:i4>
      </vt:variant>
      <vt:variant>
        <vt:i4>192</vt:i4>
      </vt:variant>
      <vt:variant>
        <vt:i4>0</vt:i4>
      </vt:variant>
      <vt:variant>
        <vt:i4>5</vt:i4>
      </vt:variant>
      <vt:variant>
        <vt:lpwstr>https://www.stfc.ac.uk/files/superconducting-joints-for-magnet-applications/</vt:lpwstr>
      </vt:variant>
      <vt:variant>
        <vt:lpwstr/>
      </vt:variant>
      <vt:variant>
        <vt:i4>589905</vt:i4>
      </vt:variant>
      <vt:variant>
        <vt:i4>186</vt:i4>
      </vt:variant>
      <vt:variant>
        <vt:i4>0</vt:i4>
      </vt:variant>
      <vt:variant>
        <vt:i4>5</vt:i4>
      </vt:variant>
      <vt:variant>
        <vt:lpwstr>https://www.dunlee.com/a-w/3d-metal-printing</vt:lpwstr>
      </vt:variant>
      <vt:variant>
        <vt:lpwstr/>
      </vt:variant>
      <vt:variant>
        <vt:i4>3407980</vt:i4>
      </vt:variant>
      <vt:variant>
        <vt:i4>183</vt:i4>
      </vt:variant>
      <vt:variant>
        <vt:i4>0</vt:i4>
      </vt:variant>
      <vt:variant>
        <vt:i4>5</vt:i4>
      </vt:variant>
      <vt:variant>
        <vt:lpwstr>https://www.plansee.com/en/products/components/radiation-generation-radiation-protection-and-beam-guidance/collimators-for-x-ray-detectors.html</vt:lpwstr>
      </vt:variant>
      <vt:variant>
        <vt:lpwstr/>
      </vt:variant>
      <vt:variant>
        <vt:i4>4915266</vt:i4>
      </vt:variant>
      <vt:variant>
        <vt:i4>180</vt:i4>
      </vt:variant>
      <vt:variant>
        <vt:i4>0</vt:i4>
      </vt:variant>
      <vt:variant>
        <vt:i4>5</vt:i4>
      </vt:variant>
      <vt:variant>
        <vt:lpwstr>https://www.wolfmet.com/applications/radiation-shielding-and-collimators/</vt:lpwstr>
      </vt:variant>
      <vt:variant>
        <vt:lpwstr/>
      </vt:variant>
      <vt:variant>
        <vt:i4>7274603</vt:i4>
      </vt:variant>
      <vt:variant>
        <vt:i4>177</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174</vt:i4>
      </vt:variant>
      <vt:variant>
        <vt:i4>0</vt:i4>
      </vt:variant>
      <vt:variant>
        <vt:i4>5</vt:i4>
      </vt:variant>
      <vt:variant>
        <vt:lpwstr>https://echa.europa.eu/substances-restricted-under-reach/-/dislist/details/0b0236e1807e30a6</vt:lpwstr>
      </vt:variant>
      <vt:variant>
        <vt:lpwstr/>
      </vt:variant>
      <vt:variant>
        <vt:i4>4849733</vt:i4>
      </vt:variant>
      <vt:variant>
        <vt:i4>171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168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165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162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159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156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153</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6291551</vt:i4>
      </vt:variant>
      <vt:variant>
        <vt:i4>150</vt:i4>
      </vt:variant>
      <vt:variant>
        <vt:i4>0</vt:i4>
      </vt:variant>
      <vt:variant>
        <vt:i4>5</vt:i4>
      </vt:variant>
      <vt:variant>
        <vt:lpwstr>https://app.aws.org/wj/supplement/WJ_1984_12_s355.pdf</vt:lpwstr>
      </vt:variant>
      <vt:variant>
        <vt:lpwstr/>
      </vt:variant>
      <vt:variant>
        <vt:i4>1441809</vt:i4>
      </vt:variant>
      <vt:variant>
        <vt:i4>144</vt:i4>
      </vt:variant>
      <vt:variant>
        <vt:i4>0</vt:i4>
      </vt:variant>
      <vt:variant>
        <vt:i4>5</vt:i4>
      </vt:variant>
      <vt:variant>
        <vt:lpwstr>http://journals.plos.org/plosone/article?id=10.1371/journal.pone.0101298</vt:lpwstr>
      </vt:variant>
      <vt:variant>
        <vt:lpwstr/>
      </vt:variant>
      <vt:variant>
        <vt:i4>4063234</vt:i4>
      </vt:variant>
      <vt:variant>
        <vt:i4>135</vt:i4>
      </vt:variant>
      <vt:variant>
        <vt:i4>0</vt:i4>
      </vt:variant>
      <vt:variant>
        <vt:i4>5</vt:i4>
      </vt:variant>
      <vt:variant>
        <vt:lpwstr>https://www.philips.co.uk/healthcare/resources/recycling-passports/x-ray_tubes</vt:lpwstr>
      </vt:variant>
      <vt:variant>
        <vt:lpwstr/>
      </vt:variant>
      <vt:variant>
        <vt:i4>6291551</vt:i4>
      </vt:variant>
      <vt:variant>
        <vt:i4>129</vt:i4>
      </vt:variant>
      <vt:variant>
        <vt:i4>0</vt:i4>
      </vt:variant>
      <vt:variant>
        <vt:i4>5</vt:i4>
      </vt:variant>
      <vt:variant>
        <vt:lpwstr>https://app.aws.org/wj/supplement/WJ_1984_12_s355.pdf</vt:lpwstr>
      </vt:variant>
      <vt:variant>
        <vt:lpwstr/>
      </vt:variant>
      <vt:variant>
        <vt:i4>4653136</vt:i4>
      </vt:variant>
      <vt:variant>
        <vt:i4>123</vt:i4>
      </vt:variant>
      <vt:variant>
        <vt:i4>0</vt:i4>
      </vt:variant>
      <vt:variant>
        <vt:i4>5</vt:i4>
      </vt:variant>
      <vt:variant>
        <vt:lpwstr>http://www.ams-medical.net/understanding-noise-in-x-ray-and-ct-tubes/</vt:lpwstr>
      </vt:variant>
      <vt:variant>
        <vt:lpwstr/>
      </vt:variant>
      <vt:variant>
        <vt:i4>5373962</vt:i4>
      </vt:variant>
      <vt:variant>
        <vt:i4>120</vt:i4>
      </vt:variant>
      <vt:variant>
        <vt:i4>0</vt:i4>
      </vt:variant>
      <vt:variant>
        <vt:i4>5</vt:i4>
      </vt:variant>
      <vt:variant>
        <vt:lpwstr>http://www.teledynejudson.com/prods/Product Documents/mercadpc_08_254A.pdf</vt:lpwstr>
      </vt:variant>
      <vt:variant>
        <vt:lpwstr/>
      </vt:variant>
      <vt:variant>
        <vt:i4>1507444</vt:i4>
      </vt:variant>
      <vt:variant>
        <vt:i4>117</vt:i4>
      </vt:variant>
      <vt:variant>
        <vt:i4>0</vt:i4>
      </vt:variant>
      <vt:variant>
        <vt:i4>5</vt:i4>
      </vt:variant>
      <vt:variant>
        <vt:lpwstr>https://www.hamamatsu.com/eu/en/news/featured-products_technologies/2019/20190828000000.html</vt:lpwstr>
      </vt:variant>
      <vt:variant>
        <vt:lpwstr/>
      </vt:variant>
      <vt:variant>
        <vt:i4>1179771</vt:i4>
      </vt:variant>
      <vt:variant>
        <vt:i4>114</vt:i4>
      </vt:variant>
      <vt:variant>
        <vt:i4>0</vt:i4>
      </vt:variant>
      <vt:variant>
        <vt:i4>5</vt:i4>
      </vt:variant>
      <vt:variant>
        <vt:lpwstr>https://www.hamamatsu.com/jp/en/news/featured-products_technologies/2019/20190828000000.html</vt:lpwstr>
      </vt:variant>
      <vt:variant>
        <vt:lpwstr/>
      </vt:variant>
      <vt:variant>
        <vt:i4>1179771</vt:i4>
      </vt:variant>
      <vt:variant>
        <vt:i4>111</vt:i4>
      </vt:variant>
      <vt:variant>
        <vt:i4>0</vt:i4>
      </vt:variant>
      <vt:variant>
        <vt:i4>5</vt:i4>
      </vt:variant>
      <vt:variant>
        <vt:lpwstr>https://www.hamamatsu.com/jp/en/news/featured-products_technologies/2019/20190828000000.html</vt:lpwstr>
      </vt:variant>
      <vt:variant>
        <vt:lpwstr/>
      </vt:variant>
      <vt:variant>
        <vt:i4>7274603</vt:i4>
      </vt:variant>
      <vt:variant>
        <vt:i4>105</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102</vt:i4>
      </vt:variant>
      <vt:variant>
        <vt:i4>0</vt:i4>
      </vt:variant>
      <vt:variant>
        <vt:i4>5</vt:i4>
      </vt:variant>
      <vt:variant>
        <vt:lpwstr>https://echa.europa.eu/substances-restricted-under-reach/-/dislist/details/0b0236e1807e30a6</vt:lpwstr>
      </vt:variant>
      <vt:variant>
        <vt:lpwstr/>
      </vt:variant>
      <vt:variant>
        <vt:i4>4849733</vt:i4>
      </vt:variant>
      <vt:variant>
        <vt:i4>99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96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93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90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87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84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81</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4849733</vt:i4>
      </vt:variant>
      <vt:variant>
        <vt:i4>78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3342393</vt:i4>
      </vt:variant>
      <vt:variant>
        <vt:i4>75</vt:i4>
      </vt:variant>
      <vt:variant>
        <vt:i4>0</vt:i4>
      </vt:variant>
      <vt:variant>
        <vt:i4>5</vt:i4>
      </vt:variant>
      <vt:variant>
        <vt:lpwstr>https://echa.europa.eu/documents/10162/dbcaaec7-bd5b-4a7d-b164-23fa97950a86</vt:lpwstr>
      </vt:variant>
      <vt:variant>
        <vt:lpwstr/>
      </vt:variant>
      <vt:variant>
        <vt:i4>3670079</vt:i4>
      </vt:variant>
      <vt:variant>
        <vt:i4>72</vt:i4>
      </vt:variant>
      <vt:variant>
        <vt:i4>0</vt:i4>
      </vt:variant>
      <vt:variant>
        <vt:i4>5</vt:i4>
      </vt:variant>
      <vt:variant>
        <vt:lpwstr>https://echa.europa.eu/documents/10162/5a7222b0-9d3a-4a90-9e55-258149e92b1a</vt:lpwstr>
      </vt:variant>
      <vt:variant>
        <vt:lpwstr/>
      </vt:variant>
      <vt:variant>
        <vt:i4>7274603</vt:i4>
      </vt:variant>
      <vt:variant>
        <vt:i4>69</vt:i4>
      </vt:variant>
      <vt:variant>
        <vt:i4>0</vt:i4>
      </vt:variant>
      <vt:variant>
        <vt:i4>5</vt:i4>
      </vt:variant>
      <vt:variant>
        <vt:lpwstr>https://eur-lex.europa.eu/legal-content/EN/TXT/PDF/?uri=CELEX:02006R1907-20210825&amp;from=EN:</vt:lpwstr>
      </vt:variant>
      <vt:variant>
        <vt:lpwstr>page=546</vt:lpwstr>
      </vt:variant>
      <vt:variant>
        <vt:i4>4849733</vt:i4>
      </vt:variant>
      <vt:variant>
        <vt:i4>66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7012468</vt:i4>
      </vt:variant>
      <vt:variant>
        <vt:i4>63</vt:i4>
      </vt:variant>
      <vt:variant>
        <vt:i4>0</vt:i4>
      </vt:variant>
      <vt:variant>
        <vt:i4>5</vt:i4>
      </vt:variant>
      <vt:variant>
        <vt:lpwstr>https://echa.europa.eu/substances-restricted-under-reach/-/dislist/details/0b0236e1807e2518</vt:lpwstr>
      </vt:variant>
      <vt:variant>
        <vt:lpwstr/>
      </vt:variant>
      <vt:variant>
        <vt:i4>5373962</vt:i4>
      </vt:variant>
      <vt:variant>
        <vt:i4>60</vt:i4>
      </vt:variant>
      <vt:variant>
        <vt:i4>0</vt:i4>
      </vt:variant>
      <vt:variant>
        <vt:i4>5</vt:i4>
      </vt:variant>
      <vt:variant>
        <vt:lpwstr>http://www.teledynejudson.com/prods/Product Documents/mercadpc_08_254A.pdf</vt:lpwstr>
      </vt:variant>
      <vt:variant>
        <vt:lpwstr/>
      </vt:variant>
      <vt:variant>
        <vt:i4>2752541</vt:i4>
      </vt:variant>
      <vt:variant>
        <vt:i4>57</vt:i4>
      </vt:variant>
      <vt:variant>
        <vt:i4>0</vt:i4>
      </vt:variant>
      <vt:variant>
        <vt:i4>5</vt:i4>
      </vt:variant>
      <vt:variant>
        <vt:lpwstr>https://www.hamamatsu.com/resources/pdf/news/2019_08_27_en.pdf</vt:lpwstr>
      </vt:variant>
      <vt:variant>
        <vt:lpwstr/>
      </vt:variant>
      <vt:variant>
        <vt:i4>5439564</vt:i4>
      </vt:variant>
      <vt:variant>
        <vt:i4>51</vt:i4>
      </vt:variant>
      <vt:variant>
        <vt:i4>0</vt:i4>
      </vt:variant>
      <vt:variant>
        <vt:i4>5</vt:i4>
      </vt:variant>
      <vt:variant>
        <vt:lpwstr>https://www.rp-photonics.com/detectivity.html</vt:lpwstr>
      </vt:variant>
      <vt:variant>
        <vt:lpwstr/>
      </vt:variant>
      <vt:variant>
        <vt:i4>7274603</vt:i4>
      </vt:variant>
      <vt:variant>
        <vt:i4>48</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45</vt:i4>
      </vt:variant>
      <vt:variant>
        <vt:i4>0</vt:i4>
      </vt:variant>
      <vt:variant>
        <vt:i4>5</vt:i4>
      </vt:variant>
      <vt:variant>
        <vt:lpwstr>https://echa.europa.eu/substances-restricted-under-reach/-/dislist/details/0b0236e1807e30a6</vt:lpwstr>
      </vt:variant>
      <vt:variant>
        <vt:lpwstr/>
      </vt:variant>
      <vt:variant>
        <vt:i4>4849733</vt:i4>
      </vt:variant>
      <vt:variant>
        <vt:i4>42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24</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4653098</vt:i4>
      </vt:variant>
      <vt:variant>
        <vt:i4>21</vt:i4>
      </vt:variant>
      <vt:variant>
        <vt:i4>0</vt:i4>
      </vt:variant>
      <vt:variant>
        <vt:i4>5</vt:i4>
      </vt:variant>
      <vt:variant>
        <vt:lpwstr>https://ec.europa.eu/environment/pdf/waste/weee/era_study_final_report.pdf</vt:lpwstr>
      </vt:variant>
      <vt:variant>
        <vt:lpwstr/>
      </vt:variant>
      <vt:variant>
        <vt:i4>7405619</vt:i4>
      </vt:variant>
      <vt:variant>
        <vt:i4>18</vt:i4>
      </vt:variant>
      <vt:variant>
        <vt:i4>0</vt:i4>
      </vt:variant>
      <vt:variant>
        <vt:i4>5</vt:i4>
      </vt:variant>
      <vt:variant>
        <vt:lpwstr>https://www.alphaomega-electronics.com/en/electrodes/4599-0040-10d-laqua-electrode-ph-isfet-ion-sensitive-field-effect-transistor.html</vt:lpwstr>
      </vt:variant>
      <vt:variant>
        <vt:lpwstr/>
      </vt:variant>
      <vt:variant>
        <vt:i4>4587590</vt:i4>
      </vt:variant>
      <vt:variant>
        <vt:i4>15</vt:i4>
      </vt:variant>
      <vt:variant>
        <vt:i4>0</vt:i4>
      </vt:variant>
      <vt:variant>
        <vt:i4>5</vt:i4>
      </vt:variant>
      <vt:variant>
        <vt:lpwstr>https://www.agriculturesolutions.com/horiba-flat-isfet-ph-electrode-0040-10d</vt:lpwstr>
      </vt:variant>
      <vt:variant>
        <vt:lpwstr/>
      </vt:variant>
      <vt:variant>
        <vt:i4>6291577</vt:i4>
      </vt:variant>
      <vt:variant>
        <vt:i4>12</vt:i4>
      </vt:variant>
      <vt:variant>
        <vt:i4>0</vt:i4>
      </vt:variant>
      <vt:variant>
        <vt:i4>5</vt:i4>
      </vt:variant>
      <vt:variant>
        <vt:lpwstr>https://www.de.endress.com/en/field-instruments-overview/liquid-analysis-product-overview/pH-digital-sensor-cps47d</vt:lpwstr>
      </vt:variant>
      <vt:variant>
        <vt:lpwstr/>
      </vt:variant>
      <vt:variant>
        <vt:i4>1245279</vt:i4>
      </vt:variant>
      <vt:variant>
        <vt:i4>9</vt:i4>
      </vt:variant>
      <vt:variant>
        <vt:i4>0</vt:i4>
      </vt:variant>
      <vt:variant>
        <vt:i4>5</vt:i4>
      </vt:variant>
      <vt:variant>
        <vt:lpwstr>https://echa.europa.eu/information-on-chemicals/evaluation/community-rolling-action-plan/corap-table</vt:lpwstr>
      </vt:variant>
      <vt:variant>
        <vt:lpwstr/>
      </vt:variant>
      <vt:variant>
        <vt:i4>5898249</vt:i4>
      </vt:variant>
      <vt:variant>
        <vt:i4>6</vt:i4>
      </vt:variant>
      <vt:variant>
        <vt:i4>0</vt:i4>
      </vt:variant>
      <vt:variant>
        <vt:i4>5</vt:i4>
      </vt:variant>
      <vt:variant>
        <vt:lpwstr>https://echa.europa.eu/information-on-chemicals/evaluation/community-rolling-action-plan/corap-list-of-substances</vt:lpwstr>
      </vt:variant>
      <vt:variant>
        <vt:lpwstr/>
      </vt:variant>
      <vt:variant>
        <vt:i4>6488107</vt:i4>
      </vt:variant>
      <vt:variant>
        <vt:i4>3</vt:i4>
      </vt:variant>
      <vt:variant>
        <vt:i4>0</vt:i4>
      </vt:variant>
      <vt:variant>
        <vt:i4>5</vt:i4>
      </vt:variant>
      <vt:variant>
        <vt:lpwstr>https://echa.europa.eu/substances-of-potential-concern</vt:lpwstr>
      </vt:variant>
      <vt:variant>
        <vt:lpwstr/>
      </vt:variant>
      <vt:variant>
        <vt:i4>6684796</vt:i4>
      </vt:variant>
      <vt:variant>
        <vt:i4>0</vt:i4>
      </vt:variant>
      <vt:variant>
        <vt:i4>0</vt:i4>
      </vt:variant>
      <vt:variant>
        <vt:i4>5</vt:i4>
      </vt:variant>
      <vt:variant>
        <vt:lpwstr>http://ec.europa.eu/DocsRoom/documents/5804/attachments/1/translations</vt:lpwstr>
      </vt:variant>
      <vt:variant>
        <vt:lpwstr/>
      </vt:variant>
      <vt:variant>
        <vt:i4>2293871</vt:i4>
      </vt:variant>
      <vt:variant>
        <vt:i4>6</vt:i4>
      </vt:variant>
      <vt:variant>
        <vt:i4>0</vt:i4>
      </vt:variant>
      <vt:variant>
        <vt:i4>5</vt:i4>
      </vt:variant>
      <vt:variant>
        <vt:lpwstr>https://www.transparencymarketresearch.com/microchannel-plates-market.html</vt:lpwstr>
      </vt:variant>
      <vt:variant>
        <vt:lpwstr/>
      </vt:variant>
      <vt:variant>
        <vt:i4>3276921</vt:i4>
      </vt:variant>
      <vt:variant>
        <vt:i4>3</vt:i4>
      </vt:variant>
      <vt:variant>
        <vt:i4>0</vt:i4>
      </vt:variant>
      <vt:variant>
        <vt:i4>5</vt:i4>
      </vt:variant>
      <vt:variant>
        <vt:lpwstr>https://www.cognitivemarketresearch.com/electronics-%26-electrical/micro-channel-plate-%28mcp%29-market-report</vt:lpwstr>
      </vt:variant>
      <vt:variant>
        <vt:lpwstr/>
      </vt:variant>
      <vt:variant>
        <vt:i4>3997816</vt:i4>
      </vt:variant>
      <vt:variant>
        <vt:i4>0</vt:i4>
      </vt:variant>
      <vt:variant>
        <vt:i4>0</vt:i4>
      </vt:variant>
      <vt:variant>
        <vt:i4>5</vt:i4>
      </vt:variant>
      <vt:variant>
        <vt:lpwstr>https://www.marketresearch.com/QYResearch-Group-v3531/Global-Micro-channel-Plate-MCP-12701073/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Deubzer, Otmar</dc:creator>
  <cp:keywords/>
  <dc:description/>
  <cp:lastModifiedBy>MUDGAL Shailendra | Bio Innovation</cp:lastModifiedBy>
  <cp:revision>12</cp:revision>
  <cp:lastPrinted>2023-09-01T14:21:00Z</cp:lastPrinted>
  <dcterms:created xsi:type="dcterms:W3CDTF">2023-10-12T15:35:00Z</dcterms:created>
  <dcterms:modified xsi:type="dcterms:W3CDTF">2023-10-16T12:37:00Z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e3fb19ee-eaea-440c-a7ad-8c09aabcf894</vt:lpwstr>
  </property>
  <property fmtid="{D5CDD505-2E9C-101B-9397-08002B2CF9AE}" pid="3" name="CitaviDocumentProperty_1">
    <vt:lpwstr>6.11.0.0</vt:lpwstr>
  </property>
  <property fmtid="{D5CDD505-2E9C-101B-9397-08002B2CF9AE}" pid="4" name="CitaviDocumentProperty_11">
    <vt:lpwstr>Überschrift 1;1 Heading 1;2 Headline 1</vt:lpwstr>
  </property>
  <property fmtid="{D5CDD505-2E9C-101B-9397-08002B2CF9AE}" pid="5" name="CitaviDocumentProperty_12">
    <vt:lpwstr>Standard</vt:lpwstr>
  </property>
  <property fmtid="{D5CDD505-2E9C-101B-9397-08002B2CF9AE}" pid="6" name="CitaviDocumentProperty_13">
    <vt:lpwstr>Standard</vt:lpwstr>
  </property>
  <property fmtid="{D5CDD505-2E9C-101B-9397-08002B2CF9AE}" pid="7" name="CitaviDocumentProperty_15">
    <vt:lpwstr>Standard</vt:lpwstr>
  </property>
  <property fmtid="{D5CDD505-2E9C-101B-9397-08002B2CF9AE}" pid="8" name="CitaviDocumentProperty_16">
    <vt:lpwstr>Untertitel</vt:lpwstr>
  </property>
  <property fmtid="{D5CDD505-2E9C-101B-9397-08002B2CF9AE}" pid="9" name="CitaviDocumentProperty_17">
    <vt:lpwstr>Standard</vt:lpwstr>
  </property>
  <property fmtid="{D5CDD505-2E9C-101B-9397-08002B2CF9AE}" pid="10" name="CitaviDocumentProperty_26">
    <vt:lpwstr>References</vt:lpwstr>
  </property>
  <property fmtid="{D5CDD505-2E9C-101B-9397-08002B2CF9AE}" pid="11" name="CitaviDocumentProperty_27">
    <vt:lpwstr>True</vt:lpwstr>
  </property>
  <property fmtid="{D5CDD505-2E9C-101B-9397-08002B2CF9AE}" pid="12" name="CitaviDocumentProperty_6">
    <vt:lpwstr>True</vt:lpwstr>
  </property>
  <property fmtid="{D5CDD505-2E9C-101B-9397-08002B2CF9AE}" pid="13" name="CitaviDocumentProperty_7">
    <vt:lpwstr>Ex_III-9a-II_OD</vt:lpwstr>
  </property>
  <property fmtid="{D5CDD505-2E9C-101B-9397-08002B2CF9AE}" pid="14" name="CitaviDocumentProperty_8">
    <vt:lpwstr>C:\Users\deubzer\SynologyDrive\RoHS 28_P23\3 Exemptions\9 and 9a-II\Ex_III-9a-II_OD.ctv6</vt:lpwstr>
  </property>
  <property fmtid="{D5CDD505-2E9C-101B-9397-08002B2CF9AE}" pid="15" name="CitaviDocumentProperty_9">
    <vt:lpwstr>False</vt:lpwstr>
  </property>
  <property fmtid="{D5CDD505-2E9C-101B-9397-08002B2CF9AE}" pid="16" name="ContentTypeId">
    <vt:lpwstr>0x01010037D05B925D233C48BC6CC3C793A4C1B6</vt:lpwstr>
  </property>
  <property fmtid="{D5CDD505-2E9C-101B-9397-08002B2CF9AE}" pid="17" name="Created using">
    <vt:lpwstr>EL 4.1XL XL [20040326]</vt:lpwstr>
  </property>
  <property fmtid="{D5CDD505-2E9C-101B-9397-08002B2CF9AE}" pid="18" name="DocID_EU">
    <vt:lpwstr> </vt:lpwstr>
  </property>
  <property fmtid="{D5CDD505-2E9C-101B-9397-08002B2CF9AE}" pid="19" name="ELDocType">
    <vt:lpwstr>rep.dot</vt:lpwstr>
  </property>
  <property fmtid="{D5CDD505-2E9C-101B-9397-08002B2CF9AE}" pid="20" name="EL_Author">
    <vt:lpwstr>Yolande Petit</vt:lpwstr>
  </property>
  <property fmtid="{D5CDD505-2E9C-101B-9397-08002B2CF9AE}" pid="21" name="EL_Language">
    <vt:lpwstr>FR</vt:lpwstr>
  </property>
  <property fmtid="{D5CDD505-2E9C-101B-9397-08002B2CF9AE}" pid="22" name="EurolookVersion">
    <vt:lpwstr>4.1</vt:lpwstr>
  </property>
  <property fmtid="{D5CDD505-2E9C-101B-9397-08002B2CF9AE}" pid="23" name="Formatting">
    <vt:lpwstr>4.1</vt:lpwstr>
  </property>
  <property fmtid="{D5CDD505-2E9C-101B-9397-08002B2CF9AE}" pid="24" name="Language">
    <vt:lpwstr>FR</vt:lpwstr>
  </property>
  <property fmtid="{D5CDD505-2E9C-101B-9397-08002B2CF9AE}" pid="25" name="Last edited using">
    <vt:lpwstr>EL 4.6 Build 34000</vt:lpwstr>
  </property>
  <property fmtid="{D5CDD505-2E9C-101B-9397-08002B2CF9AE}" pid="26" name="NXPowerLiteLastOptimized">
    <vt:lpwstr>2735890</vt:lpwstr>
  </property>
  <property fmtid="{D5CDD505-2E9C-101B-9397-08002B2CF9AE}" pid="27" name="NXPowerLiteSettings">
    <vt:lpwstr>C700052003A000</vt:lpwstr>
  </property>
  <property fmtid="{D5CDD505-2E9C-101B-9397-08002B2CF9AE}" pid="28" name="NXPowerLiteVersion">
    <vt:lpwstr>D9.1.2</vt:lpwstr>
  </property>
  <property fmtid="{D5CDD505-2E9C-101B-9397-08002B2CF9AE}" pid="29" name="TemplateVersion">
    <vt:lpwstr>4.1.5.8</vt:lpwstr>
  </property>
  <property fmtid="{D5CDD505-2E9C-101B-9397-08002B2CF9AE}" pid="30" name="Type">
    <vt:lpwstr>Eurolook Report</vt:lpwstr>
  </property>
  <property fmtid="{D5CDD505-2E9C-101B-9397-08002B2CF9AE}" pid="31" name="MSIP_Label_f4cdc456-5864-460f-beda-883d23b78bbb_Enabled">
    <vt:lpwstr>true</vt:lpwstr>
  </property>
  <property fmtid="{D5CDD505-2E9C-101B-9397-08002B2CF9AE}" pid="32" name="MSIP_Label_f4cdc456-5864-460f-beda-883d23b78bbb_SetDate">
    <vt:lpwstr>2022-12-12T09:10:13Z</vt:lpwstr>
  </property>
  <property fmtid="{D5CDD505-2E9C-101B-9397-08002B2CF9AE}" pid="33" name="MSIP_Label_f4cdc456-5864-460f-beda-883d23b78bbb_Method">
    <vt:lpwstr>Privileged</vt:lpwstr>
  </property>
  <property fmtid="{D5CDD505-2E9C-101B-9397-08002B2CF9AE}" pid="34" name="MSIP_Label_f4cdc456-5864-460f-beda-883d23b78bbb_Name">
    <vt:lpwstr>Publicly Available</vt:lpwstr>
  </property>
  <property fmtid="{D5CDD505-2E9C-101B-9397-08002B2CF9AE}" pid="35" name="MSIP_Label_f4cdc456-5864-460f-beda-883d23b78bbb_SiteId">
    <vt:lpwstr>b24c8b06-522c-46fe-9080-70926f8dddb1</vt:lpwstr>
  </property>
  <property fmtid="{D5CDD505-2E9C-101B-9397-08002B2CF9AE}" pid="36" name="MSIP_Label_f4cdc456-5864-460f-beda-883d23b78bbb_ActionId">
    <vt:lpwstr>a561ba6f-a714-4d66-bef1-a06577711c5e</vt:lpwstr>
  </property>
  <property fmtid="{D5CDD505-2E9C-101B-9397-08002B2CF9AE}" pid="37" name="MSIP_Label_f4cdc456-5864-460f-beda-883d23b78bbb_ContentBits">
    <vt:lpwstr>0</vt:lpwstr>
  </property>
  <property fmtid="{D5CDD505-2E9C-101B-9397-08002B2CF9AE}" pid="38" name="GrammarlyDocumentId">
    <vt:lpwstr>7b3dd7cc7103dfd4c547a8ea4d1db644af3e978e04f2ddbe742783769a5a2b4b</vt:lpwstr>
  </property>
</Properties>
</file>