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A65" w14:textId="22B73D7B" w:rsidR="00B95F6E" w:rsidRDefault="00F12D3A" w:rsidP="00F12D3A">
      <w:pPr>
        <w:pStyle w:val="Title"/>
        <w:rPr>
          <w:bCs/>
          <w:lang w:val="fr-FR"/>
        </w:rPr>
      </w:pPr>
      <w:bookmarkStart w:id="0" w:name="_Toc125278732"/>
      <w:bookmarkStart w:id="1" w:name="_Hlk122421447"/>
      <w:bookmarkStart w:id="2" w:name="_Toc78810174"/>
      <w:bookmarkStart w:id="3" w:name="_Toc77684271"/>
      <w:bookmarkStart w:id="4" w:name="_Toc59185972"/>
      <w:bookmarkStart w:id="5" w:name="_Toc59185973"/>
      <w:bookmarkStart w:id="6" w:name="_Toc88829494"/>
      <w:bookmarkStart w:id="7" w:name="_Ref92730950"/>
      <w:bookmarkStart w:id="8" w:name="_Ref92730960"/>
      <w:bookmarkStart w:id="9" w:name="_Toc95135762"/>
      <w:bookmarkStart w:id="10" w:name="_Ref95138207"/>
      <w:bookmarkStart w:id="11" w:name="_Ref95138210"/>
      <w:bookmarkStart w:id="12" w:name="_Ref98852688"/>
      <w:bookmarkStart w:id="13" w:name="_CTVB001fb60d57736f545888895babda8bd2a3c"/>
      <w:bookmarkStart w:id="14" w:name="_CTVB001286b1b3bcfea4a5487f36a3713f9a792"/>
      <w:bookmarkStart w:id="15" w:name="_Ref88742120"/>
      <w:bookmarkStart w:id="16" w:name="_Toc102983377"/>
      <w:bookmarkStart w:id="17" w:name="_Ref120533418"/>
      <w:bookmarkStart w:id="18" w:name="_Toc122431811"/>
      <w:bookmarkStart w:id="19" w:name="_CTVB0010f7839c73a2244a99488f72008bd7440"/>
      <w:bookmarkStart w:id="20" w:name="_CTVB0010f31106a1ae545e28ac947c1750fad6c"/>
      <w:bookmarkStart w:id="21" w:name="_CTVB00117ab4fa36ad44f2db44b175826e8a412"/>
      <w:r w:rsidRPr="00BA495E">
        <w:rPr>
          <w:lang w:val="fr-FR"/>
        </w:rPr>
        <w:t xml:space="preserve">Consultation Questionnaire </w:t>
      </w:r>
      <w:r w:rsidR="00062DEC">
        <w:rPr>
          <w:lang w:val="fr-FR"/>
        </w:rPr>
        <w:t xml:space="preserve">for </w:t>
      </w:r>
      <w:r w:rsidRPr="00BA495E">
        <w:rPr>
          <w:lang w:val="fr-FR"/>
        </w:rPr>
        <w:t>Exemption</w:t>
      </w:r>
      <w:r>
        <w:rPr>
          <w:bCs/>
          <w:lang w:val="fr-FR"/>
        </w:rPr>
        <w:t xml:space="preserve"> </w:t>
      </w:r>
      <w:proofErr w:type="spellStart"/>
      <w:r w:rsidR="00062DEC">
        <w:rPr>
          <w:bCs/>
          <w:lang w:val="fr-FR"/>
        </w:rPr>
        <w:t>Request</w:t>
      </w:r>
      <w:proofErr w:type="spellEnd"/>
      <w:r w:rsidR="00062DEC">
        <w:rPr>
          <w:bCs/>
          <w:lang w:val="fr-FR"/>
        </w:rPr>
        <w:t xml:space="preserve"> III-2022-1 (</w:t>
      </w:r>
      <w:r w:rsidR="00022301">
        <w:rPr>
          <w:bCs/>
          <w:lang w:val="fr-FR"/>
        </w:rPr>
        <w:t>N</w:t>
      </w:r>
      <w:r w:rsidR="00062DEC">
        <w:rPr>
          <w:bCs/>
          <w:lang w:val="fr-FR"/>
        </w:rPr>
        <w:t xml:space="preserve">ew </w:t>
      </w:r>
      <w:r w:rsidR="00022301">
        <w:rPr>
          <w:bCs/>
          <w:lang w:val="fr-FR"/>
        </w:rPr>
        <w:t>E</w:t>
      </w:r>
      <w:r w:rsidR="00062DEC">
        <w:rPr>
          <w:bCs/>
          <w:lang w:val="fr-FR"/>
        </w:rPr>
        <w:t>xemption) (BBT)</w:t>
      </w:r>
    </w:p>
    <w:p w14:paraId="4BF4DD02" w14:textId="2E03B5DA" w:rsidR="00AD000B" w:rsidRDefault="00AD000B" w:rsidP="00AD000B">
      <w:pPr>
        <w:pStyle w:val="SubTitle1"/>
        <w:rPr>
          <w:lang w:val="fr-FR"/>
        </w:rPr>
      </w:pPr>
    </w:p>
    <w:p w14:paraId="6653D91C" w14:textId="3D98B5EF" w:rsidR="00062DEC" w:rsidRPr="007D3DD4" w:rsidRDefault="00062DEC" w:rsidP="00062DEC">
      <w:pPr>
        <w:pStyle w:val="Caption"/>
      </w:pPr>
      <w:bookmarkStart w:id="22" w:name="_Ref147739213"/>
      <w:r w:rsidRPr="007D3DD4">
        <w:t xml:space="preserve">Table </w:t>
      </w:r>
      <w:r w:rsidRPr="007D3DD4">
        <w:fldChar w:fldCharType="begin"/>
      </w:r>
      <w:r w:rsidRPr="007D3DD4">
        <w:instrText xml:space="preserve"> SEQ Table \* ARABIC </w:instrText>
      </w:r>
      <w:r w:rsidRPr="007D3DD4">
        <w:fldChar w:fldCharType="separate"/>
      </w:r>
      <w:r w:rsidR="00BB5ED0">
        <w:rPr>
          <w:noProof/>
        </w:rPr>
        <w:t>1</w:t>
      </w:r>
      <w:r w:rsidRPr="007D3DD4">
        <w:fldChar w:fldCharType="end"/>
      </w:r>
      <w:bookmarkEnd w:id="22"/>
      <w:r w:rsidRPr="007D3DD4">
        <w:t>: Wording and scope of the requested exemption</w:t>
      </w:r>
    </w:p>
    <w:tbl>
      <w:tblPr>
        <w:tblStyle w:val="DocumentTable1"/>
        <w:tblW w:w="8359" w:type="dxa"/>
        <w:tblBorders>
          <w:insideH w:val="single" w:sz="4" w:space="0" w:color="auto"/>
          <w:insideV w:val="single" w:sz="4" w:space="0" w:color="auto"/>
        </w:tblBorders>
        <w:tblLook w:val="04A0" w:firstRow="1" w:lastRow="0" w:firstColumn="1" w:lastColumn="0" w:noHBand="0" w:noVBand="1"/>
      </w:tblPr>
      <w:tblGrid>
        <w:gridCol w:w="816"/>
        <w:gridCol w:w="2298"/>
        <w:gridCol w:w="5245"/>
      </w:tblGrid>
      <w:tr w:rsidR="00062DEC" w:rsidRPr="007D3DD4" w14:paraId="6EF20C32" w14:textId="77777777" w:rsidTr="00AA4437">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39BCFFE2" w14:textId="77777777" w:rsidR="00062DEC" w:rsidRPr="007D3DD4" w:rsidRDefault="00062DEC" w:rsidP="00AA4437">
            <w:pPr>
              <w:pStyle w:val="0StandardApplicant"/>
              <w:rPr>
                <w:i w:val="0"/>
                <w:noProof w:val="0"/>
              </w:rPr>
            </w:pPr>
            <w:r w:rsidRPr="007D3DD4">
              <w:rPr>
                <w:i w:val="0"/>
                <w:noProof w:val="0"/>
              </w:rPr>
              <w:t>No.</w:t>
            </w:r>
          </w:p>
        </w:tc>
        <w:tc>
          <w:tcPr>
            <w:tcW w:w="2298" w:type="dxa"/>
            <w:tcBorders>
              <w:top w:val="single" w:sz="4" w:space="0" w:color="auto"/>
              <w:left w:val="nil"/>
              <w:bottom w:val="single" w:sz="4" w:space="0" w:color="auto"/>
              <w:right w:val="nil"/>
            </w:tcBorders>
            <w:hideMark/>
          </w:tcPr>
          <w:p w14:paraId="22B14C7B" w14:textId="77777777" w:rsidR="00062DEC" w:rsidRPr="007D3DD4" w:rsidRDefault="00062DEC" w:rsidP="00AA4437">
            <w:pPr>
              <w:pStyle w:val="0StandardApplicant"/>
              <w:rPr>
                <w:i w:val="0"/>
                <w:noProof w:val="0"/>
              </w:rPr>
            </w:pPr>
            <w:r w:rsidRPr="007D3DD4">
              <w:rPr>
                <w:i w:val="0"/>
                <w:noProof w:val="0"/>
              </w:rPr>
              <w:t>Exemption</w:t>
            </w:r>
          </w:p>
        </w:tc>
        <w:tc>
          <w:tcPr>
            <w:tcW w:w="5245" w:type="dxa"/>
            <w:tcBorders>
              <w:top w:val="single" w:sz="4" w:space="0" w:color="auto"/>
              <w:left w:val="nil"/>
              <w:bottom w:val="single" w:sz="4" w:space="0" w:color="auto"/>
              <w:right w:val="single" w:sz="4" w:space="0" w:color="FFFFFF"/>
            </w:tcBorders>
            <w:hideMark/>
          </w:tcPr>
          <w:p w14:paraId="06CFDA30" w14:textId="77777777" w:rsidR="00062DEC" w:rsidRPr="007D3DD4" w:rsidRDefault="00062DEC" w:rsidP="00AA4437">
            <w:pPr>
              <w:pStyle w:val="0StandardApplicant"/>
              <w:rPr>
                <w:i w:val="0"/>
                <w:noProof w:val="0"/>
              </w:rPr>
            </w:pPr>
            <w:r w:rsidRPr="007D3DD4">
              <w:rPr>
                <w:i w:val="0"/>
                <w:noProof w:val="0"/>
              </w:rPr>
              <w:t>Scope and dates of applicability</w:t>
            </w:r>
          </w:p>
        </w:tc>
      </w:tr>
      <w:tr w:rsidR="00062DEC" w:rsidRPr="007D3DD4" w14:paraId="7282EF93" w14:textId="77777777" w:rsidTr="00AA4437">
        <w:tc>
          <w:tcPr>
            <w:tcW w:w="816" w:type="dxa"/>
            <w:tcBorders>
              <w:top w:val="single" w:sz="4" w:space="0" w:color="auto"/>
              <w:left w:val="single" w:sz="4" w:space="0" w:color="FFFFFF"/>
              <w:bottom w:val="single" w:sz="4" w:space="0" w:color="auto"/>
              <w:right w:val="single" w:sz="4" w:space="0" w:color="auto"/>
            </w:tcBorders>
            <w:shd w:val="clear" w:color="auto" w:fill="auto"/>
          </w:tcPr>
          <w:p w14:paraId="56CAD32C" w14:textId="77777777" w:rsidR="00062DEC" w:rsidRPr="003B5FBA" w:rsidRDefault="00062DEC" w:rsidP="00AA4437">
            <w:pPr>
              <w:pStyle w:val="0ExemptionWording"/>
              <w:rPr>
                <w:i/>
                <w:lang w:val="en-GB"/>
              </w:rPr>
            </w:pPr>
            <w:r w:rsidRPr="003B5FBA">
              <w:rPr>
                <w:i/>
                <w:lang w:val="en-GB"/>
              </w:rPr>
              <w:t>Annex III</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3E142650" w14:textId="77777777" w:rsidR="00062DEC" w:rsidRPr="007D3DD4" w:rsidRDefault="00062DEC" w:rsidP="00AA4437">
            <w:pPr>
              <w:pStyle w:val="0ExemptionWording"/>
              <w:rPr>
                <w:i/>
                <w:lang w:val="en-GB"/>
              </w:rPr>
            </w:pPr>
            <w:r w:rsidRPr="007D3DD4">
              <w:rPr>
                <w:i/>
                <w:lang w:val="en-GB"/>
              </w:rPr>
              <w:t>Optical components made of mercurous chloride monocrystal (Calomel)</w:t>
            </w:r>
          </w:p>
        </w:tc>
        <w:tc>
          <w:tcPr>
            <w:tcW w:w="5245" w:type="dxa"/>
            <w:tcBorders>
              <w:top w:val="single" w:sz="4" w:space="0" w:color="auto"/>
              <w:left w:val="single" w:sz="4" w:space="0" w:color="auto"/>
              <w:bottom w:val="single" w:sz="4" w:space="0" w:color="auto"/>
              <w:right w:val="single" w:sz="4" w:space="0" w:color="FFFFFF"/>
            </w:tcBorders>
            <w:shd w:val="clear" w:color="auto" w:fill="auto"/>
          </w:tcPr>
          <w:p w14:paraId="260E910C" w14:textId="77777777" w:rsidR="00062DEC" w:rsidRPr="007D3DD4" w:rsidRDefault="00062DEC" w:rsidP="00AA4437">
            <w:pPr>
              <w:pStyle w:val="0ExemptionWording"/>
              <w:rPr>
                <w:i/>
                <w:lang w:val="en-GB"/>
              </w:rPr>
            </w:pPr>
            <w:r w:rsidRPr="007D3DD4">
              <w:rPr>
                <w:i/>
                <w:lang w:val="en-GB"/>
              </w:rPr>
              <w:t xml:space="preserve">Applies to categories 9 industrial monitoring and control instruments and to category 11 </w:t>
            </w:r>
          </w:p>
          <w:p w14:paraId="17DF45DD" w14:textId="77777777" w:rsidR="00062DEC" w:rsidRPr="007D3DD4" w:rsidRDefault="00062DEC" w:rsidP="00AA4437">
            <w:pPr>
              <w:pStyle w:val="0ExemptionWording"/>
              <w:rPr>
                <w:i/>
                <w:lang w:val="en-GB"/>
              </w:rPr>
            </w:pPr>
            <w:r w:rsidRPr="007D3DD4">
              <w:rPr>
                <w:i/>
                <w:lang w:val="en-GB"/>
              </w:rPr>
              <w:t xml:space="preserve">Expires on </w:t>
            </w:r>
          </w:p>
          <w:p w14:paraId="6B87F438" w14:textId="77777777" w:rsidR="00062DEC" w:rsidRPr="007D3DD4" w:rsidRDefault="00062DEC" w:rsidP="00062DEC">
            <w:pPr>
              <w:pStyle w:val="-ExemptionWording"/>
              <w:ind w:left="319" w:hanging="319"/>
              <w:rPr>
                <w:i/>
              </w:rPr>
            </w:pPr>
            <w:r w:rsidRPr="007D3DD4">
              <w:rPr>
                <w:i/>
              </w:rPr>
              <w:t>21 July</w:t>
            </w:r>
            <w:r w:rsidRPr="007D3DD4">
              <w:rPr>
                <w:rStyle w:val="FootnoteReference"/>
                <w:i/>
              </w:rPr>
              <w:footnoteReference w:id="2"/>
            </w:r>
            <w:r w:rsidRPr="007D3DD4">
              <w:rPr>
                <w:i/>
              </w:rPr>
              <w:t xml:space="preserve"> 2029 (= 2022 + 7 years) for category 9 industrial monitoring and control instruments</w:t>
            </w:r>
          </w:p>
          <w:p w14:paraId="59B0E661" w14:textId="77777777" w:rsidR="00062DEC" w:rsidRPr="007D3DD4" w:rsidRDefault="00062DEC" w:rsidP="00062DEC">
            <w:pPr>
              <w:pStyle w:val="-ExemptionWording"/>
              <w:ind w:left="319" w:hanging="319"/>
              <w:rPr>
                <w:i/>
              </w:rPr>
            </w:pPr>
            <w:r w:rsidRPr="007D3DD4">
              <w:rPr>
                <w:i/>
              </w:rPr>
              <w:t>21 July 2027 (= 2022 + 5 years) for category 11</w:t>
            </w:r>
          </w:p>
        </w:tc>
      </w:tr>
    </w:tbl>
    <w:p w14:paraId="73B5A90A" w14:textId="77777777" w:rsidR="00AD000B" w:rsidRPr="00AC7555" w:rsidRDefault="00AD000B" w:rsidP="00AD000B">
      <w:pPr>
        <w:pStyle w:val="Headline1"/>
        <w:numPr>
          <w:ilvl w:val="0"/>
          <w:numId w:val="0"/>
        </w:numPr>
        <w:rPr>
          <w:rStyle w:val="Standard1"/>
          <w:szCs w:val="22"/>
        </w:rPr>
      </w:pPr>
      <w:r w:rsidRPr="00AC7555">
        <w:rPr>
          <w:rStyle w:val="Standard1"/>
          <w:szCs w:val="22"/>
        </w:rPr>
        <w:t>Acronyms and Definitions</w:t>
      </w:r>
    </w:p>
    <w:p w14:paraId="6B7FB93B" w14:textId="77777777" w:rsidR="00FE6BE8" w:rsidRPr="00BA524F" w:rsidRDefault="00FE6BE8" w:rsidP="00FE6BE8">
      <w:pPr>
        <w:ind w:left="1134" w:hanging="1134"/>
        <w:rPr>
          <w:rStyle w:val="Standard1"/>
          <w:lang w:eastAsia="fr-FR"/>
        </w:rPr>
      </w:pPr>
      <w:bookmarkStart w:id="23" w:name="_Hlk143794365"/>
      <w:r w:rsidRPr="00BA524F">
        <w:rPr>
          <w:rStyle w:val="Standard1"/>
          <w:lang w:eastAsia="fr-FR"/>
        </w:rPr>
        <w:t>Cat.</w:t>
      </w:r>
      <w:r w:rsidRPr="00BA524F">
        <w:rPr>
          <w:rStyle w:val="Standard1"/>
          <w:lang w:eastAsia="fr-FR"/>
        </w:rPr>
        <w:tab/>
        <w:t>Category, referring to the categories of EEE specified in Annex I of the current RoHS Directive 2011/65/EU</w:t>
      </w:r>
    </w:p>
    <w:p w14:paraId="67D35271" w14:textId="77777777" w:rsidR="00FE6BE8" w:rsidRPr="00BA524F" w:rsidRDefault="00FE6BE8" w:rsidP="00FE6BE8">
      <w:pPr>
        <w:ind w:left="1134" w:hanging="1134"/>
        <w:rPr>
          <w:rStyle w:val="Standard1"/>
          <w:lang w:eastAsia="fr-FR"/>
        </w:rPr>
      </w:pPr>
      <w:r w:rsidRPr="00BA524F">
        <w:rPr>
          <w:rStyle w:val="Standard1"/>
          <w:lang w:eastAsia="fr-FR"/>
        </w:rPr>
        <w:t>COM</w:t>
      </w:r>
      <w:r w:rsidRPr="00BA524F">
        <w:rPr>
          <w:rStyle w:val="Standard1"/>
          <w:lang w:eastAsia="fr-FR"/>
        </w:rPr>
        <w:tab/>
        <w:t>European Commission</w:t>
      </w:r>
    </w:p>
    <w:p w14:paraId="5148A0E0" w14:textId="77777777" w:rsidR="00FE6BE8" w:rsidRPr="00BA524F" w:rsidRDefault="00FE6BE8" w:rsidP="00FE6BE8">
      <w:pPr>
        <w:ind w:left="1134" w:hanging="1134"/>
        <w:rPr>
          <w:rStyle w:val="Standard1"/>
          <w:lang w:eastAsia="fr-FR"/>
        </w:rPr>
      </w:pPr>
      <w:r w:rsidRPr="00BA524F">
        <w:rPr>
          <w:rStyle w:val="Standard1"/>
          <w:lang w:eastAsia="fr-FR"/>
        </w:rPr>
        <w:t>EEE</w:t>
      </w:r>
      <w:r w:rsidRPr="00BA524F">
        <w:rPr>
          <w:rStyle w:val="Standard1"/>
          <w:lang w:eastAsia="fr-FR"/>
        </w:rPr>
        <w:tab/>
        <w:t>Electrical and electronic equipment</w:t>
      </w:r>
    </w:p>
    <w:p w14:paraId="6A508943" w14:textId="77777777" w:rsidR="00FE6BE8" w:rsidRPr="00BA524F" w:rsidRDefault="00FE6BE8" w:rsidP="00FE6BE8">
      <w:pPr>
        <w:ind w:left="1134" w:hanging="1134"/>
        <w:rPr>
          <w:rStyle w:val="Standard1"/>
          <w:lang w:eastAsia="fr-FR"/>
        </w:rPr>
      </w:pPr>
      <w:r w:rsidRPr="00BA524F">
        <w:rPr>
          <w:rStyle w:val="Standard1"/>
          <w:lang w:eastAsia="fr-FR"/>
        </w:rPr>
        <w:t>EU</w:t>
      </w:r>
      <w:r w:rsidRPr="00BA524F">
        <w:rPr>
          <w:rStyle w:val="Standard1"/>
          <w:lang w:eastAsia="fr-FR"/>
        </w:rPr>
        <w:tab/>
        <w:t>European Union</w:t>
      </w:r>
    </w:p>
    <w:p w14:paraId="52233801" w14:textId="77777777" w:rsidR="00FE6BE8" w:rsidRDefault="00FE6BE8" w:rsidP="00FE6BE8">
      <w:pPr>
        <w:ind w:left="1134" w:hanging="1134"/>
        <w:rPr>
          <w:rStyle w:val="Standard1"/>
          <w:lang w:eastAsia="fr-FR"/>
        </w:rPr>
      </w:pPr>
      <w:r>
        <w:rPr>
          <w:rStyle w:val="Standard1"/>
          <w:lang w:eastAsia="fr-FR"/>
        </w:rPr>
        <w:t>Hg</w:t>
      </w:r>
      <w:r>
        <w:rPr>
          <w:rStyle w:val="Standard1"/>
          <w:lang w:eastAsia="fr-FR"/>
        </w:rPr>
        <w:tab/>
        <w:t>Mercury</w:t>
      </w:r>
    </w:p>
    <w:p w14:paraId="2C286F5B" w14:textId="58AF3555" w:rsidR="00FE6BE8" w:rsidRPr="00BA524F" w:rsidRDefault="00FE6BE8" w:rsidP="00FE6BE8">
      <w:pPr>
        <w:ind w:left="1134" w:hanging="1134"/>
        <w:rPr>
          <w:rStyle w:val="Standard1"/>
          <w:lang w:eastAsia="fr-FR"/>
        </w:rPr>
      </w:pPr>
      <w:r w:rsidRPr="00BA524F">
        <w:rPr>
          <w:rStyle w:val="Standard1"/>
          <w:lang w:eastAsia="fr-FR"/>
        </w:rPr>
        <w:t>IMCI</w:t>
      </w:r>
      <w:r w:rsidR="00BE1700">
        <w:rPr>
          <w:rStyle w:val="Standard1"/>
          <w:lang w:eastAsia="fr-FR"/>
        </w:rPr>
        <w:t>s</w:t>
      </w:r>
      <w:r w:rsidRPr="00BA524F">
        <w:rPr>
          <w:rStyle w:val="Standard1"/>
          <w:lang w:eastAsia="fr-FR"/>
        </w:rPr>
        <w:tab/>
        <w:t>Industrial monitoring and control instruments</w:t>
      </w:r>
    </w:p>
    <w:p w14:paraId="6965322B" w14:textId="5724B534" w:rsidR="00FE6BE8" w:rsidRPr="00BA524F" w:rsidRDefault="00062DEC" w:rsidP="00FE6BE8">
      <w:pPr>
        <w:ind w:left="1134" w:hanging="1134"/>
        <w:rPr>
          <w:rStyle w:val="Standard1"/>
          <w:lang w:eastAsia="fr-FR"/>
        </w:rPr>
      </w:pPr>
      <w:r>
        <w:rPr>
          <w:rStyle w:val="Standard1"/>
          <w:lang w:eastAsia="fr-FR"/>
        </w:rPr>
        <w:t>Hg</w:t>
      </w:r>
      <w:r w:rsidR="00FE6BE8" w:rsidRPr="00BA524F">
        <w:rPr>
          <w:rStyle w:val="Standard1"/>
          <w:lang w:eastAsia="fr-FR"/>
        </w:rPr>
        <w:t>-free</w:t>
      </w:r>
      <w:r w:rsidR="00FE6BE8" w:rsidRPr="00BA524F">
        <w:rPr>
          <w:rStyle w:val="Standard1"/>
          <w:lang w:eastAsia="fr-FR"/>
        </w:rPr>
        <w:tab/>
        <w:t xml:space="preserve">Not containing </w:t>
      </w:r>
      <w:r>
        <w:rPr>
          <w:rStyle w:val="Standard1"/>
          <w:lang w:eastAsia="fr-FR"/>
        </w:rPr>
        <w:t>mercury</w:t>
      </w:r>
      <w:r w:rsidR="00FE6BE8" w:rsidRPr="00BA524F">
        <w:rPr>
          <w:rStyle w:val="Standard1"/>
          <w:lang w:eastAsia="fr-FR"/>
        </w:rPr>
        <w:t xml:space="preserve"> in the applications in scope of the exemption</w:t>
      </w:r>
      <w:r>
        <w:rPr>
          <w:rStyle w:val="Standard1"/>
          <w:lang w:eastAsia="fr-FR"/>
        </w:rPr>
        <w:t xml:space="preserve"> </w:t>
      </w:r>
      <w:r w:rsidR="00FE6BE8" w:rsidRPr="00BA524F">
        <w:rPr>
          <w:rStyle w:val="Standard1"/>
          <w:lang w:eastAsia="fr-FR"/>
        </w:rPr>
        <w:t>to be reviewed</w:t>
      </w:r>
    </w:p>
    <w:bookmarkEnd w:id="0"/>
    <w:bookmarkEnd w:id="23"/>
    <w:p w14:paraId="6012D741" w14:textId="5E14641B" w:rsidR="00214BDC" w:rsidRDefault="00214BDC" w:rsidP="00AD000B">
      <w:pPr>
        <w:pStyle w:val="Heading1"/>
        <w:spacing w:before="720" w:after="360"/>
        <w:rPr>
          <w:rStyle w:val="Standard1"/>
          <w:lang w:eastAsia="en-US"/>
        </w:rPr>
      </w:pPr>
      <w:r>
        <w:rPr>
          <w:rStyle w:val="Standard1"/>
          <w:lang w:eastAsia="en-US"/>
        </w:rPr>
        <w:lastRenderedPageBreak/>
        <w:t>Introduction</w:t>
      </w:r>
    </w:p>
    <w:p w14:paraId="7790FFF1" w14:textId="11CD53E4" w:rsidR="00F12D3A" w:rsidRPr="00AD000B" w:rsidRDefault="00F12D3A" w:rsidP="00214BDC">
      <w:pPr>
        <w:pStyle w:val="Heading2"/>
        <w:rPr>
          <w:rStyle w:val="Standard1"/>
          <w:lang w:eastAsia="en-US"/>
        </w:rPr>
      </w:pPr>
      <w:r w:rsidRPr="00AD000B">
        <w:rPr>
          <w:rStyle w:val="Standard1"/>
          <w:lang w:eastAsia="en-US"/>
        </w:rPr>
        <w:t>Background</w:t>
      </w:r>
    </w:p>
    <w:p w14:paraId="27E2DF33" w14:textId="77777777" w:rsidR="00204294" w:rsidRDefault="00204294" w:rsidP="00204294">
      <w:pPr>
        <w:pStyle w:val="0StandardConsultant"/>
        <w:rPr>
          <w:rStyle w:val="Standard1"/>
          <w:rFonts w:cs="Times New Roman"/>
          <w:lang w:eastAsia="en-US"/>
        </w:rPr>
      </w:pPr>
      <w:r w:rsidRPr="001E7BFA">
        <w:rPr>
          <w:rStyle w:val="Standard1"/>
          <w:rFonts w:cs="Times New Roman"/>
          <w:lang w:eastAsia="en-US"/>
        </w:rPr>
        <w:t>Bio Innovation Service, UNITAR-SCYCLE and Fraunhofer IZM have been appointed</w:t>
      </w:r>
      <w:r w:rsidRPr="00CB126B">
        <w:rPr>
          <w:rStyle w:val="FootnoteReference"/>
        </w:rPr>
        <w:footnoteReference w:id="3"/>
      </w:r>
      <w:r w:rsidRPr="001E7BFA">
        <w:rPr>
          <w:rStyle w:val="Standard1"/>
          <w:rFonts w:cs="Times New Roman"/>
          <w:lang w:eastAsia="en-US"/>
        </w:rPr>
        <w:t xml:space="preserve"> by the European Commission for the evaluation of applications for new exemptions and the renewal of exemptions currently listed in Annexes III and IV of the RoHS Directive 2011/65/EU.</w:t>
      </w:r>
    </w:p>
    <w:p w14:paraId="5E2C5D8E" w14:textId="3D734508" w:rsidR="001E7BFA" w:rsidRDefault="00BE1700" w:rsidP="001E7BFA">
      <w:pPr>
        <w:pStyle w:val="0StandardConsultant"/>
        <w:rPr>
          <w:rStyle w:val="Standard1"/>
          <w:rFonts w:cs="Times New Roman"/>
          <w:lang w:eastAsia="en-US"/>
        </w:rPr>
      </w:pPr>
      <w:r>
        <w:t xml:space="preserve">On 19 January 2022, </w:t>
      </w:r>
      <w:r w:rsidR="0081373A">
        <w:t xml:space="preserve">BBT </w:t>
      </w:r>
      <w:r w:rsidR="00FE6BE8" w:rsidRPr="00BA524F">
        <w:t xml:space="preserve">submitted a request </w:t>
      </w:r>
      <w:r w:rsidR="0081373A">
        <w:t xml:space="preserve">for a new exemption (c.f. </w:t>
      </w:r>
      <w:r w:rsidR="0081373A">
        <w:fldChar w:fldCharType="begin"/>
      </w:r>
      <w:r w:rsidR="0081373A">
        <w:instrText xml:space="preserve"> REF _Ref147739213 \h </w:instrText>
      </w:r>
      <w:r w:rsidR="0081373A">
        <w:fldChar w:fldCharType="separate"/>
      </w:r>
      <w:r w:rsidR="00BB5ED0" w:rsidRPr="007D3DD4">
        <w:t xml:space="preserve">Table </w:t>
      </w:r>
      <w:r w:rsidR="00BB5ED0">
        <w:t>1</w:t>
      </w:r>
      <w:r w:rsidR="0081373A">
        <w:fldChar w:fldCharType="end"/>
      </w:r>
      <w:r w:rsidR="0081373A">
        <w:t xml:space="preserve">). </w:t>
      </w:r>
      <w:r w:rsidR="00D605BA">
        <w:rPr>
          <w:rStyle w:val="Standard1"/>
          <w:rFonts w:cs="Times New Roman"/>
          <w:lang w:eastAsia="en-US"/>
        </w:rPr>
        <w:t>The applicant w</w:t>
      </w:r>
      <w:r w:rsidR="007246DB">
        <w:rPr>
          <w:rStyle w:val="Standard1"/>
          <w:rFonts w:cs="Times New Roman"/>
          <w:lang w:eastAsia="en-US"/>
        </w:rPr>
        <w:t>as</w:t>
      </w:r>
      <w:r w:rsidR="00D605BA">
        <w:rPr>
          <w:rStyle w:val="Standard1"/>
          <w:rFonts w:cs="Times New Roman"/>
          <w:lang w:eastAsia="en-US"/>
        </w:rPr>
        <w:t xml:space="preserve"> requested to respond to </w:t>
      </w:r>
      <w:r w:rsidR="00F97194">
        <w:rPr>
          <w:rStyle w:val="Standard1"/>
          <w:rFonts w:cs="Times New Roman"/>
          <w:lang w:eastAsia="en-US"/>
        </w:rPr>
        <w:t xml:space="preserve">a </w:t>
      </w:r>
      <w:r w:rsidR="00D605BA">
        <w:rPr>
          <w:rStyle w:val="Standard1"/>
          <w:rFonts w:cs="Times New Roman"/>
          <w:lang w:eastAsia="en-US"/>
        </w:rPr>
        <w:t xml:space="preserve">clarification questionnaire prior to this stakeholder consultation to complete missing information. </w:t>
      </w:r>
      <w:r w:rsidR="00FA2805">
        <w:rPr>
          <w:rStyle w:val="Standard1"/>
          <w:rFonts w:cs="Times New Roman"/>
          <w:lang w:eastAsia="en-US"/>
        </w:rPr>
        <w:t>Th</w:t>
      </w:r>
      <w:r w:rsidR="007246DB">
        <w:rPr>
          <w:rStyle w:val="Standard1"/>
          <w:rFonts w:cs="Times New Roman"/>
          <w:lang w:eastAsia="en-US"/>
        </w:rPr>
        <w:t>is</w:t>
      </w:r>
      <w:r w:rsidR="00FA2805">
        <w:rPr>
          <w:rStyle w:val="Standard1"/>
          <w:rFonts w:cs="Times New Roman"/>
          <w:lang w:eastAsia="en-US"/>
        </w:rPr>
        <w:t xml:space="preserve"> </w:t>
      </w:r>
      <w:r w:rsidR="00FA2805">
        <w:rPr>
          <w:rStyle w:val="Standard1"/>
          <w:rFonts w:cs="Times New Roman"/>
          <w:noProof w:val="0"/>
          <w:lang w:eastAsia="en-US"/>
        </w:rPr>
        <w:t>questionnair</w:t>
      </w:r>
      <w:r w:rsidR="008461F4">
        <w:rPr>
          <w:rStyle w:val="Standard1"/>
          <w:rFonts w:cs="Times New Roman"/>
          <w:noProof w:val="0"/>
          <w:lang w:eastAsia="en-US"/>
        </w:rPr>
        <w:t>e</w:t>
      </w:r>
      <w:r w:rsidR="00FA2805">
        <w:rPr>
          <w:rStyle w:val="Standard1"/>
          <w:rFonts w:cs="Times New Roman"/>
          <w:lang w:eastAsia="en-US"/>
        </w:rPr>
        <w:t xml:space="preserve"> </w:t>
      </w:r>
      <w:r w:rsidR="00D605BA">
        <w:rPr>
          <w:rStyle w:val="Standard1"/>
          <w:rFonts w:cs="Times New Roman"/>
          <w:lang w:eastAsia="en-US"/>
        </w:rPr>
        <w:t xml:space="preserve">along with </w:t>
      </w:r>
      <w:r w:rsidR="00FA2805">
        <w:rPr>
          <w:rStyle w:val="Standard1"/>
          <w:rFonts w:cs="Times New Roman"/>
          <w:lang w:eastAsia="en-US"/>
        </w:rPr>
        <w:t xml:space="preserve">the exemption application and – if submitted </w:t>
      </w:r>
      <w:r w:rsidR="00F97194">
        <w:rPr>
          <w:rStyle w:val="Standard1"/>
          <w:rFonts w:cs="Times New Roman"/>
          <w:lang w:eastAsia="en-US"/>
        </w:rPr>
        <w:t>–</w:t>
      </w:r>
      <w:r w:rsidR="00FA2805">
        <w:rPr>
          <w:rStyle w:val="Standard1"/>
          <w:rFonts w:cs="Times New Roman"/>
          <w:lang w:eastAsia="en-US"/>
        </w:rPr>
        <w:t xml:space="preserve"> </w:t>
      </w:r>
      <w:r w:rsidR="00F97194">
        <w:rPr>
          <w:rStyle w:val="Standard1"/>
          <w:rFonts w:cs="Times New Roman"/>
          <w:lang w:eastAsia="en-US"/>
        </w:rPr>
        <w:t xml:space="preserve">further information or </w:t>
      </w:r>
      <w:r w:rsidR="00D605BA">
        <w:rPr>
          <w:rStyle w:val="Standard1"/>
          <w:rFonts w:cs="Times New Roman"/>
          <w:lang w:eastAsia="en-US"/>
        </w:rPr>
        <w:t xml:space="preserve">supporting </w:t>
      </w:r>
      <w:r w:rsidR="00FA2805">
        <w:rPr>
          <w:rStyle w:val="Standard1"/>
          <w:rFonts w:cs="Times New Roman"/>
          <w:lang w:eastAsia="en-US"/>
        </w:rPr>
        <w:t xml:space="preserve">evidence from other stakeholders are accessible on the </w:t>
      </w:r>
      <w:r w:rsidR="007246DB">
        <w:rPr>
          <w:rStyle w:val="Standard1"/>
          <w:rFonts w:cs="Times New Roman"/>
          <w:lang w:eastAsia="en-US"/>
        </w:rPr>
        <w:t xml:space="preserve">stakeholder </w:t>
      </w:r>
      <w:r w:rsidR="00FA2805">
        <w:rPr>
          <w:rStyle w:val="Standard1"/>
          <w:rFonts w:cs="Times New Roman"/>
          <w:lang w:eastAsia="en-US"/>
        </w:rPr>
        <w:t xml:space="preserve">consultation web page. </w:t>
      </w:r>
    </w:p>
    <w:p w14:paraId="4ECD4BF7" w14:textId="77777777" w:rsidR="00204294" w:rsidRDefault="00204294" w:rsidP="00204294">
      <w:pPr>
        <w:pStyle w:val="0StandardConsultant"/>
        <w:rPr>
          <w:rStyle w:val="Standard1"/>
          <w:rFonts w:cs="Times New Roman"/>
          <w:lang w:eastAsia="en-US"/>
        </w:rPr>
      </w:pPr>
      <w:r w:rsidRPr="001E7BFA">
        <w:rPr>
          <w:rStyle w:val="Standard1"/>
          <w:rFonts w:cs="Times New Roman"/>
          <w:lang w:eastAsia="en-US"/>
        </w:rPr>
        <w:t xml:space="preserve">The stakeholder consultation is part of the review process for the exemption request at hand. It addresses third parties – not the applicants – to </w:t>
      </w:r>
      <w:r>
        <w:rPr>
          <w:rStyle w:val="Standard1"/>
          <w:rFonts w:cs="Times New Roman"/>
          <w:lang w:eastAsia="en-US"/>
        </w:rPr>
        <w:t>provide</w:t>
      </w:r>
      <w:r w:rsidRPr="001E7BFA">
        <w:rPr>
          <w:rStyle w:val="Standard1"/>
          <w:rFonts w:cs="Times New Roman"/>
          <w:lang w:eastAsia="en-US"/>
        </w:rPr>
        <w:t xml:space="preserve"> and to evaluate information and evidence according to the criteria listed in Art. 5(1)(a) of Directive 2011/65/EU.</w:t>
      </w:r>
      <w:r w:rsidRPr="00D605BA">
        <w:rPr>
          <w:rStyle w:val="FootnoteReference"/>
        </w:rPr>
        <w:footnoteReference w:id="4"/>
      </w:r>
      <w:r w:rsidRPr="001E7BFA">
        <w:rPr>
          <w:rStyle w:val="Standard1"/>
          <w:rFonts w:cs="Times New Roman"/>
          <w:lang w:eastAsia="en-US"/>
        </w:rPr>
        <w:t xml:space="preserve"> </w:t>
      </w:r>
    </w:p>
    <w:p w14:paraId="75A32C9B" w14:textId="2644B089" w:rsidR="00C36910" w:rsidRDefault="00214BDC" w:rsidP="00214BDC">
      <w:pPr>
        <w:pStyle w:val="Heading2"/>
      </w:pPr>
      <w:r>
        <w:t>Summary of the exemption request</w:t>
      </w:r>
    </w:p>
    <w:p w14:paraId="5773839E" w14:textId="77777777" w:rsidR="0081373A" w:rsidRDefault="0081373A" w:rsidP="0081373A">
      <w:pPr>
        <w:pStyle w:val="0StandardApplicant"/>
      </w:pPr>
      <w:r>
        <w:t>Products made of mercurous chloride monocrystals (solid state, stable crystal) represents a unique, synthetically prepared optical components with extraordinary properties, especially in the infra-red part of the electromagnetic spectrum. Nowadays, there are no other materials that can offer such a strong birefringence (Δn = 0,6) and simultaneously broadband transparency reaching from visible (0.38 μm) up to mid-thermal IR region (17 μm). These extraordinary properties will find application mainly in ground sector applications such as polarization optics and, spectroscopy, acousto-optics, microscopy, etc., as well as in the space environment sector, too. Calomel is only crystal transparent in MWIR and birefringent too, what makes him a great candidate for a polarization optics with many technical advantages over the wire-grid systems used today. Even if the optical products made of mercurous chloride monocrystals are not directly electronic devices, many of the final Calomel based components is used as a subcomponent for the electronic devices. Calomel windows, prisms, cubes, plates and other forms of products are usually mounted into the protective housing for its particular use and then distributed to the final customers reaching from private companies and corporates, up to technology institutes, universities and scientific centres producing or using corresponding electronic devices.</w:t>
      </w:r>
    </w:p>
    <w:p w14:paraId="3CA671FF" w14:textId="058D3518" w:rsidR="00214BDC" w:rsidRDefault="0081373A" w:rsidP="0081373A">
      <w:pPr>
        <w:pStyle w:val="0StandardApplicant"/>
      </w:pPr>
      <w:r>
        <w:t>Even though Calomel is mercurous based compound, handling represents no health risk1 since the mercury molecules are firmly bonded in the crystal lattice. The material is insoluble in water and no harmful substances can be absorbed through the skin or mucous membranes.</w:t>
      </w:r>
    </w:p>
    <w:p w14:paraId="46679927" w14:textId="77777777" w:rsidR="00B07C7E" w:rsidRDefault="00B07C7E" w:rsidP="00B07C7E">
      <w:pPr>
        <w:pStyle w:val="0StandardConsultant"/>
        <w:rPr>
          <w:rStyle w:val="Standard1"/>
          <w:b/>
        </w:rPr>
      </w:pPr>
      <w:r>
        <w:rPr>
          <w:rStyle w:val="Standard1"/>
          <w:b/>
        </w:rPr>
        <w:lastRenderedPageBreak/>
        <w:t xml:space="preserve">To contribute to this stakeholder consultation, please answer the below questions until 11 December 2023. </w:t>
      </w:r>
    </w:p>
    <w:p w14:paraId="0F6B3B3F" w14:textId="77777777" w:rsidR="00B07C7E" w:rsidRDefault="00B07C7E" w:rsidP="00B07C7E">
      <w:pPr>
        <w:pStyle w:val="0StandardConsultant"/>
        <w:rPr>
          <w:rStyle w:val="Standard1"/>
          <w:b/>
        </w:rPr>
      </w:pPr>
      <w:r>
        <w:rPr>
          <w:rStyle w:val="Standard1"/>
          <w:b/>
        </w:rPr>
        <w:t>Please also see the applicants’ request form and clarification questionnaire response and – if submitted – further information on the consultation web page</w:t>
      </w:r>
      <w:r>
        <w:rPr>
          <w:rStyle w:val="FootnoteReference"/>
          <w:rFonts w:cs="Arial"/>
          <w:b/>
          <w:lang w:eastAsia="x-none"/>
        </w:rPr>
        <w:footnoteReference w:id="5"/>
      </w:r>
      <w:r>
        <w:rPr>
          <w:rStyle w:val="Standard1"/>
          <w:b/>
        </w:rPr>
        <w:t>.</w:t>
      </w:r>
    </w:p>
    <w:p w14:paraId="2C90FFF4" w14:textId="7CE2EA67" w:rsidR="002B27C0" w:rsidRDefault="002B27C0">
      <w:pPr>
        <w:spacing w:after="0"/>
        <w:jc w:val="left"/>
      </w:pPr>
    </w:p>
    <w:p w14:paraId="7C2CF900" w14:textId="6D34181E" w:rsidR="00F12D3A" w:rsidRDefault="00F12D3A" w:rsidP="00EA020A">
      <w:pPr>
        <w:pStyle w:val="Heading1"/>
        <w:rPr>
          <w:rStyle w:val="Standard1"/>
          <w:lang w:eastAsia="en-US"/>
        </w:rPr>
      </w:pPr>
      <w:r w:rsidRPr="00EA020A">
        <w:rPr>
          <w:rStyle w:val="Standard1"/>
          <w:lang w:eastAsia="en-US"/>
        </w:rPr>
        <w:t>Questions</w:t>
      </w:r>
    </w:p>
    <w:p w14:paraId="460CC92C" w14:textId="62979E68" w:rsidR="00C17DEB" w:rsidRPr="00C17DEB" w:rsidRDefault="00C17DEB" w:rsidP="006A701C">
      <w:pPr>
        <w:pStyle w:val="6Listnumbered"/>
        <w:numPr>
          <w:ilvl w:val="0"/>
          <w:numId w:val="45"/>
        </w:numPr>
      </w:pPr>
      <w:bookmarkStart w:id="24" w:name="_Ref50047031"/>
      <w:r w:rsidRPr="00C17DEB">
        <w:t xml:space="preserve">Please let us know whether you support or disagree with the wording, scope and re-quested duration of the </w:t>
      </w:r>
      <w:r w:rsidR="004047C4">
        <w:t xml:space="preserve">requested </w:t>
      </w:r>
      <w:r w:rsidRPr="00C17DEB">
        <w:t>exemption. To support your views, please provide detailed technical argumentation / evidence in line with the criteria4 in Art. 5(1)(a).</w:t>
      </w:r>
      <w:r w:rsidR="005536AF">
        <w:t xml:space="preserve"> </w:t>
      </w:r>
      <w:r w:rsidRPr="00C17DEB">
        <w:t>If applicable, please suggest an alternative wording and</w:t>
      </w:r>
      <w:r w:rsidR="005536AF">
        <w:t>/or</w:t>
      </w:r>
      <w:r w:rsidRPr="00C17DEB">
        <w:t xml:space="preserve"> duration and explain your proposal.</w:t>
      </w:r>
    </w:p>
    <w:p w14:paraId="738E826F" w14:textId="77777777" w:rsidR="00C17DEB" w:rsidRDefault="00C17DEB" w:rsidP="005536AF">
      <w:pPr>
        <w:pStyle w:val="6Listnumbered"/>
        <w:numPr>
          <w:ilvl w:val="0"/>
          <w:numId w:val="0"/>
        </w:numPr>
        <w:ind w:left="644"/>
      </w:pPr>
    </w:p>
    <w:p w14:paraId="79A2814D" w14:textId="77777777" w:rsidR="00BE1700" w:rsidRPr="00C17DEB" w:rsidRDefault="00BE1700" w:rsidP="005536AF">
      <w:pPr>
        <w:pStyle w:val="6Listnumbered"/>
        <w:numPr>
          <w:ilvl w:val="0"/>
          <w:numId w:val="0"/>
        </w:numPr>
        <w:ind w:left="644"/>
      </w:pPr>
    </w:p>
    <w:p w14:paraId="4978BCAB" w14:textId="52F7E2B5" w:rsidR="00C17DEB" w:rsidRDefault="00AA0000" w:rsidP="00C17DEB">
      <w:pPr>
        <w:pStyle w:val="6Listnumbered"/>
      </w:pPr>
      <w:r>
        <w:t xml:space="preserve">The applicants discuss </w:t>
      </w:r>
      <w:r w:rsidR="004047C4">
        <w:t xml:space="preserve">potential alternatives </w:t>
      </w:r>
      <w:r>
        <w:t xml:space="preserve">whether and how they are (not) alternatives to </w:t>
      </w:r>
      <w:r w:rsidR="004047C4">
        <w:t>the application in the scope of the requested exemption</w:t>
      </w:r>
      <w:r>
        <w:t xml:space="preserve">. </w:t>
      </w:r>
      <w:r w:rsidR="00C17DEB" w:rsidRPr="00C17DEB">
        <w:t xml:space="preserve">Please provide information concerning </w:t>
      </w:r>
      <w:r>
        <w:t xml:space="preserve">these or </w:t>
      </w:r>
      <w:r w:rsidR="00C17DEB" w:rsidRPr="00C17DEB">
        <w:t>possibl</w:t>
      </w:r>
      <w:r>
        <w:t>y</w:t>
      </w:r>
      <w:r w:rsidR="00C17DEB" w:rsidRPr="00C17DEB">
        <w:t xml:space="preserve"> </w:t>
      </w:r>
      <w:r>
        <w:t xml:space="preserve">other </w:t>
      </w:r>
      <w:r w:rsidR="00322688">
        <w:t xml:space="preserve">technologies as to their potential to </w:t>
      </w:r>
      <w:r w:rsidR="00C17DEB" w:rsidRPr="00C17DEB">
        <w:t>substitute or eliminat</w:t>
      </w:r>
      <w:r w:rsidR="00322688">
        <w:t>e</w:t>
      </w:r>
      <w:r w:rsidR="00C17DEB" w:rsidRPr="00C17DEB">
        <w:t xml:space="preserve"> at present or in the </w:t>
      </w:r>
      <w:r>
        <w:t xml:space="preserve">closer </w:t>
      </w:r>
      <w:r w:rsidR="00C17DEB" w:rsidRPr="00C17DEB">
        <w:t xml:space="preserve">future </w:t>
      </w:r>
      <w:r w:rsidR="00322688">
        <w:t>the use of the restricted substances in the application at hand</w:t>
      </w:r>
      <w:r w:rsidR="00C17DEB" w:rsidRPr="00C17DEB">
        <w:t xml:space="preserve">. </w:t>
      </w:r>
    </w:p>
    <w:p w14:paraId="578D3041" w14:textId="77777777" w:rsidR="00AA0000" w:rsidRDefault="00AA0000" w:rsidP="00AA0000">
      <w:pPr>
        <w:pStyle w:val="6Listnumbered"/>
        <w:numPr>
          <w:ilvl w:val="0"/>
          <w:numId w:val="0"/>
        </w:numPr>
        <w:ind w:left="644" w:hanging="360"/>
      </w:pPr>
    </w:p>
    <w:p w14:paraId="4F510679" w14:textId="77777777" w:rsidR="00BE1700" w:rsidRPr="00C17DEB" w:rsidRDefault="00BE1700" w:rsidP="00AA0000">
      <w:pPr>
        <w:pStyle w:val="6Listnumbered"/>
        <w:numPr>
          <w:ilvl w:val="0"/>
          <w:numId w:val="0"/>
        </w:numPr>
        <w:ind w:left="644" w:hanging="360"/>
      </w:pPr>
    </w:p>
    <w:p w14:paraId="27C2E456" w14:textId="77777777" w:rsidR="00E14C1D" w:rsidRDefault="00E14C1D" w:rsidP="00C17DEB">
      <w:pPr>
        <w:pStyle w:val="6Listnumbered"/>
      </w:pPr>
      <w:r>
        <w:t>Status of research</w:t>
      </w:r>
    </w:p>
    <w:p w14:paraId="46FB060B" w14:textId="55D8880A" w:rsidR="00C17DEB" w:rsidRDefault="00C17DEB" w:rsidP="00E14C1D">
      <w:pPr>
        <w:pStyle w:val="6Listnumbered"/>
        <w:numPr>
          <w:ilvl w:val="1"/>
          <w:numId w:val="39"/>
        </w:numPr>
      </w:pPr>
      <w:r w:rsidRPr="00C17DEB">
        <w:t>Please provide information as to research to find alternatives that do not rely on the exemption under review (substitution or elimination), and which may cover part or all of the applications in the scope of the exemption request.</w:t>
      </w:r>
    </w:p>
    <w:p w14:paraId="6EE7D22E" w14:textId="77777777" w:rsidR="00AE5886" w:rsidRPr="00C17DEB" w:rsidRDefault="00AE5886" w:rsidP="00AE5886">
      <w:pPr>
        <w:pStyle w:val="6Listnumbered"/>
        <w:numPr>
          <w:ilvl w:val="0"/>
          <w:numId w:val="0"/>
        </w:numPr>
        <w:ind w:left="1364"/>
      </w:pPr>
    </w:p>
    <w:p w14:paraId="2723BD0C" w14:textId="5E8111DE" w:rsidR="00C17DEB" w:rsidRPr="00C17DEB" w:rsidRDefault="00C17DEB" w:rsidP="00E14C1D">
      <w:pPr>
        <w:pStyle w:val="6Listnumbered"/>
        <w:numPr>
          <w:ilvl w:val="1"/>
          <w:numId w:val="39"/>
        </w:numPr>
      </w:pPr>
      <w:r w:rsidRPr="00C17DEB">
        <w:t xml:space="preserve">Please provide a roadmap of such on-going substitution/elimination and research (phases that are to be carried out), detailing the current status as well as the estimated time needed for further stages. </w:t>
      </w:r>
    </w:p>
    <w:p w14:paraId="2118422A" w14:textId="4E7713CA" w:rsidR="00C17DEB" w:rsidRDefault="00C17DEB" w:rsidP="00AA0000">
      <w:pPr>
        <w:pStyle w:val="6Listnumbered"/>
        <w:numPr>
          <w:ilvl w:val="0"/>
          <w:numId w:val="0"/>
        </w:numPr>
        <w:ind w:left="644"/>
      </w:pPr>
    </w:p>
    <w:p w14:paraId="493F0792" w14:textId="77777777" w:rsidR="00AE5886" w:rsidRPr="00C17DEB" w:rsidRDefault="00AE5886" w:rsidP="00AA0000">
      <w:pPr>
        <w:pStyle w:val="6Listnumbered"/>
        <w:numPr>
          <w:ilvl w:val="0"/>
          <w:numId w:val="0"/>
        </w:numPr>
        <w:ind w:left="644"/>
      </w:pPr>
    </w:p>
    <w:p w14:paraId="66B11C50" w14:textId="6836F6EB" w:rsidR="00C17DEB" w:rsidRPr="00C17DEB" w:rsidRDefault="00C17DEB" w:rsidP="00C17DEB">
      <w:pPr>
        <w:pStyle w:val="6Listnumbered"/>
      </w:pPr>
      <w:r w:rsidRPr="00C17DEB">
        <w:t xml:space="preserve">As part of the evaluation, socio-economic impacts shall also be compiled and evaluated. For this purpose, if you </w:t>
      </w:r>
      <w:r w:rsidR="004047C4">
        <w:t xml:space="preserve">have </w:t>
      </w:r>
      <w:r w:rsidR="00322688">
        <w:t>additional information on</w:t>
      </w:r>
      <w:r w:rsidRPr="00C17DEB">
        <w:t xml:space="preserve"> socioeconomic aspects</w:t>
      </w:r>
      <w:r w:rsidR="00AA0000">
        <w:t xml:space="preserve"> that are expected to arise if the exemption is not </w:t>
      </w:r>
      <w:r w:rsidR="004047C4">
        <w:t>granted</w:t>
      </w:r>
      <w:r w:rsidR="00AA0000">
        <w:t xml:space="preserve"> as requested</w:t>
      </w:r>
      <w:r w:rsidRPr="00C17DEB">
        <w:t>, please provide details in respect of the following:</w:t>
      </w:r>
    </w:p>
    <w:p w14:paraId="33981A21" w14:textId="77777777" w:rsidR="00C17DEB" w:rsidRDefault="00C17DEB" w:rsidP="00AA0000">
      <w:pPr>
        <w:pStyle w:val="6Listnumbered"/>
        <w:numPr>
          <w:ilvl w:val="1"/>
          <w:numId w:val="39"/>
        </w:numPr>
      </w:pPr>
      <w:r w:rsidRPr="00C17DEB">
        <w:t>What are the volumes of EEE in the scope of the requested exemptions which are placed on the market per year?</w:t>
      </w:r>
    </w:p>
    <w:p w14:paraId="624E3D23" w14:textId="77777777" w:rsidR="00BE1700" w:rsidRPr="00C17DEB" w:rsidRDefault="00BE1700" w:rsidP="00BE1700">
      <w:pPr>
        <w:pStyle w:val="6Listnumbered"/>
        <w:numPr>
          <w:ilvl w:val="0"/>
          <w:numId w:val="0"/>
        </w:numPr>
        <w:ind w:left="1364"/>
      </w:pPr>
    </w:p>
    <w:p w14:paraId="6D2F417F" w14:textId="77777777" w:rsidR="00C17DEB" w:rsidRDefault="00C17DEB" w:rsidP="00AA0000">
      <w:pPr>
        <w:pStyle w:val="6Listnumbered"/>
        <w:numPr>
          <w:ilvl w:val="1"/>
          <w:numId w:val="39"/>
        </w:numPr>
      </w:pPr>
      <w:r w:rsidRPr="00C17DEB">
        <w:lastRenderedPageBreak/>
        <w:t>What are the volumes of additional waste to be generated should the requested ex-emption not be renewed or not be renewed for the requested duration?</w:t>
      </w:r>
    </w:p>
    <w:p w14:paraId="17202639" w14:textId="77777777" w:rsidR="00BE1700" w:rsidRPr="00C17DEB" w:rsidRDefault="00BE1700" w:rsidP="00BE1700">
      <w:pPr>
        <w:pStyle w:val="6Listnumbered"/>
        <w:numPr>
          <w:ilvl w:val="0"/>
          <w:numId w:val="0"/>
        </w:numPr>
        <w:ind w:left="1364"/>
      </w:pPr>
    </w:p>
    <w:p w14:paraId="48F0995A" w14:textId="77777777" w:rsidR="00C17DEB" w:rsidRDefault="00C17DEB" w:rsidP="00AA0000">
      <w:pPr>
        <w:pStyle w:val="6Listnumbered"/>
        <w:numPr>
          <w:ilvl w:val="1"/>
          <w:numId w:val="39"/>
        </w:numPr>
      </w:pPr>
      <w:r w:rsidRPr="00C17DEB">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2A6B1B2A" w14:textId="77777777" w:rsidR="00BE1700" w:rsidRPr="00C17DEB" w:rsidRDefault="00BE1700" w:rsidP="00BE1700">
      <w:pPr>
        <w:pStyle w:val="6Listnumbered"/>
        <w:numPr>
          <w:ilvl w:val="0"/>
          <w:numId w:val="0"/>
        </w:numPr>
        <w:ind w:left="1364"/>
      </w:pPr>
    </w:p>
    <w:p w14:paraId="5137E10B" w14:textId="77777777" w:rsidR="00C17DEB" w:rsidRPr="00C17DEB" w:rsidRDefault="00C17DEB" w:rsidP="00322688">
      <w:pPr>
        <w:pStyle w:val="6Listnumbered"/>
        <w:numPr>
          <w:ilvl w:val="1"/>
          <w:numId w:val="39"/>
        </w:numPr>
      </w:pPr>
      <w:r w:rsidRPr="00C17DEB">
        <w:t>Please estimate additional costs associated should the requested exemption not be renewed, and how this is divided between various sectors (e.g. private, public, industry: manufacturers, suppliers, retailers).</w:t>
      </w:r>
    </w:p>
    <w:p w14:paraId="67C14A8B" w14:textId="77777777" w:rsidR="00C17DEB" w:rsidRDefault="00C17DEB" w:rsidP="00322688">
      <w:pPr>
        <w:pStyle w:val="6Listnumbered"/>
        <w:numPr>
          <w:ilvl w:val="0"/>
          <w:numId w:val="0"/>
        </w:numPr>
        <w:ind w:left="644"/>
      </w:pPr>
    </w:p>
    <w:p w14:paraId="244F3F87" w14:textId="77777777" w:rsidR="00BE1700" w:rsidRPr="00C17DEB" w:rsidRDefault="00BE1700" w:rsidP="00322688">
      <w:pPr>
        <w:pStyle w:val="6Listnumbered"/>
        <w:numPr>
          <w:ilvl w:val="0"/>
          <w:numId w:val="0"/>
        </w:numPr>
        <w:ind w:left="644"/>
      </w:pPr>
    </w:p>
    <w:p w14:paraId="7D55B7BE" w14:textId="77777777" w:rsidR="00C17DEB" w:rsidRPr="00C17DEB" w:rsidRDefault="00C17DEB" w:rsidP="00C17DEB">
      <w:pPr>
        <w:pStyle w:val="6Listnumbered"/>
      </w:pPr>
      <w:r w:rsidRPr="00C17DEB">
        <w:t xml:space="preserve">Any additional information which you would like to provide? </w:t>
      </w:r>
    </w:p>
    <w:p w14:paraId="39FF6F88" w14:textId="49793E77" w:rsidR="001C5579" w:rsidRPr="00322688" w:rsidRDefault="001C5579" w:rsidP="00322688">
      <w:pPr>
        <w:pStyle w:val="6Listnumbered"/>
        <w:numPr>
          <w:ilvl w:val="0"/>
          <w:numId w:val="0"/>
        </w:numPr>
        <w:ind w:left="644"/>
      </w:pPr>
    </w:p>
    <w:bookmarkEnd w:id="24"/>
    <w:p w14:paraId="6920CEBD" w14:textId="77777777" w:rsidR="00F12D3A" w:rsidRPr="001E7BFA" w:rsidRDefault="00F12D3A" w:rsidP="001E7BFA">
      <w:pPr>
        <w:pStyle w:val="0StandardConsultant"/>
        <w:rPr>
          <w:rStyle w:val="Standard1"/>
          <w:rFonts w:cs="Times New Roman"/>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5B91F929" w14:textId="77777777" w:rsidR="00204294" w:rsidRPr="001E7BFA" w:rsidRDefault="00204294" w:rsidP="00204294">
      <w:pPr>
        <w:pStyle w:val="0StandardConsultant"/>
        <w:rPr>
          <w:rStyle w:val="Standard1"/>
          <w:rFonts w:cs="Times New Roman"/>
          <w:b/>
          <w:lang w:eastAsia="en-US"/>
        </w:rPr>
      </w:pPr>
      <w:r w:rsidRPr="001E7BFA">
        <w:rPr>
          <w:rStyle w:val="Standard1"/>
          <w:rFonts w:cs="Times New Roman"/>
          <w:b/>
          <w:lang w:eastAsia="en-US"/>
        </w:rPr>
        <w:t xml:space="preserve">Please note that answers to these questions can be published </w:t>
      </w:r>
      <w:r>
        <w:rPr>
          <w:rStyle w:val="Standard1"/>
          <w:rFonts w:cs="Times New Roman"/>
          <w:b/>
          <w:lang w:eastAsia="en-US"/>
        </w:rPr>
        <w:t>on</w:t>
      </w:r>
      <w:r w:rsidRPr="001E7BFA">
        <w:rPr>
          <w:rStyle w:val="Standard1"/>
          <w:rFonts w:cs="Times New Roman"/>
          <w:b/>
          <w:lang w:eastAsia="en-US"/>
        </w:rPr>
        <w:t xml:space="preserve"> the stakeholder consultation</w:t>
      </w:r>
      <w:r>
        <w:rPr>
          <w:rStyle w:val="Standard1"/>
          <w:rFonts w:cs="Times New Roman"/>
          <w:b/>
          <w:lang w:eastAsia="en-US"/>
        </w:rPr>
        <w:t xml:space="preserve"> website and in the review report</w:t>
      </w:r>
      <w:r w:rsidRPr="001E7BFA">
        <w:rPr>
          <w:rStyle w:val="Standard1"/>
          <w:rFonts w:cs="Times New Roman"/>
          <w:b/>
          <w:lang w:eastAsia="en-US"/>
        </w:rPr>
        <w:t>. If your answers contain confidential information, please provide a version that can be made public along with a confidential version, in which proprietary information is clearly marked.</w:t>
      </w:r>
    </w:p>
    <w:p w14:paraId="0A10881E" w14:textId="77777777" w:rsidR="00204294" w:rsidRPr="001E7BFA" w:rsidRDefault="00204294" w:rsidP="00204294">
      <w:pPr>
        <w:pStyle w:val="0StandardConsultant"/>
        <w:rPr>
          <w:rStyle w:val="Standard1"/>
          <w:rFonts w:cs="Times New Roman"/>
          <w:b/>
          <w:lang w:eastAsia="en-US"/>
        </w:rPr>
      </w:pPr>
      <w:r w:rsidRPr="001E7BFA">
        <w:rPr>
          <w:rStyle w:val="Standard1"/>
          <w:rFonts w:cs="Times New Roman"/>
          <w:b/>
          <w:lang w:eastAsia="en-US"/>
        </w:rPr>
        <w:t>Please do not forget to provide your contact details (Name, Organisation, e-mail and phone number) so that the project team can contact you in case there are questions concerning your contribution.</w:t>
      </w:r>
    </w:p>
    <w:p w14:paraId="2E8EC30E" w14:textId="03DB7C9C" w:rsidR="009D1592" w:rsidRPr="00DC396D" w:rsidRDefault="00204294" w:rsidP="0028203A">
      <w:pPr>
        <w:pStyle w:val="0StandardConsultant"/>
      </w:pPr>
      <w:r w:rsidRPr="001E7BFA">
        <w:rPr>
          <w:rStyle w:val="Standard1"/>
          <w:rFonts w:cs="Times New Roman"/>
          <w:b/>
          <w:lang w:eastAsia="en-US"/>
        </w:rPr>
        <w:t>It would be help</w:t>
      </w:r>
      <w:r>
        <w:rPr>
          <w:rStyle w:val="Standard1"/>
          <w:rFonts w:cs="Times New Roman"/>
          <w:b/>
          <w:lang w:eastAsia="en-US"/>
        </w:rPr>
        <w:t>ful for</w:t>
      </w:r>
      <w:r w:rsidRPr="001E7BFA">
        <w:rPr>
          <w:rStyle w:val="Standard1"/>
          <w:rFonts w:cs="Times New Roman"/>
          <w:b/>
          <w:lang w:eastAsia="en-US"/>
        </w:rPr>
        <w:t xml:space="preserve"> the review process if you could kindly provide the information in formats that allow copying text, figures and tables to be included in the review report. </w:t>
      </w:r>
    </w:p>
    <w:sectPr w:rsidR="009D1592" w:rsidRPr="00DC396D" w:rsidSect="00D77EB8">
      <w:footerReference w:type="default" r:id="rId14"/>
      <w:headerReference w:type="first" r:id="rId15"/>
      <w:footerReference w:type="first" r:id="rId16"/>
      <w:pgSz w:w="11907" w:h="16839" w:code="9"/>
      <w:pgMar w:top="1418" w:right="1418" w:bottom="1418" w:left="1701" w:header="142" w:footer="3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FE09" w14:textId="77777777" w:rsidR="009B7380" w:rsidRDefault="009B7380">
      <w:r>
        <w:separator/>
      </w:r>
    </w:p>
  </w:endnote>
  <w:endnote w:type="continuationSeparator" w:id="0">
    <w:p w14:paraId="3C41774B" w14:textId="77777777" w:rsidR="009B7380" w:rsidRDefault="009B7380">
      <w:r>
        <w:continuationSeparator/>
      </w:r>
    </w:p>
  </w:endnote>
  <w:endnote w:type="continuationNotice" w:id="1">
    <w:p w14:paraId="71C13B94" w14:textId="77777777" w:rsidR="009B7380" w:rsidRDefault="009B73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6C49" w14:textId="27EAD73F" w:rsidR="00F007F0" w:rsidRDefault="00F007F0" w:rsidP="00F007F0">
    <w:pPr>
      <w:pStyle w:val="Footer"/>
      <w:jc w:val="right"/>
    </w:pPr>
    <w:r>
      <w:fldChar w:fldCharType="begin"/>
    </w:r>
    <w:r>
      <w:instrText>PAGE   \* MERGEFORMAT</w:instrText>
    </w:r>
    <w:r>
      <w:fldChar w:fldCharType="separate"/>
    </w:r>
    <w:r>
      <w:rPr>
        <w:lang w:val="de-DE"/>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9EC" w14:textId="77777777" w:rsidR="00F12D3A" w:rsidRPr="00971E70" w:rsidRDefault="00F12D3A" w:rsidP="00971E70">
    <w:pPr>
      <w:ind w:right="-1"/>
      <w:rPr>
        <w:rFonts w:ascii="Verdana" w:hAnsi="Verdana"/>
        <w:sz w:val="16"/>
        <w:szCs w:val="16"/>
      </w:rPr>
    </w:pPr>
  </w:p>
  <w:p w14:paraId="78800888" w14:textId="77777777" w:rsidR="00F12D3A" w:rsidRPr="006B26AA" w:rsidRDefault="00F12D3A" w:rsidP="006B26A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A213" w14:textId="77777777" w:rsidR="009B7380" w:rsidRDefault="009B7380">
      <w:r>
        <w:separator/>
      </w:r>
    </w:p>
  </w:footnote>
  <w:footnote w:type="continuationSeparator" w:id="0">
    <w:p w14:paraId="0A638C34" w14:textId="77777777" w:rsidR="009B7380" w:rsidRDefault="009B7380">
      <w:r>
        <w:continuationSeparator/>
      </w:r>
    </w:p>
  </w:footnote>
  <w:footnote w:type="continuationNotice" w:id="1">
    <w:p w14:paraId="17949083" w14:textId="77777777" w:rsidR="009B7380" w:rsidRDefault="009B7380">
      <w:pPr>
        <w:spacing w:after="0"/>
      </w:pPr>
    </w:p>
  </w:footnote>
  <w:footnote w:id="2">
    <w:p w14:paraId="242DE087" w14:textId="2C9A0F70" w:rsidR="00062DEC" w:rsidRPr="00E248E4" w:rsidRDefault="00062DEC" w:rsidP="00062DEC">
      <w:pPr>
        <w:pStyle w:val="FootnoteText"/>
        <w:rPr>
          <w:lang w:val="de-DE"/>
        </w:rPr>
      </w:pPr>
      <w:r>
        <w:rPr>
          <w:rStyle w:val="FootnoteReference"/>
        </w:rPr>
        <w:footnoteRef/>
      </w:r>
      <w:r>
        <w:t xml:space="preserve"> </w:t>
      </w:r>
      <w:r w:rsidR="009B4608">
        <w:t>T</w:t>
      </w:r>
      <w:r>
        <w:rPr>
          <w:lang w:val="de-DE"/>
        </w:rPr>
        <w:t xml:space="preserve">he expiry data was assimilated to the expiry of most other exemptions on Annex III. </w:t>
      </w:r>
    </w:p>
  </w:footnote>
  <w:footnote w:id="3">
    <w:p w14:paraId="45996531" w14:textId="77777777" w:rsidR="00204294" w:rsidRPr="00BA495E" w:rsidRDefault="00204294" w:rsidP="00204294">
      <w:pPr>
        <w:pStyle w:val="footnote"/>
      </w:pPr>
      <w:r>
        <w:rPr>
          <w:rStyle w:val="FootnoteReference"/>
        </w:rPr>
        <w:footnoteRef/>
      </w:r>
      <w:r>
        <w:t xml:space="preserve"> It is implemented through </w:t>
      </w:r>
      <w:r w:rsidRPr="00672D1F">
        <w:t>the specific contract 070201/2020/832829/ENV.B.3 under the Framework contract ENV.B.3/FRA/2019/0017</w:t>
      </w:r>
    </w:p>
  </w:footnote>
  <w:footnote w:id="4">
    <w:p w14:paraId="34E80F62" w14:textId="77777777" w:rsidR="00204294" w:rsidRPr="00D05732" w:rsidRDefault="00204294" w:rsidP="00867926">
      <w:pPr>
        <w:pStyle w:val="footnote"/>
        <w:rPr>
          <w:lang w:val="fr-FR"/>
        </w:rPr>
      </w:pPr>
      <w:r>
        <w:rPr>
          <w:rStyle w:val="FootnoteReference"/>
        </w:rPr>
        <w:footnoteRef/>
      </w:r>
      <w:r w:rsidRPr="00BA495E">
        <w:rPr>
          <w:lang w:val="fr-FR"/>
        </w:rPr>
        <w:t xml:space="preserve"> </w:t>
      </w:r>
      <w:r w:rsidRPr="0021283C">
        <w:t>Directive 2011/65/EU (RoHS</w:t>
      </w:r>
      <w:r w:rsidRPr="00BA495E">
        <w:rPr>
          <w:lang w:val="fr-FR"/>
        </w:rPr>
        <w:t xml:space="preserve">) </w:t>
      </w:r>
      <w:proofErr w:type="spellStart"/>
      <w:r w:rsidRPr="00BA495E">
        <w:rPr>
          <w:lang w:val="fr-FR"/>
        </w:rPr>
        <w:t>available</w:t>
      </w:r>
      <w:proofErr w:type="spellEnd"/>
      <w:r w:rsidRPr="00BA495E">
        <w:rPr>
          <w:lang w:val="fr-FR"/>
        </w:rPr>
        <w:t xml:space="preserve"> at </w:t>
      </w:r>
      <w:hyperlink r:id="rId1" w:history="1">
        <w:r w:rsidRPr="00BA495E">
          <w:rPr>
            <w:rStyle w:val="Hyperlink"/>
            <w:lang w:val="fr-FR"/>
          </w:rPr>
          <w:t>http://eur-lex.europa.eu/LexUriServ/LexUriServ.do?uri=CELEX:32011L0065:EN:NOT</w:t>
        </w:r>
      </w:hyperlink>
      <w:r w:rsidRPr="00BA495E">
        <w:rPr>
          <w:lang w:val="fr-FR"/>
        </w:rPr>
        <w:t xml:space="preserve"> </w:t>
      </w:r>
    </w:p>
  </w:footnote>
  <w:footnote w:id="5">
    <w:p w14:paraId="07CAD69D" w14:textId="77777777" w:rsidR="00B07C7E" w:rsidRDefault="00B07C7E" w:rsidP="00B07C7E">
      <w:pPr>
        <w:pStyle w:val="FootnoteText"/>
        <w:rPr>
          <w:lang w:eastAsia="ja-JP"/>
        </w:rPr>
      </w:pPr>
      <w:r>
        <w:rPr>
          <w:rStyle w:val="FootnoteReference"/>
        </w:rPr>
        <w:footnoteRef/>
      </w:r>
      <w:r>
        <w:t xml:space="preserve"> </w:t>
      </w:r>
      <w:r>
        <w:rPr>
          <w:rFonts w:ascii="Open Sans" w:hAnsi="Open Sans" w:cs="Open Sans"/>
          <w:lang w:eastAsia="ja-JP"/>
        </w:rPr>
        <w:t xml:space="preserve">Consultation web page: </w:t>
      </w:r>
      <w:hyperlink r:id="rId2" w:history="1">
        <w:r>
          <w:rPr>
            <w:rStyle w:val="Hyperlink"/>
            <w:rFonts w:ascii="Open Sans" w:hAnsi="Open Sans" w:cs="Open Sans"/>
            <w:lang w:eastAsia="ja-JP"/>
          </w:rPr>
          <w:t>https://rohs.biois.eu/requests2.html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A0F" w14:textId="64C48D35" w:rsidR="0021283C" w:rsidRDefault="0021283C" w:rsidP="0021283C">
    <w:pPr>
      <w:pStyle w:val="Header"/>
    </w:pPr>
    <w:r>
      <w:rPr>
        <w:noProof/>
        <w:sz w:val="18"/>
        <w:szCs w:val="18"/>
        <w:lang w:val="de-DE" w:eastAsia="de-DE"/>
      </w:rPr>
      <w:drawing>
        <wp:anchor distT="0" distB="0" distL="114300" distR="114300" simplePos="0" relativeHeight="251661312" behindDoc="0" locked="0" layoutInCell="1" allowOverlap="1" wp14:anchorId="356689FA" wp14:editId="2892E806">
          <wp:simplePos x="0" y="0"/>
          <wp:positionH relativeFrom="column">
            <wp:posOffset>2353310</wp:posOffset>
          </wp:positionH>
          <wp:positionV relativeFrom="paragraph">
            <wp:posOffset>-11430</wp:posOffset>
          </wp:positionV>
          <wp:extent cx="774065" cy="210185"/>
          <wp:effectExtent l="0" t="0" r="6985" b="0"/>
          <wp:wrapSquare wrapText="bothSides"/>
          <wp:docPr id="43"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48700E8C" wp14:editId="636A078A">
          <wp:simplePos x="0" y="0"/>
          <wp:positionH relativeFrom="column">
            <wp:posOffset>1203960</wp:posOffset>
          </wp:positionH>
          <wp:positionV relativeFrom="paragraph">
            <wp:posOffset>-38100</wp:posOffset>
          </wp:positionV>
          <wp:extent cx="824865" cy="320675"/>
          <wp:effectExtent l="0" t="0" r="0" b="3175"/>
          <wp:wrapSquare wrapText="bothSides"/>
          <wp:docPr id="44"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05FEA070" wp14:editId="145DAA2E">
          <wp:simplePos x="0" y="0"/>
          <wp:positionH relativeFrom="column">
            <wp:posOffset>0</wp:posOffset>
          </wp:positionH>
          <wp:positionV relativeFrom="paragraph">
            <wp:posOffset>0</wp:posOffset>
          </wp:positionV>
          <wp:extent cx="899160" cy="210185"/>
          <wp:effectExtent l="0" t="0" r="0" b="0"/>
          <wp:wrapSquare wrapText="bothSides"/>
          <wp:docPr id="45"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4FDC63F8" w14:textId="7E8647A6" w:rsidR="00F12D3A" w:rsidRPr="00623ED0" w:rsidRDefault="00F12D3A" w:rsidP="00623ED0">
    <w:pPr>
      <w:pStyle w:val="Header"/>
      <w:tabs>
        <w:tab w:val="left" w:pos="7513"/>
      </w:tabs>
      <w:spacing w:after="0"/>
      <w:jc w:val="center"/>
      <w:rPr>
        <w:noProof/>
        <w:lang w:eastAsia="en-GB"/>
      </w:rPr>
    </w:pPr>
    <w:r>
      <w:rPr>
        <w:noProof/>
        <w:lang w:eastAsia="en-GB"/>
      </w:rPr>
      <w:drawing>
        <wp:anchor distT="0" distB="0" distL="114300" distR="114300" simplePos="0" relativeHeight="251649536" behindDoc="1" locked="0" layoutInCell="1" allowOverlap="1" wp14:anchorId="52BBD731" wp14:editId="0B3B5FFA">
          <wp:simplePos x="0" y="0"/>
          <wp:positionH relativeFrom="margin">
            <wp:posOffset>-914285</wp:posOffset>
          </wp:positionH>
          <wp:positionV relativeFrom="margin">
            <wp:posOffset>15240</wp:posOffset>
          </wp:positionV>
          <wp:extent cx="7868188" cy="8188036"/>
          <wp:effectExtent l="0" t="0" r="0" b="3810"/>
          <wp:wrapNone/>
          <wp:docPr id="4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4"/>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B1C800" w:themeColor="accent4"/>
      </w:rPr>
    </w:lvl>
    <w:lvl w:ilvl="1">
      <w:start w:val="1"/>
      <w:numFmt w:val="bullet"/>
      <w:lvlText w:val="o"/>
      <w:lvlJc w:val="left"/>
      <w:pPr>
        <w:ind w:left="720" w:hanging="360"/>
      </w:pPr>
      <w:rPr>
        <w:rFonts w:ascii="Symbol" w:hAnsi="Symbol" w:hint="default"/>
        <w:color w:val="B1C800" w:themeColor="accent4"/>
      </w:rPr>
    </w:lvl>
    <w:lvl w:ilvl="2">
      <w:start w:val="1"/>
      <w:numFmt w:val="bullet"/>
      <w:lvlText w:val=""/>
      <w:lvlJc w:val="left"/>
      <w:pPr>
        <w:ind w:left="1080" w:hanging="360"/>
      </w:pPr>
      <w:rPr>
        <w:rFonts w:ascii="Wingdings" w:hAnsi="Wingdings" w:hint="default"/>
        <w:color w:val="B1C800" w:themeColor="accent4"/>
      </w:rPr>
    </w:lvl>
    <w:lvl w:ilvl="3">
      <w:start w:val="1"/>
      <w:numFmt w:val="bullet"/>
      <w:lvlText w:val=""/>
      <w:lvlJc w:val="left"/>
      <w:pPr>
        <w:ind w:left="1440" w:hanging="360"/>
      </w:pPr>
      <w:rPr>
        <w:rFonts w:ascii="Symbol" w:hAnsi="Symbol" w:hint="default"/>
        <w:color w:val="B1C800"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502F9"/>
    <w:multiLevelType w:val="hybridMultilevel"/>
    <w:tmpl w:val="BB22A142"/>
    <w:lvl w:ilvl="0" w:tplc="C64E47E2">
      <w:start w:val="1"/>
      <w:numFmt w:val="bullet"/>
      <w:pStyle w:val="1Aufzhlungszeichen"/>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EB6A0A" w:themeColor="accent1"/>
        <w:sz w:val="18"/>
        <w:szCs w:val="18"/>
      </w:rPr>
    </w:lvl>
    <w:lvl w:ilvl="1">
      <w:start w:val="1"/>
      <w:numFmt w:val="bullet"/>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6"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B1C800" w:themeColor="accent4"/>
      </w:rPr>
    </w:lvl>
    <w:lvl w:ilvl="1" w:tplc="CB60A54C">
      <w:start w:val="1"/>
      <w:numFmt w:val="lowerLetter"/>
      <w:lvlText w:val="%2."/>
      <w:lvlJc w:val="left"/>
      <w:pPr>
        <w:ind w:left="1440" w:hanging="360"/>
      </w:pPr>
      <w:rPr>
        <w:rFonts w:hint="default"/>
        <w:color w:val="B1C800" w:themeColor="accent4"/>
      </w:rPr>
    </w:lvl>
    <w:lvl w:ilvl="2" w:tplc="93B29D46">
      <w:start w:val="1"/>
      <w:numFmt w:val="lowerRoman"/>
      <w:lvlText w:val="%3."/>
      <w:lvlJc w:val="right"/>
      <w:pPr>
        <w:ind w:left="2160" w:hanging="180"/>
      </w:pPr>
      <w:rPr>
        <w:rFonts w:hint="default"/>
        <w:color w:val="B1C800"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5E7D32"/>
    <w:multiLevelType w:val="multilevel"/>
    <w:tmpl w:val="563ED9BE"/>
    <w:lvl w:ilvl="0">
      <w:start w:val="1"/>
      <w:numFmt w:val="bullet"/>
      <w:pStyle w:val="Aufzhlung1I"/>
      <w:lvlText w:val=""/>
      <w:lvlJc w:val="left"/>
      <w:pPr>
        <w:ind w:left="227" w:hanging="227"/>
      </w:pPr>
      <w:rPr>
        <w:rFonts w:ascii="Symbol" w:hAnsi="Symbol" w:cs="Times New Roman" w:hint="default"/>
        <w:color w:val="EB6A0A" w:themeColor="accent1"/>
        <w:sz w:val="18"/>
        <w:szCs w:val="18"/>
      </w:rPr>
    </w:lvl>
    <w:lvl w:ilvl="1">
      <w:start w:val="1"/>
      <w:numFmt w:val="bullet"/>
      <w:pStyle w:val="Aufzhlung2I"/>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11" w15:restartNumberingAfterBreak="0">
    <w:nsid w:val="2ABF1B9A"/>
    <w:multiLevelType w:val="multilevel"/>
    <w:tmpl w:val="0407001D"/>
    <w:lvl w:ilvl="0">
      <w:start w:val="1"/>
      <w:numFmt w:val="bullet"/>
      <w:pStyle w:val="TablebulletsCOM"/>
      <w:lvlText w:val=""/>
      <w:lvlJc w:val="left"/>
      <w:pPr>
        <w:ind w:left="360" w:hanging="360"/>
      </w:pPr>
      <w:rPr>
        <w:rFonts w:ascii="Symbol" w:hAnsi="Symbol" w:cs="Verdana"/>
        <w:color w:val="auto"/>
        <w:szCs w:val="20"/>
      </w:rPr>
    </w:lvl>
    <w:lvl w:ilvl="1">
      <w:start w:val="1"/>
      <w:numFmt w:val="bullet"/>
      <w:lvlText w:val=""/>
      <w:lvlJc w:val="left"/>
      <w:pPr>
        <w:ind w:left="720" w:hanging="360"/>
      </w:pPr>
      <w:rPr>
        <w:rFonts w:ascii="Symbol" w:hAnsi="Symbol" w:cs="Times New Roman"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4C3D57"/>
    <w:multiLevelType w:val="hybridMultilevel"/>
    <w:tmpl w:val="D8944660"/>
    <w:lvl w:ilvl="0" w:tplc="83E2D7BC">
      <w:start w:val="1"/>
      <w:numFmt w:val="decimal"/>
      <w:pStyle w:val="6Listnumbered"/>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B1C800" w:themeColor="accent4"/>
      </w:rPr>
    </w:lvl>
    <w:lvl w:ilvl="1">
      <w:start w:val="1"/>
      <w:numFmt w:val="bullet"/>
      <w:lvlText w:val="o"/>
      <w:lvlJc w:val="left"/>
      <w:pPr>
        <w:ind w:left="1800" w:hanging="360"/>
      </w:pPr>
      <w:rPr>
        <w:rFonts w:ascii="Courier New" w:hAnsi="Courier New" w:hint="default"/>
        <w:color w:val="B1C800" w:themeColor="accent4"/>
      </w:rPr>
    </w:lvl>
    <w:lvl w:ilvl="2">
      <w:start w:val="1"/>
      <w:numFmt w:val="bullet"/>
      <w:lvlText w:val=""/>
      <w:lvlJc w:val="left"/>
      <w:pPr>
        <w:ind w:left="2520" w:hanging="360"/>
      </w:pPr>
      <w:rPr>
        <w:rFonts w:ascii="Wingdings" w:hAnsi="Wingdings" w:hint="default"/>
        <w:color w:val="B1C800" w:themeColor="accent4"/>
      </w:rPr>
    </w:lvl>
    <w:lvl w:ilvl="3">
      <w:start w:val="1"/>
      <w:numFmt w:val="bullet"/>
      <w:lvlText w:val=""/>
      <w:lvlJc w:val="left"/>
      <w:pPr>
        <w:ind w:left="3240" w:hanging="360"/>
      </w:pPr>
      <w:rPr>
        <w:rFonts w:ascii="Symbol" w:hAnsi="Symbol" w:hint="default"/>
        <w:color w:val="B1C800"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757FD"/>
    <w:multiLevelType w:val="multilevel"/>
    <w:tmpl w:val="F69EC924"/>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0327552"/>
    <w:multiLevelType w:val="multilevel"/>
    <w:tmpl w:val="2D2C4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1063275"/>
    <w:multiLevelType w:val="hybridMultilevel"/>
    <w:tmpl w:val="00703C22"/>
    <w:lvl w:ilvl="0" w:tplc="5DAE3C84">
      <w:start w:val="1"/>
      <w:numFmt w:val="bullet"/>
      <w:pStyle w:val="5Listbulleted"/>
      <w:lvlText w:val=""/>
      <w:lvlJc w:val="left"/>
      <w:pPr>
        <w:ind w:left="1429" w:hanging="360"/>
      </w:pPr>
      <w:rPr>
        <w:rFonts w:ascii="Symbol" w:hAnsi="Symbol" w:hint="default"/>
        <w:b/>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47919A7"/>
    <w:multiLevelType w:val="multilevel"/>
    <w:tmpl w:val="0407001D"/>
    <w:styleLink w:val="BulletpointsCOM"/>
    <w:lvl w:ilvl="0">
      <w:start w:val="1"/>
      <w:numFmt w:val="bullet"/>
      <w:lvlText w:val=""/>
      <w:lvlJc w:val="left"/>
      <w:pPr>
        <w:ind w:left="360" w:hanging="360"/>
      </w:pPr>
      <w:rPr>
        <w:rFonts w:ascii="Wingdings" w:hAnsi="Wingdings" w:cs="Times New Roman" w:hint="default"/>
        <w:color w:val="333333"/>
        <w:sz w:val="20"/>
        <w:szCs w:val="20"/>
      </w:rPr>
    </w:lvl>
    <w:lvl w:ilvl="1">
      <w:start w:val="1"/>
      <w:numFmt w:val="bullet"/>
      <w:lvlText w:val=""/>
      <w:lvlJc w:val="left"/>
      <w:pPr>
        <w:ind w:left="720" w:hanging="360"/>
      </w:pPr>
      <w:rPr>
        <w:rFonts w:ascii="Symbol" w:hAnsi="Symbol" w:cs="Times New Roman" w:hint="default"/>
        <w:color w:val="333333"/>
        <w:sz w:val="20"/>
      </w:rPr>
    </w:lvl>
    <w:lvl w:ilvl="2">
      <w:start w:val="1"/>
      <w:numFmt w:val="bullet"/>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1F738A"/>
    <w:multiLevelType w:val="multilevel"/>
    <w:tmpl w:val="1BC4A550"/>
    <w:lvl w:ilvl="0">
      <w:start w:val="1"/>
      <w:numFmt w:val="decimal"/>
      <w:pStyle w:val="Heading1"/>
      <w:isLgl/>
      <w:lvlText w:val="%1."/>
      <w:lvlJc w:val="left"/>
      <w:pPr>
        <w:tabs>
          <w:tab w:val="num" w:pos="851"/>
        </w:tabs>
        <w:ind w:left="851" w:hanging="851"/>
      </w:pPr>
      <w:rPr>
        <w:rFonts w:ascii="Verdana" w:hAnsi="Verdana" w:cs="Verdana" w:hint="default"/>
        <w:color w:val="auto"/>
        <w:sz w:val="28"/>
      </w:rPr>
    </w:lvl>
    <w:lvl w:ilvl="1">
      <w:start w:val="1"/>
      <w:numFmt w:val="decimal"/>
      <w:pStyle w:val="Heading2"/>
      <w:isLgl/>
      <w:lvlText w:val="%1.%2."/>
      <w:lvlJc w:val="left"/>
      <w:pPr>
        <w:tabs>
          <w:tab w:val="num" w:pos="1134"/>
        </w:tabs>
        <w:ind w:left="1134" w:hanging="1134"/>
      </w:pPr>
    </w:lvl>
    <w:lvl w:ilvl="2">
      <w:start w:val="1"/>
      <w:numFmt w:val="decimal"/>
      <w:pStyle w:val="Heading3"/>
      <w:lvlText w:val="%1.%2.%3."/>
      <w:lvlJc w:val="left"/>
      <w:pPr>
        <w:tabs>
          <w:tab w:val="num" w:pos="1418"/>
        </w:tabs>
        <w:ind w:left="1418" w:hanging="1418"/>
      </w:pPr>
    </w:lvl>
    <w:lvl w:ilvl="3">
      <w:start w:val="1"/>
      <w:numFmt w:val="none"/>
      <w:pStyle w:val="Heading4"/>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C102573"/>
    <w:multiLevelType w:val="multilevel"/>
    <w:tmpl w:val="C7F46B7C"/>
    <w:lvl w:ilvl="0">
      <w:start w:val="1"/>
      <w:numFmt w:val="decimal"/>
      <w:pStyle w:val="NumListCOM"/>
      <w:lvlText w:val="%1."/>
      <w:lvlJc w:val="left"/>
      <w:pPr>
        <w:ind w:left="360" w:hanging="360"/>
      </w:pPr>
      <w:rPr>
        <w:rFonts w:ascii="Verdana" w:hAnsi="Verdana" w:hint="default"/>
        <w:b w:val="0"/>
        <w:i w:val="0"/>
        <w:color w:val="auto"/>
        <w:sz w:val="20"/>
      </w:rPr>
    </w:lvl>
    <w:lvl w:ilvl="1">
      <w:start w:val="1"/>
      <w:numFmt w:val="decimal"/>
      <w:isLgl/>
      <w:lvlText w:val="%1.%2."/>
      <w:lvlJc w:val="left"/>
      <w:pPr>
        <w:tabs>
          <w:tab w:val="num" w:pos="1134"/>
        </w:tabs>
        <w:ind w:left="1134" w:hanging="1134"/>
      </w:pPr>
      <w:rPr>
        <w:rFonts w:ascii="Verdana" w:hAnsi="Verdana" w:cs="Verdana" w:hint="default"/>
        <w:color w:val="263673"/>
        <w:sz w:val="22"/>
      </w:rPr>
    </w:lvl>
    <w:lvl w:ilvl="2">
      <w:start w:val="1"/>
      <w:numFmt w:val="decimal"/>
      <w:lvlText w:val="%1.%2.%3."/>
      <w:lvlJc w:val="left"/>
      <w:pPr>
        <w:tabs>
          <w:tab w:val="num" w:pos="1418"/>
        </w:tabs>
        <w:ind w:left="1418" w:hanging="1418"/>
      </w:pPr>
      <w:rPr>
        <w:rFonts w:ascii="Verdana" w:hAnsi="Verdana" w:hint="default"/>
        <w:color w:val="263673"/>
        <w:sz w:val="20"/>
      </w:rPr>
    </w:lvl>
    <w:lvl w:ilvl="3">
      <w:start w:val="1"/>
      <w:numFmt w:val="none"/>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15:restartNumberingAfterBreak="0">
    <w:nsid w:val="634B70E6"/>
    <w:multiLevelType w:val="multilevel"/>
    <w:tmpl w:val="68D2CA3A"/>
    <w:lvl w:ilvl="0">
      <w:start w:val="1"/>
      <w:numFmt w:val="bullet"/>
      <w:pStyle w:val="Bullet1COM"/>
      <w:lvlText w:val=""/>
      <w:lvlJc w:val="left"/>
      <w:pPr>
        <w:ind w:left="360" w:hanging="360"/>
      </w:pPr>
      <w:rPr>
        <w:rFonts w:ascii="Wingdings" w:hAnsi="Wingdings" w:cs="Times New Roman" w:hint="default"/>
        <w:color w:val="333333"/>
        <w:sz w:val="20"/>
        <w:szCs w:val="20"/>
      </w:rPr>
    </w:lvl>
    <w:lvl w:ilvl="1">
      <w:start w:val="1"/>
      <w:numFmt w:val="bullet"/>
      <w:pStyle w:val="Bullet2COM"/>
      <w:lvlText w:val=""/>
      <w:lvlJc w:val="left"/>
      <w:pPr>
        <w:ind w:left="720" w:hanging="360"/>
      </w:pPr>
      <w:rPr>
        <w:rFonts w:ascii="Symbol" w:hAnsi="Symbol" w:cs="Times New Roman" w:hint="default"/>
        <w:color w:val="333333"/>
        <w:sz w:val="20"/>
      </w:rPr>
    </w:lvl>
    <w:lvl w:ilvl="2">
      <w:start w:val="1"/>
      <w:numFmt w:val="bullet"/>
      <w:pStyle w:val="Bullet3COM"/>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8"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15:restartNumberingAfterBreak="0">
    <w:nsid w:val="7215613B"/>
    <w:multiLevelType w:val="hybridMultilevel"/>
    <w:tmpl w:val="2BE441C8"/>
    <w:lvl w:ilvl="0" w:tplc="ED6003D6">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26F6E42"/>
    <w:multiLevelType w:val="hybridMultilevel"/>
    <w:tmpl w:val="9B048764"/>
    <w:lvl w:ilvl="0" w:tplc="75B4EBB0">
      <w:start w:val="1"/>
      <w:numFmt w:val="decimal"/>
      <w:pStyle w:val="2Listnumbered"/>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3"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num w:numId="1" w16cid:durableId="1471023497">
    <w:abstractNumId w:val="1"/>
  </w:num>
  <w:num w:numId="2" w16cid:durableId="1174078083">
    <w:abstractNumId w:val="0"/>
  </w:num>
  <w:num w:numId="3" w16cid:durableId="1704597409">
    <w:abstractNumId w:val="20"/>
  </w:num>
  <w:num w:numId="4" w16cid:durableId="1438327617">
    <w:abstractNumId w:val="12"/>
  </w:num>
  <w:num w:numId="5" w16cid:durableId="1628315655">
    <w:abstractNumId w:val="18"/>
  </w:num>
  <w:num w:numId="6" w16cid:durableId="647366227">
    <w:abstractNumId w:val="36"/>
  </w:num>
  <w:num w:numId="7" w16cid:durableId="1426414590">
    <w:abstractNumId w:val="39"/>
  </w:num>
  <w:num w:numId="8" w16cid:durableId="2082942428">
    <w:abstractNumId w:val="16"/>
  </w:num>
  <w:num w:numId="9" w16cid:durableId="1877769863">
    <w:abstractNumId w:val="34"/>
  </w:num>
  <w:num w:numId="10" w16cid:durableId="1034037766">
    <w:abstractNumId w:val="33"/>
  </w:num>
  <w:num w:numId="11" w16cid:durableId="1823354214">
    <w:abstractNumId w:val="26"/>
  </w:num>
  <w:num w:numId="12" w16cid:durableId="1391268482">
    <w:abstractNumId w:val="31"/>
  </w:num>
  <w:num w:numId="13" w16cid:durableId="1029070563">
    <w:abstractNumId w:val="9"/>
  </w:num>
  <w:num w:numId="14" w16cid:durableId="817502367">
    <w:abstractNumId w:val="17"/>
  </w:num>
  <w:num w:numId="15" w16cid:durableId="1792168344">
    <w:abstractNumId w:val="8"/>
  </w:num>
  <w:num w:numId="16" w16cid:durableId="1802460561">
    <w:abstractNumId w:val="13"/>
  </w:num>
  <w:num w:numId="17" w16cid:durableId="1159618065">
    <w:abstractNumId w:val="41"/>
  </w:num>
  <w:num w:numId="18" w16cid:durableId="818692542">
    <w:abstractNumId w:val="27"/>
  </w:num>
  <w:num w:numId="19" w16cid:durableId="1366252966">
    <w:abstractNumId w:val="6"/>
  </w:num>
  <w:num w:numId="20" w16cid:durableId="498036101">
    <w:abstractNumId w:val="30"/>
  </w:num>
  <w:num w:numId="21" w16cid:durableId="252857911">
    <w:abstractNumId w:val="28"/>
  </w:num>
  <w:num w:numId="22" w16cid:durableId="793138209">
    <w:abstractNumId w:val="25"/>
  </w:num>
  <w:num w:numId="23" w16cid:durableId="1691905808">
    <w:abstractNumId w:val="37"/>
  </w:num>
  <w:num w:numId="24" w16cid:durableId="1146557302">
    <w:abstractNumId w:val="32"/>
  </w:num>
  <w:num w:numId="25" w16cid:durableId="723213027">
    <w:abstractNumId w:val="11"/>
  </w:num>
  <w:num w:numId="26" w16cid:durableId="1776442890">
    <w:abstractNumId w:val="22"/>
  </w:num>
  <w:num w:numId="27" w16cid:durableId="1507551851">
    <w:abstractNumId w:val="10"/>
  </w:num>
  <w:num w:numId="28" w16cid:durableId="540093174">
    <w:abstractNumId w:val="21"/>
  </w:num>
  <w:num w:numId="29" w16cid:durableId="1453861038">
    <w:abstractNumId w:val="29"/>
  </w:num>
  <w:num w:numId="30" w16cid:durableId="1557817753">
    <w:abstractNumId w:val="4"/>
  </w:num>
  <w:num w:numId="31" w16cid:durableId="1576236728">
    <w:abstractNumId w:val="38"/>
  </w:num>
  <w:num w:numId="32" w16cid:durableId="2114008335">
    <w:abstractNumId w:val="7"/>
  </w:num>
  <w:num w:numId="33" w16cid:durableId="812261934">
    <w:abstractNumId w:val="19"/>
  </w:num>
  <w:num w:numId="34" w16cid:durableId="1409888494">
    <w:abstractNumId w:val="2"/>
  </w:num>
  <w:num w:numId="35" w16cid:durableId="820923671">
    <w:abstractNumId w:val="3"/>
  </w:num>
  <w:num w:numId="36" w16cid:durableId="1994065909">
    <w:abstractNumId w:val="5"/>
  </w:num>
  <w:num w:numId="37" w16cid:durableId="1119182021">
    <w:abstractNumId w:val="23"/>
  </w:num>
  <w:num w:numId="38" w16cid:durableId="1244610119">
    <w:abstractNumId w:val="40"/>
  </w:num>
  <w:num w:numId="39" w16cid:durableId="1422680571">
    <w:abstractNumId w:val="14"/>
  </w:num>
  <w:num w:numId="40" w16cid:durableId="1803494667">
    <w:abstractNumId w:val="43"/>
  </w:num>
  <w:num w:numId="41" w16cid:durableId="257715371">
    <w:abstractNumId w:val="35"/>
  </w:num>
  <w:num w:numId="42" w16cid:durableId="171070761">
    <w:abstractNumId w:val="24"/>
  </w:num>
  <w:num w:numId="43" w16cid:durableId="774397850">
    <w:abstractNumId w:val="15"/>
  </w:num>
  <w:num w:numId="44" w16cid:durableId="1626692751">
    <w:abstractNumId w:val="42"/>
  </w:num>
  <w:num w:numId="45" w16cid:durableId="696124206">
    <w:abstractNumId w:val="14"/>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fr-B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l-BE" w:vendorID="64" w:dllVersion="6" w:nlCheck="1" w:checkStyle="0"/>
  <w:activeWritingStyle w:appName="MSWord" w:lang="en-IE" w:vendorID="64" w:dllVersion="0" w:nlCheck="1" w:checkStyle="0"/>
  <w:activeWritingStyle w:appName="MSWord" w:lang="en-IE"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LA0sLA0MzE2sTRR0lEKTi0uzszPAykwqgUAoPIgwCwAAAA="/>
    <w:docVar w:name="LW_DocType" w:val="REP"/>
  </w:docVars>
  <w:rsids>
    <w:rsidRoot w:val="002936B0"/>
    <w:rsid w:val="000006B8"/>
    <w:rsid w:val="0000098F"/>
    <w:rsid w:val="00001268"/>
    <w:rsid w:val="0000158F"/>
    <w:rsid w:val="00001AA7"/>
    <w:rsid w:val="00001FA4"/>
    <w:rsid w:val="000042B6"/>
    <w:rsid w:val="0000583E"/>
    <w:rsid w:val="00006228"/>
    <w:rsid w:val="00007120"/>
    <w:rsid w:val="00010D74"/>
    <w:rsid w:val="00011314"/>
    <w:rsid w:val="00011510"/>
    <w:rsid w:val="00012209"/>
    <w:rsid w:val="00013CE9"/>
    <w:rsid w:val="00013E4F"/>
    <w:rsid w:val="0001400F"/>
    <w:rsid w:val="00014426"/>
    <w:rsid w:val="00014695"/>
    <w:rsid w:val="00014FA7"/>
    <w:rsid w:val="000168B1"/>
    <w:rsid w:val="0001748A"/>
    <w:rsid w:val="000175B4"/>
    <w:rsid w:val="00017FF1"/>
    <w:rsid w:val="00021CF8"/>
    <w:rsid w:val="00022301"/>
    <w:rsid w:val="0002243A"/>
    <w:rsid w:val="00022534"/>
    <w:rsid w:val="00023B84"/>
    <w:rsid w:val="0002439A"/>
    <w:rsid w:val="000244C4"/>
    <w:rsid w:val="00024686"/>
    <w:rsid w:val="000273C6"/>
    <w:rsid w:val="0002779C"/>
    <w:rsid w:val="00030154"/>
    <w:rsid w:val="00030AFE"/>
    <w:rsid w:val="000312FE"/>
    <w:rsid w:val="0003135A"/>
    <w:rsid w:val="000316EC"/>
    <w:rsid w:val="00031B0A"/>
    <w:rsid w:val="00031B25"/>
    <w:rsid w:val="00034D02"/>
    <w:rsid w:val="00035095"/>
    <w:rsid w:val="0003531E"/>
    <w:rsid w:val="000368E2"/>
    <w:rsid w:val="000375FE"/>
    <w:rsid w:val="00040CF9"/>
    <w:rsid w:val="00041584"/>
    <w:rsid w:val="00041709"/>
    <w:rsid w:val="00041984"/>
    <w:rsid w:val="00041E23"/>
    <w:rsid w:val="000420DD"/>
    <w:rsid w:val="000426F7"/>
    <w:rsid w:val="00042BBC"/>
    <w:rsid w:val="00043D0A"/>
    <w:rsid w:val="0004420A"/>
    <w:rsid w:val="0004583E"/>
    <w:rsid w:val="00045A95"/>
    <w:rsid w:val="00046CCE"/>
    <w:rsid w:val="00046E39"/>
    <w:rsid w:val="0005030A"/>
    <w:rsid w:val="00050595"/>
    <w:rsid w:val="00050692"/>
    <w:rsid w:val="00050AE9"/>
    <w:rsid w:val="00052009"/>
    <w:rsid w:val="00052D6D"/>
    <w:rsid w:val="000535B3"/>
    <w:rsid w:val="00054362"/>
    <w:rsid w:val="0006030E"/>
    <w:rsid w:val="00060431"/>
    <w:rsid w:val="00060738"/>
    <w:rsid w:val="00061D94"/>
    <w:rsid w:val="00062429"/>
    <w:rsid w:val="000624B2"/>
    <w:rsid w:val="00062DEC"/>
    <w:rsid w:val="00063265"/>
    <w:rsid w:val="00063BEA"/>
    <w:rsid w:val="00064230"/>
    <w:rsid w:val="00065E88"/>
    <w:rsid w:val="00066F8B"/>
    <w:rsid w:val="000670F4"/>
    <w:rsid w:val="000718A7"/>
    <w:rsid w:val="0007470B"/>
    <w:rsid w:val="00074819"/>
    <w:rsid w:val="00074980"/>
    <w:rsid w:val="00074EEC"/>
    <w:rsid w:val="0007528E"/>
    <w:rsid w:val="00075E1F"/>
    <w:rsid w:val="0007630C"/>
    <w:rsid w:val="00076502"/>
    <w:rsid w:val="000778FA"/>
    <w:rsid w:val="00077C71"/>
    <w:rsid w:val="00077D43"/>
    <w:rsid w:val="000802F3"/>
    <w:rsid w:val="00080984"/>
    <w:rsid w:val="00080E74"/>
    <w:rsid w:val="000819C3"/>
    <w:rsid w:val="00082128"/>
    <w:rsid w:val="000823CF"/>
    <w:rsid w:val="0008319A"/>
    <w:rsid w:val="00083C4B"/>
    <w:rsid w:val="000846B0"/>
    <w:rsid w:val="00084CA9"/>
    <w:rsid w:val="0008600C"/>
    <w:rsid w:val="00086AD2"/>
    <w:rsid w:val="0009096B"/>
    <w:rsid w:val="00090C1D"/>
    <w:rsid w:val="000913FE"/>
    <w:rsid w:val="000916EC"/>
    <w:rsid w:val="000924D5"/>
    <w:rsid w:val="00092786"/>
    <w:rsid w:val="000929F4"/>
    <w:rsid w:val="0009313E"/>
    <w:rsid w:val="000943B1"/>
    <w:rsid w:val="0009555A"/>
    <w:rsid w:val="00097276"/>
    <w:rsid w:val="000A09D2"/>
    <w:rsid w:val="000A0AE0"/>
    <w:rsid w:val="000A1320"/>
    <w:rsid w:val="000A15DF"/>
    <w:rsid w:val="000A17A4"/>
    <w:rsid w:val="000A21B5"/>
    <w:rsid w:val="000A26C4"/>
    <w:rsid w:val="000A2B9A"/>
    <w:rsid w:val="000A4139"/>
    <w:rsid w:val="000A5212"/>
    <w:rsid w:val="000A6C55"/>
    <w:rsid w:val="000A6FB1"/>
    <w:rsid w:val="000A7FCF"/>
    <w:rsid w:val="000B11DA"/>
    <w:rsid w:val="000B1DD9"/>
    <w:rsid w:val="000B1F2E"/>
    <w:rsid w:val="000B37FB"/>
    <w:rsid w:val="000B62F1"/>
    <w:rsid w:val="000B66E4"/>
    <w:rsid w:val="000B732E"/>
    <w:rsid w:val="000C035B"/>
    <w:rsid w:val="000C0F59"/>
    <w:rsid w:val="000C23EF"/>
    <w:rsid w:val="000C2E02"/>
    <w:rsid w:val="000C3B03"/>
    <w:rsid w:val="000C43F5"/>
    <w:rsid w:val="000C44EF"/>
    <w:rsid w:val="000C4CD5"/>
    <w:rsid w:val="000C503B"/>
    <w:rsid w:val="000C5348"/>
    <w:rsid w:val="000C5F5B"/>
    <w:rsid w:val="000C6B25"/>
    <w:rsid w:val="000C7626"/>
    <w:rsid w:val="000D1027"/>
    <w:rsid w:val="000D15D6"/>
    <w:rsid w:val="000D1602"/>
    <w:rsid w:val="000D17BE"/>
    <w:rsid w:val="000D17D0"/>
    <w:rsid w:val="000D203C"/>
    <w:rsid w:val="000D23C4"/>
    <w:rsid w:val="000D2B0A"/>
    <w:rsid w:val="000D3691"/>
    <w:rsid w:val="000D3E66"/>
    <w:rsid w:val="000D52C0"/>
    <w:rsid w:val="000D5697"/>
    <w:rsid w:val="000D5E1B"/>
    <w:rsid w:val="000D61EA"/>
    <w:rsid w:val="000D6B0F"/>
    <w:rsid w:val="000E044B"/>
    <w:rsid w:val="000E0687"/>
    <w:rsid w:val="000E0968"/>
    <w:rsid w:val="000E261D"/>
    <w:rsid w:val="000E2787"/>
    <w:rsid w:val="000E30DB"/>
    <w:rsid w:val="000E35DA"/>
    <w:rsid w:val="000E39A0"/>
    <w:rsid w:val="000E441A"/>
    <w:rsid w:val="000E4ADE"/>
    <w:rsid w:val="000F024C"/>
    <w:rsid w:val="000F0487"/>
    <w:rsid w:val="000F1813"/>
    <w:rsid w:val="000F18DE"/>
    <w:rsid w:val="000F26C9"/>
    <w:rsid w:val="000F3249"/>
    <w:rsid w:val="000F3A6F"/>
    <w:rsid w:val="000F4686"/>
    <w:rsid w:val="000F4EC3"/>
    <w:rsid w:val="000F4EFE"/>
    <w:rsid w:val="000F5307"/>
    <w:rsid w:val="000F5488"/>
    <w:rsid w:val="000F5D3F"/>
    <w:rsid w:val="000F6272"/>
    <w:rsid w:val="000F629D"/>
    <w:rsid w:val="000F7306"/>
    <w:rsid w:val="000F744A"/>
    <w:rsid w:val="000F77E3"/>
    <w:rsid w:val="000F78C5"/>
    <w:rsid w:val="000F7C3F"/>
    <w:rsid w:val="000F7F2C"/>
    <w:rsid w:val="001002BB"/>
    <w:rsid w:val="0010049A"/>
    <w:rsid w:val="00100619"/>
    <w:rsid w:val="0010083E"/>
    <w:rsid w:val="00101ACB"/>
    <w:rsid w:val="00102495"/>
    <w:rsid w:val="00102588"/>
    <w:rsid w:val="0010339F"/>
    <w:rsid w:val="00103D53"/>
    <w:rsid w:val="0010433A"/>
    <w:rsid w:val="001053D1"/>
    <w:rsid w:val="001060D8"/>
    <w:rsid w:val="00106462"/>
    <w:rsid w:val="0010663C"/>
    <w:rsid w:val="00107656"/>
    <w:rsid w:val="00110EA9"/>
    <w:rsid w:val="001115CF"/>
    <w:rsid w:val="0011258C"/>
    <w:rsid w:val="0011265F"/>
    <w:rsid w:val="00112C2B"/>
    <w:rsid w:val="00113715"/>
    <w:rsid w:val="00115E49"/>
    <w:rsid w:val="0011638F"/>
    <w:rsid w:val="0011681E"/>
    <w:rsid w:val="0011716E"/>
    <w:rsid w:val="00121972"/>
    <w:rsid w:val="00121ECE"/>
    <w:rsid w:val="0012225D"/>
    <w:rsid w:val="001228EA"/>
    <w:rsid w:val="0012690D"/>
    <w:rsid w:val="00127CCA"/>
    <w:rsid w:val="001309E6"/>
    <w:rsid w:val="00131BE7"/>
    <w:rsid w:val="00132731"/>
    <w:rsid w:val="00132D6D"/>
    <w:rsid w:val="00133844"/>
    <w:rsid w:val="00134882"/>
    <w:rsid w:val="001349C5"/>
    <w:rsid w:val="00135471"/>
    <w:rsid w:val="0013565A"/>
    <w:rsid w:val="00135B21"/>
    <w:rsid w:val="00135B9E"/>
    <w:rsid w:val="00135CF5"/>
    <w:rsid w:val="00135D10"/>
    <w:rsid w:val="00136138"/>
    <w:rsid w:val="00140B96"/>
    <w:rsid w:val="00140C65"/>
    <w:rsid w:val="00141116"/>
    <w:rsid w:val="00141D3B"/>
    <w:rsid w:val="00142DCD"/>
    <w:rsid w:val="001431FF"/>
    <w:rsid w:val="00143B5D"/>
    <w:rsid w:val="00143F9C"/>
    <w:rsid w:val="00144E7F"/>
    <w:rsid w:val="001453AA"/>
    <w:rsid w:val="00145870"/>
    <w:rsid w:val="0014596A"/>
    <w:rsid w:val="00146305"/>
    <w:rsid w:val="00146B60"/>
    <w:rsid w:val="00146DBE"/>
    <w:rsid w:val="00147EAC"/>
    <w:rsid w:val="00150783"/>
    <w:rsid w:val="001516FD"/>
    <w:rsid w:val="00151917"/>
    <w:rsid w:val="00152558"/>
    <w:rsid w:val="0015273D"/>
    <w:rsid w:val="00153A5F"/>
    <w:rsid w:val="00153C5C"/>
    <w:rsid w:val="00153D91"/>
    <w:rsid w:val="00155473"/>
    <w:rsid w:val="00156BA3"/>
    <w:rsid w:val="001573DB"/>
    <w:rsid w:val="00157680"/>
    <w:rsid w:val="00157F16"/>
    <w:rsid w:val="0016045E"/>
    <w:rsid w:val="00161957"/>
    <w:rsid w:val="001636EC"/>
    <w:rsid w:val="00163BBF"/>
    <w:rsid w:val="00164142"/>
    <w:rsid w:val="00164542"/>
    <w:rsid w:val="00165561"/>
    <w:rsid w:val="00165EE8"/>
    <w:rsid w:val="001663A1"/>
    <w:rsid w:val="001677EB"/>
    <w:rsid w:val="00167878"/>
    <w:rsid w:val="00167DAE"/>
    <w:rsid w:val="00170246"/>
    <w:rsid w:val="00170A63"/>
    <w:rsid w:val="0017156C"/>
    <w:rsid w:val="00173BF9"/>
    <w:rsid w:val="00174B75"/>
    <w:rsid w:val="00176761"/>
    <w:rsid w:val="00177182"/>
    <w:rsid w:val="001776BF"/>
    <w:rsid w:val="0017793D"/>
    <w:rsid w:val="00180697"/>
    <w:rsid w:val="0018119C"/>
    <w:rsid w:val="00183076"/>
    <w:rsid w:val="00183B3B"/>
    <w:rsid w:val="00183BDF"/>
    <w:rsid w:val="00184599"/>
    <w:rsid w:val="00187729"/>
    <w:rsid w:val="001901AA"/>
    <w:rsid w:val="001903F9"/>
    <w:rsid w:val="001906E8"/>
    <w:rsid w:val="00194DE8"/>
    <w:rsid w:val="001953B9"/>
    <w:rsid w:val="001965CD"/>
    <w:rsid w:val="00196B43"/>
    <w:rsid w:val="00196B4D"/>
    <w:rsid w:val="00196F7D"/>
    <w:rsid w:val="001979BD"/>
    <w:rsid w:val="00197FBD"/>
    <w:rsid w:val="001A1154"/>
    <w:rsid w:val="001A1744"/>
    <w:rsid w:val="001A215B"/>
    <w:rsid w:val="001A2562"/>
    <w:rsid w:val="001A3654"/>
    <w:rsid w:val="001A5144"/>
    <w:rsid w:val="001A52B2"/>
    <w:rsid w:val="001A54E8"/>
    <w:rsid w:val="001A7233"/>
    <w:rsid w:val="001A729E"/>
    <w:rsid w:val="001A7D0C"/>
    <w:rsid w:val="001A7D78"/>
    <w:rsid w:val="001B01AE"/>
    <w:rsid w:val="001B2348"/>
    <w:rsid w:val="001B24B9"/>
    <w:rsid w:val="001B4DBD"/>
    <w:rsid w:val="001B5770"/>
    <w:rsid w:val="001B6370"/>
    <w:rsid w:val="001B6F86"/>
    <w:rsid w:val="001B7A66"/>
    <w:rsid w:val="001B7B5E"/>
    <w:rsid w:val="001C21B1"/>
    <w:rsid w:val="001C2EB8"/>
    <w:rsid w:val="001C3329"/>
    <w:rsid w:val="001C3853"/>
    <w:rsid w:val="001C5579"/>
    <w:rsid w:val="001C5F0A"/>
    <w:rsid w:val="001C78E8"/>
    <w:rsid w:val="001C7F9C"/>
    <w:rsid w:val="001D0DBD"/>
    <w:rsid w:val="001D1974"/>
    <w:rsid w:val="001D2A51"/>
    <w:rsid w:val="001D2EF6"/>
    <w:rsid w:val="001D3225"/>
    <w:rsid w:val="001D33A8"/>
    <w:rsid w:val="001D4681"/>
    <w:rsid w:val="001D4A82"/>
    <w:rsid w:val="001D5A04"/>
    <w:rsid w:val="001D6B3A"/>
    <w:rsid w:val="001D6E0E"/>
    <w:rsid w:val="001D6EC6"/>
    <w:rsid w:val="001D710E"/>
    <w:rsid w:val="001D742F"/>
    <w:rsid w:val="001D7D39"/>
    <w:rsid w:val="001E0006"/>
    <w:rsid w:val="001E102F"/>
    <w:rsid w:val="001E1213"/>
    <w:rsid w:val="001E13D7"/>
    <w:rsid w:val="001E1F63"/>
    <w:rsid w:val="001E2AA8"/>
    <w:rsid w:val="001E2E2F"/>
    <w:rsid w:val="001E6AC6"/>
    <w:rsid w:val="001E7A63"/>
    <w:rsid w:val="001E7BFA"/>
    <w:rsid w:val="001E7CD0"/>
    <w:rsid w:val="001F0AE6"/>
    <w:rsid w:val="001F227E"/>
    <w:rsid w:val="001F321F"/>
    <w:rsid w:val="001F333C"/>
    <w:rsid w:val="001F4CB2"/>
    <w:rsid w:val="001F578A"/>
    <w:rsid w:val="001F5B88"/>
    <w:rsid w:val="001F602A"/>
    <w:rsid w:val="001F625D"/>
    <w:rsid w:val="001F7283"/>
    <w:rsid w:val="001F7763"/>
    <w:rsid w:val="0020079C"/>
    <w:rsid w:val="0020132A"/>
    <w:rsid w:val="00201338"/>
    <w:rsid w:val="00201C1B"/>
    <w:rsid w:val="00201EFC"/>
    <w:rsid w:val="00203347"/>
    <w:rsid w:val="002037E8"/>
    <w:rsid w:val="00203C84"/>
    <w:rsid w:val="00203E53"/>
    <w:rsid w:val="00204294"/>
    <w:rsid w:val="00204E11"/>
    <w:rsid w:val="002067A1"/>
    <w:rsid w:val="00206D98"/>
    <w:rsid w:val="00207542"/>
    <w:rsid w:val="00207F70"/>
    <w:rsid w:val="002107C4"/>
    <w:rsid w:val="0021201F"/>
    <w:rsid w:val="0021283C"/>
    <w:rsid w:val="00213AE8"/>
    <w:rsid w:val="00213B51"/>
    <w:rsid w:val="00213BCB"/>
    <w:rsid w:val="00213BE6"/>
    <w:rsid w:val="00213C62"/>
    <w:rsid w:val="00213EB4"/>
    <w:rsid w:val="0021431A"/>
    <w:rsid w:val="002146E5"/>
    <w:rsid w:val="00214BDC"/>
    <w:rsid w:val="002155D9"/>
    <w:rsid w:val="00215A57"/>
    <w:rsid w:val="0021674F"/>
    <w:rsid w:val="002168C2"/>
    <w:rsid w:val="00216DE1"/>
    <w:rsid w:val="00217E0F"/>
    <w:rsid w:val="00221BF6"/>
    <w:rsid w:val="00221FA7"/>
    <w:rsid w:val="002223F9"/>
    <w:rsid w:val="00222D10"/>
    <w:rsid w:val="00222DD6"/>
    <w:rsid w:val="00223B0E"/>
    <w:rsid w:val="00224132"/>
    <w:rsid w:val="002248CF"/>
    <w:rsid w:val="00225290"/>
    <w:rsid w:val="00225467"/>
    <w:rsid w:val="00225A8C"/>
    <w:rsid w:val="00225D80"/>
    <w:rsid w:val="00226140"/>
    <w:rsid w:val="00230D00"/>
    <w:rsid w:val="00230DD5"/>
    <w:rsid w:val="0023194A"/>
    <w:rsid w:val="00231953"/>
    <w:rsid w:val="00232DFF"/>
    <w:rsid w:val="002330D9"/>
    <w:rsid w:val="00233E2C"/>
    <w:rsid w:val="00234AFB"/>
    <w:rsid w:val="00234DD9"/>
    <w:rsid w:val="002363E1"/>
    <w:rsid w:val="002367E6"/>
    <w:rsid w:val="00236F8D"/>
    <w:rsid w:val="0023747F"/>
    <w:rsid w:val="00237F85"/>
    <w:rsid w:val="0024023F"/>
    <w:rsid w:val="00241A4D"/>
    <w:rsid w:val="0024245F"/>
    <w:rsid w:val="00242A51"/>
    <w:rsid w:val="002452FD"/>
    <w:rsid w:val="00245BAC"/>
    <w:rsid w:val="002461A4"/>
    <w:rsid w:val="00247813"/>
    <w:rsid w:val="00247DC1"/>
    <w:rsid w:val="0025004F"/>
    <w:rsid w:val="00250AE4"/>
    <w:rsid w:val="002512AD"/>
    <w:rsid w:val="00252100"/>
    <w:rsid w:val="00252D9E"/>
    <w:rsid w:val="00253BCA"/>
    <w:rsid w:val="0025559A"/>
    <w:rsid w:val="00255775"/>
    <w:rsid w:val="00255ABF"/>
    <w:rsid w:val="00255D2F"/>
    <w:rsid w:val="00256B75"/>
    <w:rsid w:val="00257738"/>
    <w:rsid w:val="002577A3"/>
    <w:rsid w:val="00257C84"/>
    <w:rsid w:val="0026033D"/>
    <w:rsid w:val="0026043A"/>
    <w:rsid w:val="00261592"/>
    <w:rsid w:val="00261F0B"/>
    <w:rsid w:val="0026265D"/>
    <w:rsid w:val="00262D0B"/>
    <w:rsid w:val="00263868"/>
    <w:rsid w:val="00263DB0"/>
    <w:rsid w:val="0026475B"/>
    <w:rsid w:val="0026504E"/>
    <w:rsid w:val="00265B05"/>
    <w:rsid w:val="00266206"/>
    <w:rsid w:val="00266935"/>
    <w:rsid w:val="00266E2F"/>
    <w:rsid w:val="00266ED9"/>
    <w:rsid w:val="002671D5"/>
    <w:rsid w:val="00267782"/>
    <w:rsid w:val="00267851"/>
    <w:rsid w:val="0026795B"/>
    <w:rsid w:val="00267CA3"/>
    <w:rsid w:val="00271BEF"/>
    <w:rsid w:val="00271E76"/>
    <w:rsid w:val="00271FEC"/>
    <w:rsid w:val="00273511"/>
    <w:rsid w:val="002735C3"/>
    <w:rsid w:val="00273C27"/>
    <w:rsid w:val="00275350"/>
    <w:rsid w:val="002763D5"/>
    <w:rsid w:val="0027694C"/>
    <w:rsid w:val="00276C7A"/>
    <w:rsid w:val="002770F0"/>
    <w:rsid w:val="002774CE"/>
    <w:rsid w:val="00277918"/>
    <w:rsid w:val="00277A20"/>
    <w:rsid w:val="00277D6C"/>
    <w:rsid w:val="00280D53"/>
    <w:rsid w:val="00281B43"/>
    <w:rsid w:val="0028203A"/>
    <w:rsid w:val="00282256"/>
    <w:rsid w:val="0028254D"/>
    <w:rsid w:val="00282764"/>
    <w:rsid w:val="002835AA"/>
    <w:rsid w:val="002850F7"/>
    <w:rsid w:val="0028573B"/>
    <w:rsid w:val="00286281"/>
    <w:rsid w:val="00290734"/>
    <w:rsid w:val="00290BD6"/>
    <w:rsid w:val="00290D51"/>
    <w:rsid w:val="00291025"/>
    <w:rsid w:val="00291257"/>
    <w:rsid w:val="002919BC"/>
    <w:rsid w:val="002921CE"/>
    <w:rsid w:val="00292C72"/>
    <w:rsid w:val="002936B0"/>
    <w:rsid w:val="00293D08"/>
    <w:rsid w:val="0029488F"/>
    <w:rsid w:val="00294E06"/>
    <w:rsid w:val="00295602"/>
    <w:rsid w:val="0029589B"/>
    <w:rsid w:val="00296248"/>
    <w:rsid w:val="00296457"/>
    <w:rsid w:val="0029679F"/>
    <w:rsid w:val="002978DC"/>
    <w:rsid w:val="00297983"/>
    <w:rsid w:val="002A0847"/>
    <w:rsid w:val="002A0F24"/>
    <w:rsid w:val="002A15BC"/>
    <w:rsid w:val="002A166F"/>
    <w:rsid w:val="002A2694"/>
    <w:rsid w:val="002A2D71"/>
    <w:rsid w:val="002A2E0E"/>
    <w:rsid w:val="002A3D1A"/>
    <w:rsid w:val="002A4D05"/>
    <w:rsid w:val="002A56E1"/>
    <w:rsid w:val="002A593F"/>
    <w:rsid w:val="002A59BD"/>
    <w:rsid w:val="002A5C19"/>
    <w:rsid w:val="002A67C4"/>
    <w:rsid w:val="002A726D"/>
    <w:rsid w:val="002A73A9"/>
    <w:rsid w:val="002B0B76"/>
    <w:rsid w:val="002B10B1"/>
    <w:rsid w:val="002B204D"/>
    <w:rsid w:val="002B27A9"/>
    <w:rsid w:val="002B27C0"/>
    <w:rsid w:val="002B45FE"/>
    <w:rsid w:val="002B4B20"/>
    <w:rsid w:val="002B56F2"/>
    <w:rsid w:val="002B5C52"/>
    <w:rsid w:val="002B784D"/>
    <w:rsid w:val="002B7E40"/>
    <w:rsid w:val="002C0592"/>
    <w:rsid w:val="002C1174"/>
    <w:rsid w:val="002C11A0"/>
    <w:rsid w:val="002C1B86"/>
    <w:rsid w:val="002C1BBD"/>
    <w:rsid w:val="002C26FC"/>
    <w:rsid w:val="002C331B"/>
    <w:rsid w:val="002C391F"/>
    <w:rsid w:val="002C508B"/>
    <w:rsid w:val="002C55DE"/>
    <w:rsid w:val="002C63C4"/>
    <w:rsid w:val="002C67AA"/>
    <w:rsid w:val="002C733B"/>
    <w:rsid w:val="002D053D"/>
    <w:rsid w:val="002D06D7"/>
    <w:rsid w:val="002D077E"/>
    <w:rsid w:val="002D1869"/>
    <w:rsid w:val="002D2C3E"/>
    <w:rsid w:val="002D4875"/>
    <w:rsid w:val="002D4D12"/>
    <w:rsid w:val="002D4E0B"/>
    <w:rsid w:val="002D52C0"/>
    <w:rsid w:val="002D631D"/>
    <w:rsid w:val="002D6CC3"/>
    <w:rsid w:val="002D7D39"/>
    <w:rsid w:val="002E0A29"/>
    <w:rsid w:val="002E0CDA"/>
    <w:rsid w:val="002E1953"/>
    <w:rsid w:val="002E275E"/>
    <w:rsid w:val="002E28A8"/>
    <w:rsid w:val="002E2F89"/>
    <w:rsid w:val="002E2FBF"/>
    <w:rsid w:val="002E3471"/>
    <w:rsid w:val="002E41F5"/>
    <w:rsid w:val="002E4BA1"/>
    <w:rsid w:val="002E4C3B"/>
    <w:rsid w:val="002E58DD"/>
    <w:rsid w:val="002E59DD"/>
    <w:rsid w:val="002E5B5E"/>
    <w:rsid w:val="002E7046"/>
    <w:rsid w:val="002E782C"/>
    <w:rsid w:val="002F0794"/>
    <w:rsid w:val="002F1176"/>
    <w:rsid w:val="002F1592"/>
    <w:rsid w:val="002F1C69"/>
    <w:rsid w:val="002F2EC9"/>
    <w:rsid w:val="002F3498"/>
    <w:rsid w:val="002F4068"/>
    <w:rsid w:val="002F5A28"/>
    <w:rsid w:val="002F5C10"/>
    <w:rsid w:val="002F5C4E"/>
    <w:rsid w:val="002F6029"/>
    <w:rsid w:val="002F61C8"/>
    <w:rsid w:val="002F6687"/>
    <w:rsid w:val="002F6BB3"/>
    <w:rsid w:val="003007FD"/>
    <w:rsid w:val="0030123F"/>
    <w:rsid w:val="00301A89"/>
    <w:rsid w:val="003024FD"/>
    <w:rsid w:val="0030325A"/>
    <w:rsid w:val="00303655"/>
    <w:rsid w:val="003072C7"/>
    <w:rsid w:val="00307A84"/>
    <w:rsid w:val="00307B83"/>
    <w:rsid w:val="00310455"/>
    <w:rsid w:val="00311210"/>
    <w:rsid w:val="00311750"/>
    <w:rsid w:val="00311791"/>
    <w:rsid w:val="00312E44"/>
    <w:rsid w:val="0031320E"/>
    <w:rsid w:val="00313685"/>
    <w:rsid w:val="003144CD"/>
    <w:rsid w:val="00315F7A"/>
    <w:rsid w:val="0031616F"/>
    <w:rsid w:val="0031633B"/>
    <w:rsid w:val="00316407"/>
    <w:rsid w:val="003168E2"/>
    <w:rsid w:val="00317365"/>
    <w:rsid w:val="003209A8"/>
    <w:rsid w:val="00320EFC"/>
    <w:rsid w:val="00321563"/>
    <w:rsid w:val="0032171D"/>
    <w:rsid w:val="00321D60"/>
    <w:rsid w:val="00321EB9"/>
    <w:rsid w:val="0032215F"/>
    <w:rsid w:val="003225B0"/>
    <w:rsid w:val="00322688"/>
    <w:rsid w:val="00322D11"/>
    <w:rsid w:val="003245ED"/>
    <w:rsid w:val="00324713"/>
    <w:rsid w:val="00325634"/>
    <w:rsid w:val="00326F35"/>
    <w:rsid w:val="00326F8B"/>
    <w:rsid w:val="003304DB"/>
    <w:rsid w:val="00331BA5"/>
    <w:rsid w:val="0033242C"/>
    <w:rsid w:val="003330AA"/>
    <w:rsid w:val="003346D1"/>
    <w:rsid w:val="00336174"/>
    <w:rsid w:val="00336C7D"/>
    <w:rsid w:val="003374F8"/>
    <w:rsid w:val="00337A31"/>
    <w:rsid w:val="00340BE2"/>
    <w:rsid w:val="003416C6"/>
    <w:rsid w:val="00341C65"/>
    <w:rsid w:val="00342414"/>
    <w:rsid w:val="0034293A"/>
    <w:rsid w:val="00343D78"/>
    <w:rsid w:val="0034518D"/>
    <w:rsid w:val="0034571A"/>
    <w:rsid w:val="00345D2E"/>
    <w:rsid w:val="00345EF8"/>
    <w:rsid w:val="00347BC6"/>
    <w:rsid w:val="00350D85"/>
    <w:rsid w:val="0035122F"/>
    <w:rsid w:val="003516CA"/>
    <w:rsid w:val="00352C0C"/>
    <w:rsid w:val="003531C2"/>
    <w:rsid w:val="00353C10"/>
    <w:rsid w:val="00354824"/>
    <w:rsid w:val="00354EE2"/>
    <w:rsid w:val="00354F5C"/>
    <w:rsid w:val="0035663B"/>
    <w:rsid w:val="003566D6"/>
    <w:rsid w:val="003603B7"/>
    <w:rsid w:val="00360749"/>
    <w:rsid w:val="00362478"/>
    <w:rsid w:val="00362916"/>
    <w:rsid w:val="00363BF3"/>
    <w:rsid w:val="003648AE"/>
    <w:rsid w:val="00365089"/>
    <w:rsid w:val="0036628A"/>
    <w:rsid w:val="003662DA"/>
    <w:rsid w:val="00367149"/>
    <w:rsid w:val="003671FC"/>
    <w:rsid w:val="0036786B"/>
    <w:rsid w:val="00370EE4"/>
    <w:rsid w:val="00371DE1"/>
    <w:rsid w:val="00371F7E"/>
    <w:rsid w:val="0037298B"/>
    <w:rsid w:val="00372ADC"/>
    <w:rsid w:val="00372C86"/>
    <w:rsid w:val="00372EE6"/>
    <w:rsid w:val="003752F8"/>
    <w:rsid w:val="00375971"/>
    <w:rsid w:val="003771E5"/>
    <w:rsid w:val="00377E38"/>
    <w:rsid w:val="00380B49"/>
    <w:rsid w:val="00381019"/>
    <w:rsid w:val="0038120F"/>
    <w:rsid w:val="0038135F"/>
    <w:rsid w:val="003821F4"/>
    <w:rsid w:val="00382FF6"/>
    <w:rsid w:val="0038321C"/>
    <w:rsid w:val="0038486F"/>
    <w:rsid w:val="0038549A"/>
    <w:rsid w:val="0038553A"/>
    <w:rsid w:val="00386013"/>
    <w:rsid w:val="0038629B"/>
    <w:rsid w:val="0038663A"/>
    <w:rsid w:val="003878A4"/>
    <w:rsid w:val="003901E9"/>
    <w:rsid w:val="00390445"/>
    <w:rsid w:val="0039110A"/>
    <w:rsid w:val="00392007"/>
    <w:rsid w:val="003925ED"/>
    <w:rsid w:val="00393395"/>
    <w:rsid w:val="0039393E"/>
    <w:rsid w:val="00394366"/>
    <w:rsid w:val="0039451A"/>
    <w:rsid w:val="003946BE"/>
    <w:rsid w:val="0039573D"/>
    <w:rsid w:val="00395910"/>
    <w:rsid w:val="00395B87"/>
    <w:rsid w:val="00395CD7"/>
    <w:rsid w:val="00396D89"/>
    <w:rsid w:val="00397164"/>
    <w:rsid w:val="00397C36"/>
    <w:rsid w:val="00397D5B"/>
    <w:rsid w:val="003A0175"/>
    <w:rsid w:val="003A174C"/>
    <w:rsid w:val="003A356C"/>
    <w:rsid w:val="003A3B79"/>
    <w:rsid w:val="003A4447"/>
    <w:rsid w:val="003A52E8"/>
    <w:rsid w:val="003A5762"/>
    <w:rsid w:val="003A5913"/>
    <w:rsid w:val="003A60AC"/>
    <w:rsid w:val="003A68CA"/>
    <w:rsid w:val="003A69A4"/>
    <w:rsid w:val="003A6D21"/>
    <w:rsid w:val="003A6F7B"/>
    <w:rsid w:val="003A7093"/>
    <w:rsid w:val="003B02C9"/>
    <w:rsid w:val="003B0A1A"/>
    <w:rsid w:val="003B0C2D"/>
    <w:rsid w:val="003B1A4A"/>
    <w:rsid w:val="003B2BA7"/>
    <w:rsid w:val="003B408D"/>
    <w:rsid w:val="003B45CF"/>
    <w:rsid w:val="003B4858"/>
    <w:rsid w:val="003B53B4"/>
    <w:rsid w:val="003B5707"/>
    <w:rsid w:val="003B6DE8"/>
    <w:rsid w:val="003B779F"/>
    <w:rsid w:val="003C0B6F"/>
    <w:rsid w:val="003C0C4B"/>
    <w:rsid w:val="003C1997"/>
    <w:rsid w:val="003C23D1"/>
    <w:rsid w:val="003C2E25"/>
    <w:rsid w:val="003C3493"/>
    <w:rsid w:val="003C3F6E"/>
    <w:rsid w:val="003C42AD"/>
    <w:rsid w:val="003C4B49"/>
    <w:rsid w:val="003C4BF5"/>
    <w:rsid w:val="003C6BF8"/>
    <w:rsid w:val="003C6FF1"/>
    <w:rsid w:val="003C7589"/>
    <w:rsid w:val="003C7898"/>
    <w:rsid w:val="003C7941"/>
    <w:rsid w:val="003C7A25"/>
    <w:rsid w:val="003D0BBE"/>
    <w:rsid w:val="003D1D03"/>
    <w:rsid w:val="003D2F4F"/>
    <w:rsid w:val="003D429C"/>
    <w:rsid w:val="003D6DA3"/>
    <w:rsid w:val="003D6E0A"/>
    <w:rsid w:val="003D71B5"/>
    <w:rsid w:val="003E0506"/>
    <w:rsid w:val="003E1C2A"/>
    <w:rsid w:val="003E1CCA"/>
    <w:rsid w:val="003E1EF6"/>
    <w:rsid w:val="003E2181"/>
    <w:rsid w:val="003E22BB"/>
    <w:rsid w:val="003E22EB"/>
    <w:rsid w:val="003E329F"/>
    <w:rsid w:val="003E38B6"/>
    <w:rsid w:val="003E3DA5"/>
    <w:rsid w:val="003E3DE4"/>
    <w:rsid w:val="003E429D"/>
    <w:rsid w:val="003E49A4"/>
    <w:rsid w:val="003E4B6B"/>
    <w:rsid w:val="003E5562"/>
    <w:rsid w:val="003E5913"/>
    <w:rsid w:val="003E5A84"/>
    <w:rsid w:val="003E6382"/>
    <w:rsid w:val="003E64C9"/>
    <w:rsid w:val="003E6DCD"/>
    <w:rsid w:val="003E6F47"/>
    <w:rsid w:val="003E7246"/>
    <w:rsid w:val="003E735D"/>
    <w:rsid w:val="003E798B"/>
    <w:rsid w:val="003F02EE"/>
    <w:rsid w:val="003F1110"/>
    <w:rsid w:val="003F168A"/>
    <w:rsid w:val="003F18B5"/>
    <w:rsid w:val="003F6298"/>
    <w:rsid w:val="003F6F08"/>
    <w:rsid w:val="004010EE"/>
    <w:rsid w:val="00403F4E"/>
    <w:rsid w:val="0040468F"/>
    <w:rsid w:val="004047C4"/>
    <w:rsid w:val="00404B56"/>
    <w:rsid w:val="0040511B"/>
    <w:rsid w:val="00406FD4"/>
    <w:rsid w:val="00407196"/>
    <w:rsid w:val="0041150E"/>
    <w:rsid w:val="00411576"/>
    <w:rsid w:val="00411A86"/>
    <w:rsid w:val="00412223"/>
    <w:rsid w:val="004159E1"/>
    <w:rsid w:val="00415E88"/>
    <w:rsid w:val="00416777"/>
    <w:rsid w:val="00416C0A"/>
    <w:rsid w:val="00417A78"/>
    <w:rsid w:val="00421E4C"/>
    <w:rsid w:val="00423189"/>
    <w:rsid w:val="00423598"/>
    <w:rsid w:val="004236AD"/>
    <w:rsid w:val="00423CA5"/>
    <w:rsid w:val="00424896"/>
    <w:rsid w:val="0042490F"/>
    <w:rsid w:val="00424A08"/>
    <w:rsid w:val="004254EE"/>
    <w:rsid w:val="004269B5"/>
    <w:rsid w:val="00426B0C"/>
    <w:rsid w:val="00426E9F"/>
    <w:rsid w:val="00427ABE"/>
    <w:rsid w:val="004306E7"/>
    <w:rsid w:val="00430977"/>
    <w:rsid w:val="00431198"/>
    <w:rsid w:val="0043151D"/>
    <w:rsid w:val="004325B9"/>
    <w:rsid w:val="00434E08"/>
    <w:rsid w:val="00435F93"/>
    <w:rsid w:val="00436D11"/>
    <w:rsid w:val="00437DA0"/>
    <w:rsid w:val="00441D1B"/>
    <w:rsid w:val="00442132"/>
    <w:rsid w:val="004423AD"/>
    <w:rsid w:val="0044316D"/>
    <w:rsid w:val="0044346F"/>
    <w:rsid w:val="004436B2"/>
    <w:rsid w:val="0044503B"/>
    <w:rsid w:val="004462CA"/>
    <w:rsid w:val="00446FD7"/>
    <w:rsid w:val="00447A2F"/>
    <w:rsid w:val="004508C4"/>
    <w:rsid w:val="00452B11"/>
    <w:rsid w:val="00454215"/>
    <w:rsid w:val="004549A3"/>
    <w:rsid w:val="00454A4C"/>
    <w:rsid w:val="00455233"/>
    <w:rsid w:val="004557FE"/>
    <w:rsid w:val="00455D35"/>
    <w:rsid w:val="0045606C"/>
    <w:rsid w:val="00456FC8"/>
    <w:rsid w:val="00457485"/>
    <w:rsid w:val="00457860"/>
    <w:rsid w:val="00461645"/>
    <w:rsid w:val="00461B8A"/>
    <w:rsid w:val="00461D0A"/>
    <w:rsid w:val="00461F02"/>
    <w:rsid w:val="00462166"/>
    <w:rsid w:val="00462AD3"/>
    <w:rsid w:val="0046334B"/>
    <w:rsid w:val="00463E81"/>
    <w:rsid w:val="00464AEC"/>
    <w:rsid w:val="00464E55"/>
    <w:rsid w:val="0047007B"/>
    <w:rsid w:val="00470663"/>
    <w:rsid w:val="00470E16"/>
    <w:rsid w:val="00470F79"/>
    <w:rsid w:val="0047146F"/>
    <w:rsid w:val="00471EE6"/>
    <w:rsid w:val="00475277"/>
    <w:rsid w:val="00476405"/>
    <w:rsid w:val="00477045"/>
    <w:rsid w:val="004806AA"/>
    <w:rsid w:val="00481FE5"/>
    <w:rsid w:val="00482A12"/>
    <w:rsid w:val="00482A82"/>
    <w:rsid w:val="00483382"/>
    <w:rsid w:val="00483B9B"/>
    <w:rsid w:val="004849C6"/>
    <w:rsid w:val="004855B3"/>
    <w:rsid w:val="00485BC1"/>
    <w:rsid w:val="00485EE7"/>
    <w:rsid w:val="004865E2"/>
    <w:rsid w:val="00486F6E"/>
    <w:rsid w:val="00486F9E"/>
    <w:rsid w:val="004877BF"/>
    <w:rsid w:val="00487FDD"/>
    <w:rsid w:val="004901B8"/>
    <w:rsid w:val="004927CB"/>
    <w:rsid w:val="00492D6B"/>
    <w:rsid w:val="00493BA8"/>
    <w:rsid w:val="00493F51"/>
    <w:rsid w:val="00494B5D"/>
    <w:rsid w:val="00496FBC"/>
    <w:rsid w:val="004A0F50"/>
    <w:rsid w:val="004A1040"/>
    <w:rsid w:val="004A2704"/>
    <w:rsid w:val="004A28C4"/>
    <w:rsid w:val="004A2FE1"/>
    <w:rsid w:val="004A40BE"/>
    <w:rsid w:val="004A444A"/>
    <w:rsid w:val="004A4538"/>
    <w:rsid w:val="004A4C16"/>
    <w:rsid w:val="004A6099"/>
    <w:rsid w:val="004A735C"/>
    <w:rsid w:val="004A7DE9"/>
    <w:rsid w:val="004B33E5"/>
    <w:rsid w:val="004B368A"/>
    <w:rsid w:val="004B378A"/>
    <w:rsid w:val="004B42AB"/>
    <w:rsid w:val="004B458A"/>
    <w:rsid w:val="004B4924"/>
    <w:rsid w:val="004B4D19"/>
    <w:rsid w:val="004B506B"/>
    <w:rsid w:val="004B7F17"/>
    <w:rsid w:val="004C11D6"/>
    <w:rsid w:val="004C1C8F"/>
    <w:rsid w:val="004C4D8A"/>
    <w:rsid w:val="004C5561"/>
    <w:rsid w:val="004C5BFB"/>
    <w:rsid w:val="004C5DFE"/>
    <w:rsid w:val="004C749A"/>
    <w:rsid w:val="004D01DA"/>
    <w:rsid w:val="004D0311"/>
    <w:rsid w:val="004D12D8"/>
    <w:rsid w:val="004D1BD7"/>
    <w:rsid w:val="004D1BD8"/>
    <w:rsid w:val="004D1E0A"/>
    <w:rsid w:val="004D26D8"/>
    <w:rsid w:val="004D35DF"/>
    <w:rsid w:val="004D5723"/>
    <w:rsid w:val="004D5AC4"/>
    <w:rsid w:val="004D5BBF"/>
    <w:rsid w:val="004D5D16"/>
    <w:rsid w:val="004E14D8"/>
    <w:rsid w:val="004E26FB"/>
    <w:rsid w:val="004E2A0E"/>
    <w:rsid w:val="004E2CCE"/>
    <w:rsid w:val="004E3E13"/>
    <w:rsid w:val="004E445A"/>
    <w:rsid w:val="004E5432"/>
    <w:rsid w:val="004E54AD"/>
    <w:rsid w:val="004E5B43"/>
    <w:rsid w:val="004E5B97"/>
    <w:rsid w:val="004E60AD"/>
    <w:rsid w:val="004E6F04"/>
    <w:rsid w:val="004E7407"/>
    <w:rsid w:val="004E7B80"/>
    <w:rsid w:val="004F0858"/>
    <w:rsid w:val="004F09E0"/>
    <w:rsid w:val="004F0C1B"/>
    <w:rsid w:val="004F17A8"/>
    <w:rsid w:val="004F262F"/>
    <w:rsid w:val="004F2CD0"/>
    <w:rsid w:val="004F3072"/>
    <w:rsid w:val="004F333B"/>
    <w:rsid w:val="004F338A"/>
    <w:rsid w:val="004F3CC8"/>
    <w:rsid w:val="004F3F58"/>
    <w:rsid w:val="004F4042"/>
    <w:rsid w:val="004F41F1"/>
    <w:rsid w:val="004F51C0"/>
    <w:rsid w:val="004F61B0"/>
    <w:rsid w:val="004F6814"/>
    <w:rsid w:val="004F688B"/>
    <w:rsid w:val="004F75C4"/>
    <w:rsid w:val="0050016D"/>
    <w:rsid w:val="0050041E"/>
    <w:rsid w:val="005008A5"/>
    <w:rsid w:val="00501E7A"/>
    <w:rsid w:val="0050276E"/>
    <w:rsid w:val="00502964"/>
    <w:rsid w:val="00502E30"/>
    <w:rsid w:val="00502F77"/>
    <w:rsid w:val="005033B4"/>
    <w:rsid w:val="00503C7E"/>
    <w:rsid w:val="00503DA8"/>
    <w:rsid w:val="005058BB"/>
    <w:rsid w:val="00506408"/>
    <w:rsid w:val="0050791B"/>
    <w:rsid w:val="00507F4D"/>
    <w:rsid w:val="00510C36"/>
    <w:rsid w:val="00511760"/>
    <w:rsid w:val="0051201B"/>
    <w:rsid w:val="00512C6D"/>
    <w:rsid w:val="00512C77"/>
    <w:rsid w:val="00512E83"/>
    <w:rsid w:val="00515ACA"/>
    <w:rsid w:val="00515C4E"/>
    <w:rsid w:val="00515F27"/>
    <w:rsid w:val="00520AEE"/>
    <w:rsid w:val="0052110B"/>
    <w:rsid w:val="00521318"/>
    <w:rsid w:val="00521EAA"/>
    <w:rsid w:val="00522693"/>
    <w:rsid w:val="00523485"/>
    <w:rsid w:val="00524544"/>
    <w:rsid w:val="00524736"/>
    <w:rsid w:val="0052519A"/>
    <w:rsid w:val="0052571B"/>
    <w:rsid w:val="005259C4"/>
    <w:rsid w:val="005269EC"/>
    <w:rsid w:val="00530354"/>
    <w:rsid w:val="00530356"/>
    <w:rsid w:val="00530C22"/>
    <w:rsid w:val="0053109A"/>
    <w:rsid w:val="00532BE9"/>
    <w:rsid w:val="005338E3"/>
    <w:rsid w:val="00534AEB"/>
    <w:rsid w:val="00535014"/>
    <w:rsid w:val="00535736"/>
    <w:rsid w:val="00535C52"/>
    <w:rsid w:val="00536081"/>
    <w:rsid w:val="00540803"/>
    <w:rsid w:val="00540D96"/>
    <w:rsid w:val="00541272"/>
    <w:rsid w:val="0054175B"/>
    <w:rsid w:val="005418A3"/>
    <w:rsid w:val="00542908"/>
    <w:rsid w:val="00542DED"/>
    <w:rsid w:val="00543ACC"/>
    <w:rsid w:val="0054503B"/>
    <w:rsid w:val="00545EA6"/>
    <w:rsid w:val="0054698A"/>
    <w:rsid w:val="00546BAF"/>
    <w:rsid w:val="005536AF"/>
    <w:rsid w:val="00553849"/>
    <w:rsid w:val="00553FFE"/>
    <w:rsid w:val="0055434B"/>
    <w:rsid w:val="00554C5B"/>
    <w:rsid w:val="00556396"/>
    <w:rsid w:val="00557E6E"/>
    <w:rsid w:val="005600BB"/>
    <w:rsid w:val="005603CC"/>
    <w:rsid w:val="00560DDB"/>
    <w:rsid w:val="00561045"/>
    <w:rsid w:val="0056319B"/>
    <w:rsid w:val="005636E0"/>
    <w:rsid w:val="00564348"/>
    <w:rsid w:val="0056442A"/>
    <w:rsid w:val="00564885"/>
    <w:rsid w:val="00564FA4"/>
    <w:rsid w:val="00565B0E"/>
    <w:rsid w:val="00566415"/>
    <w:rsid w:val="005669A1"/>
    <w:rsid w:val="0056757B"/>
    <w:rsid w:val="00567796"/>
    <w:rsid w:val="005677CD"/>
    <w:rsid w:val="00567B9C"/>
    <w:rsid w:val="005702B9"/>
    <w:rsid w:val="00570819"/>
    <w:rsid w:val="00570DC1"/>
    <w:rsid w:val="00571B89"/>
    <w:rsid w:val="00573671"/>
    <w:rsid w:val="005738A0"/>
    <w:rsid w:val="00575826"/>
    <w:rsid w:val="00575C87"/>
    <w:rsid w:val="0057635B"/>
    <w:rsid w:val="00576728"/>
    <w:rsid w:val="0057765C"/>
    <w:rsid w:val="00577E60"/>
    <w:rsid w:val="00577EC6"/>
    <w:rsid w:val="00580050"/>
    <w:rsid w:val="00580857"/>
    <w:rsid w:val="005816A2"/>
    <w:rsid w:val="005816EB"/>
    <w:rsid w:val="005818A3"/>
    <w:rsid w:val="00582E52"/>
    <w:rsid w:val="005846AB"/>
    <w:rsid w:val="005848E1"/>
    <w:rsid w:val="00584C7F"/>
    <w:rsid w:val="005858F3"/>
    <w:rsid w:val="00585A05"/>
    <w:rsid w:val="00586386"/>
    <w:rsid w:val="005863CA"/>
    <w:rsid w:val="00586BD7"/>
    <w:rsid w:val="00586CB2"/>
    <w:rsid w:val="00590E3B"/>
    <w:rsid w:val="00592685"/>
    <w:rsid w:val="005928D9"/>
    <w:rsid w:val="005931F7"/>
    <w:rsid w:val="0059372A"/>
    <w:rsid w:val="00594ABE"/>
    <w:rsid w:val="0059517A"/>
    <w:rsid w:val="00595BED"/>
    <w:rsid w:val="00595FC5"/>
    <w:rsid w:val="005A084F"/>
    <w:rsid w:val="005A0BC9"/>
    <w:rsid w:val="005A145C"/>
    <w:rsid w:val="005A1549"/>
    <w:rsid w:val="005A1BCE"/>
    <w:rsid w:val="005A2316"/>
    <w:rsid w:val="005A38A9"/>
    <w:rsid w:val="005A59E2"/>
    <w:rsid w:val="005A63CD"/>
    <w:rsid w:val="005A6A8D"/>
    <w:rsid w:val="005A795F"/>
    <w:rsid w:val="005B067F"/>
    <w:rsid w:val="005B0715"/>
    <w:rsid w:val="005B0CC4"/>
    <w:rsid w:val="005B0D45"/>
    <w:rsid w:val="005B113D"/>
    <w:rsid w:val="005B3307"/>
    <w:rsid w:val="005B39E2"/>
    <w:rsid w:val="005B414C"/>
    <w:rsid w:val="005B4538"/>
    <w:rsid w:val="005B4798"/>
    <w:rsid w:val="005B4952"/>
    <w:rsid w:val="005B4BAD"/>
    <w:rsid w:val="005B5489"/>
    <w:rsid w:val="005B7AF5"/>
    <w:rsid w:val="005B7D55"/>
    <w:rsid w:val="005C09A6"/>
    <w:rsid w:val="005C0A81"/>
    <w:rsid w:val="005C17F1"/>
    <w:rsid w:val="005C2D28"/>
    <w:rsid w:val="005C5110"/>
    <w:rsid w:val="005C5C4A"/>
    <w:rsid w:val="005C6427"/>
    <w:rsid w:val="005C6478"/>
    <w:rsid w:val="005C64A1"/>
    <w:rsid w:val="005C672B"/>
    <w:rsid w:val="005C6996"/>
    <w:rsid w:val="005C7355"/>
    <w:rsid w:val="005C740E"/>
    <w:rsid w:val="005C7C32"/>
    <w:rsid w:val="005C7E36"/>
    <w:rsid w:val="005D002C"/>
    <w:rsid w:val="005D19C1"/>
    <w:rsid w:val="005D37AF"/>
    <w:rsid w:val="005D4B35"/>
    <w:rsid w:val="005D4CDA"/>
    <w:rsid w:val="005D51A6"/>
    <w:rsid w:val="005D577D"/>
    <w:rsid w:val="005D57EA"/>
    <w:rsid w:val="005D655D"/>
    <w:rsid w:val="005D7FF4"/>
    <w:rsid w:val="005E013E"/>
    <w:rsid w:val="005E0F45"/>
    <w:rsid w:val="005E0FEF"/>
    <w:rsid w:val="005E187E"/>
    <w:rsid w:val="005E1C22"/>
    <w:rsid w:val="005E1F90"/>
    <w:rsid w:val="005E2C63"/>
    <w:rsid w:val="005E383E"/>
    <w:rsid w:val="005E4A80"/>
    <w:rsid w:val="005E56DD"/>
    <w:rsid w:val="005E70C7"/>
    <w:rsid w:val="005E7A58"/>
    <w:rsid w:val="005F04E4"/>
    <w:rsid w:val="005F1165"/>
    <w:rsid w:val="005F1B3E"/>
    <w:rsid w:val="005F1EA4"/>
    <w:rsid w:val="005F4298"/>
    <w:rsid w:val="005F43B1"/>
    <w:rsid w:val="005F49D5"/>
    <w:rsid w:val="005F50C2"/>
    <w:rsid w:val="005F6004"/>
    <w:rsid w:val="005F6D1F"/>
    <w:rsid w:val="005F76FA"/>
    <w:rsid w:val="00600880"/>
    <w:rsid w:val="00600EE8"/>
    <w:rsid w:val="00601414"/>
    <w:rsid w:val="00601B08"/>
    <w:rsid w:val="00602C8D"/>
    <w:rsid w:val="00603880"/>
    <w:rsid w:val="00605453"/>
    <w:rsid w:val="006068D0"/>
    <w:rsid w:val="00607653"/>
    <w:rsid w:val="00607AFA"/>
    <w:rsid w:val="006110E3"/>
    <w:rsid w:val="00611974"/>
    <w:rsid w:val="006119BE"/>
    <w:rsid w:val="0061234E"/>
    <w:rsid w:val="0061256A"/>
    <w:rsid w:val="00613146"/>
    <w:rsid w:val="006135A4"/>
    <w:rsid w:val="00614635"/>
    <w:rsid w:val="0061603D"/>
    <w:rsid w:val="006166BC"/>
    <w:rsid w:val="0061676A"/>
    <w:rsid w:val="00616C7A"/>
    <w:rsid w:val="00620DD5"/>
    <w:rsid w:val="006210EB"/>
    <w:rsid w:val="00623C28"/>
    <w:rsid w:val="00623ED0"/>
    <w:rsid w:val="0062418A"/>
    <w:rsid w:val="00624351"/>
    <w:rsid w:val="00624E10"/>
    <w:rsid w:val="00625DD8"/>
    <w:rsid w:val="0062742F"/>
    <w:rsid w:val="006304EC"/>
    <w:rsid w:val="006308AE"/>
    <w:rsid w:val="00630A52"/>
    <w:rsid w:val="00631160"/>
    <w:rsid w:val="00632158"/>
    <w:rsid w:val="00632CA5"/>
    <w:rsid w:val="00632DBC"/>
    <w:rsid w:val="00633774"/>
    <w:rsid w:val="00633DD6"/>
    <w:rsid w:val="00634140"/>
    <w:rsid w:val="00634442"/>
    <w:rsid w:val="00635887"/>
    <w:rsid w:val="00635D41"/>
    <w:rsid w:val="0063728C"/>
    <w:rsid w:val="00640848"/>
    <w:rsid w:val="006409D3"/>
    <w:rsid w:val="00640FC5"/>
    <w:rsid w:val="00641453"/>
    <w:rsid w:val="0064374D"/>
    <w:rsid w:val="00644C84"/>
    <w:rsid w:val="00644ECC"/>
    <w:rsid w:val="00645A3D"/>
    <w:rsid w:val="00645E73"/>
    <w:rsid w:val="00645F3C"/>
    <w:rsid w:val="006463D6"/>
    <w:rsid w:val="00646C13"/>
    <w:rsid w:val="0064767F"/>
    <w:rsid w:val="006477DE"/>
    <w:rsid w:val="0065039B"/>
    <w:rsid w:val="006505DE"/>
    <w:rsid w:val="00650B85"/>
    <w:rsid w:val="006521A6"/>
    <w:rsid w:val="0065275D"/>
    <w:rsid w:val="00652B6A"/>
    <w:rsid w:val="00654A93"/>
    <w:rsid w:val="0065509D"/>
    <w:rsid w:val="00655C94"/>
    <w:rsid w:val="00655CA0"/>
    <w:rsid w:val="006564A5"/>
    <w:rsid w:val="00656837"/>
    <w:rsid w:val="006572BD"/>
    <w:rsid w:val="00657B2F"/>
    <w:rsid w:val="00660F1F"/>
    <w:rsid w:val="00661657"/>
    <w:rsid w:val="0066196E"/>
    <w:rsid w:val="006620FC"/>
    <w:rsid w:val="006626EC"/>
    <w:rsid w:val="00663DA8"/>
    <w:rsid w:val="00663FA7"/>
    <w:rsid w:val="006645F4"/>
    <w:rsid w:val="00664B4A"/>
    <w:rsid w:val="00665280"/>
    <w:rsid w:val="006653D2"/>
    <w:rsid w:val="00665886"/>
    <w:rsid w:val="00667296"/>
    <w:rsid w:val="006674A5"/>
    <w:rsid w:val="00667546"/>
    <w:rsid w:val="006676B7"/>
    <w:rsid w:val="00667EF5"/>
    <w:rsid w:val="00667FCF"/>
    <w:rsid w:val="00670E73"/>
    <w:rsid w:val="006729CE"/>
    <w:rsid w:val="00672ED4"/>
    <w:rsid w:val="00674591"/>
    <w:rsid w:val="00675BB1"/>
    <w:rsid w:val="00675EAB"/>
    <w:rsid w:val="00676372"/>
    <w:rsid w:val="00677642"/>
    <w:rsid w:val="00677B78"/>
    <w:rsid w:val="00680531"/>
    <w:rsid w:val="0068132F"/>
    <w:rsid w:val="00682086"/>
    <w:rsid w:val="00682567"/>
    <w:rsid w:val="00682D17"/>
    <w:rsid w:val="00682F37"/>
    <w:rsid w:val="00683416"/>
    <w:rsid w:val="006843F0"/>
    <w:rsid w:val="006849FF"/>
    <w:rsid w:val="00686045"/>
    <w:rsid w:val="00686B09"/>
    <w:rsid w:val="006875E7"/>
    <w:rsid w:val="006901DD"/>
    <w:rsid w:val="00690553"/>
    <w:rsid w:val="00690DA5"/>
    <w:rsid w:val="00690E99"/>
    <w:rsid w:val="006914AD"/>
    <w:rsid w:val="00691A5C"/>
    <w:rsid w:val="00691E66"/>
    <w:rsid w:val="0069201A"/>
    <w:rsid w:val="0069233E"/>
    <w:rsid w:val="0069328B"/>
    <w:rsid w:val="0069391E"/>
    <w:rsid w:val="00693978"/>
    <w:rsid w:val="006943F5"/>
    <w:rsid w:val="00695A7B"/>
    <w:rsid w:val="00695DAD"/>
    <w:rsid w:val="00696241"/>
    <w:rsid w:val="006972B3"/>
    <w:rsid w:val="00697BB3"/>
    <w:rsid w:val="00697C64"/>
    <w:rsid w:val="00697CB3"/>
    <w:rsid w:val="00697E3C"/>
    <w:rsid w:val="006A00BC"/>
    <w:rsid w:val="006A0BE9"/>
    <w:rsid w:val="006A16C3"/>
    <w:rsid w:val="006A1C50"/>
    <w:rsid w:val="006A23BC"/>
    <w:rsid w:val="006A2B37"/>
    <w:rsid w:val="006A41B0"/>
    <w:rsid w:val="006A51EE"/>
    <w:rsid w:val="006A5341"/>
    <w:rsid w:val="006A6266"/>
    <w:rsid w:val="006A6301"/>
    <w:rsid w:val="006A701C"/>
    <w:rsid w:val="006A713B"/>
    <w:rsid w:val="006B1B18"/>
    <w:rsid w:val="006B1BC6"/>
    <w:rsid w:val="006B2165"/>
    <w:rsid w:val="006B26AA"/>
    <w:rsid w:val="006B2F6C"/>
    <w:rsid w:val="006B384E"/>
    <w:rsid w:val="006B4248"/>
    <w:rsid w:val="006B4A10"/>
    <w:rsid w:val="006B500E"/>
    <w:rsid w:val="006B65AA"/>
    <w:rsid w:val="006B6D0F"/>
    <w:rsid w:val="006C1ECF"/>
    <w:rsid w:val="006C22C7"/>
    <w:rsid w:val="006C2B94"/>
    <w:rsid w:val="006C478B"/>
    <w:rsid w:val="006C5A50"/>
    <w:rsid w:val="006C6617"/>
    <w:rsid w:val="006C6E74"/>
    <w:rsid w:val="006C7DD3"/>
    <w:rsid w:val="006D09F1"/>
    <w:rsid w:val="006D13C5"/>
    <w:rsid w:val="006D23BD"/>
    <w:rsid w:val="006D2BAF"/>
    <w:rsid w:val="006D2D5F"/>
    <w:rsid w:val="006D3284"/>
    <w:rsid w:val="006D37E4"/>
    <w:rsid w:val="006D3A47"/>
    <w:rsid w:val="006D4601"/>
    <w:rsid w:val="006D578F"/>
    <w:rsid w:val="006D5C83"/>
    <w:rsid w:val="006D6689"/>
    <w:rsid w:val="006D725A"/>
    <w:rsid w:val="006D7757"/>
    <w:rsid w:val="006E0015"/>
    <w:rsid w:val="006E01A5"/>
    <w:rsid w:val="006E05D8"/>
    <w:rsid w:val="006E0642"/>
    <w:rsid w:val="006E141E"/>
    <w:rsid w:val="006E2057"/>
    <w:rsid w:val="006E2185"/>
    <w:rsid w:val="006E23A8"/>
    <w:rsid w:val="006E33C0"/>
    <w:rsid w:val="006E3524"/>
    <w:rsid w:val="006E4DDC"/>
    <w:rsid w:val="006E52DD"/>
    <w:rsid w:val="006E5706"/>
    <w:rsid w:val="006E5B4A"/>
    <w:rsid w:val="006E640F"/>
    <w:rsid w:val="006E7544"/>
    <w:rsid w:val="006F0069"/>
    <w:rsid w:val="006F140D"/>
    <w:rsid w:val="006F2002"/>
    <w:rsid w:val="006F2E27"/>
    <w:rsid w:val="006F2FBC"/>
    <w:rsid w:val="006F3042"/>
    <w:rsid w:val="006F3105"/>
    <w:rsid w:val="006F3961"/>
    <w:rsid w:val="006F5383"/>
    <w:rsid w:val="006F5517"/>
    <w:rsid w:val="006F5DA9"/>
    <w:rsid w:val="0070010C"/>
    <w:rsid w:val="007009B9"/>
    <w:rsid w:val="00700D1C"/>
    <w:rsid w:val="00700F4C"/>
    <w:rsid w:val="007014C3"/>
    <w:rsid w:val="00701705"/>
    <w:rsid w:val="00702FFE"/>
    <w:rsid w:val="00703843"/>
    <w:rsid w:val="007070F1"/>
    <w:rsid w:val="00707F5B"/>
    <w:rsid w:val="00710605"/>
    <w:rsid w:val="0071242D"/>
    <w:rsid w:val="007126AD"/>
    <w:rsid w:val="007129BA"/>
    <w:rsid w:val="007132BD"/>
    <w:rsid w:val="00713494"/>
    <w:rsid w:val="00713A5C"/>
    <w:rsid w:val="00713F90"/>
    <w:rsid w:val="007147C8"/>
    <w:rsid w:val="00714B46"/>
    <w:rsid w:val="00715F11"/>
    <w:rsid w:val="00716568"/>
    <w:rsid w:val="00716627"/>
    <w:rsid w:val="00717009"/>
    <w:rsid w:val="00717C76"/>
    <w:rsid w:val="00717F8B"/>
    <w:rsid w:val="007200C5"/>
    <w:rsid w:val="00720366"/>
    <w:rsid w:val="007203FE"/>
    <w:rsid w:val="00721EFE"/>
    <w:rsid w:val="007222F2"/>
    <w:rsid w:val="0072231C"/>
    <w:rsid w:val="0072246D"/>
    <w:rsid w:val="007240F2"/>
    <w:rsid w:val="007246DB"/>
    <w:rsid w:val="007246FB"/>
    <w:rsid w:val="00724E5E"/>
    <w:rsid w:val="00725FF4"/>
    <w:rsid w:val="00726D80"/>
    <w:rsid w:val="00727D1C"/>
    <w:rsid w:val="00727E5E"/>
    <w:rsid w:val="00727F8D"/>
    <w:rsid w:val="0073051D"/>
    <w:rsid w:val="00730D17"/>
    <w:rsid w:val="0073163A"/>
    <w:rsid w:val="00732917"/>
    <w:rsid w:val="00734346"/>
    <w:rsid w:val="0073458B"/>
    <w:rsid w:val="007354C7"/>
    <w:rsid w:val="00736409"/>
    <w:rsid w:val="007370ED"/>
    <w:rsid w:val="007375D2"/>
    <w:rsid w:val="00737AED"/>
    <w:rsid w:val="00737D41"/>
    <w:rsid w:val="00737EAE"/>
    <w:rsid w:val="007408C0"/>
    <w:rsid w:val="00741830"/>
    <w:rsid w:val="007427B0"/>
    <w:rsid w:val="007439E4"/>
    <w:rsid w:val="007448BD"/>
    <w:rsid w:val="00744C07"/>
    <w:rsid w:val="0074543E"/>
    <w:rsid w:val="0074745E"/>
    <w:rsid w:val="00747CF1"/>
    <w:rsid w:val="00747EA1"/>
    <w:rsid w:val="00750E8A"/>
    <w:rsid w:val="00751325"/>
    <w:rsid w:val="007516A7"/>
    <w:rsid w:val="0075283B"/>
    <w:rsid w:val="00753386"/>
    <w:rsid w:val="00753AA6"/>
    <w:rsid w:val="00753C42"/>
    <w:rsid w:val="00753D82"/>
    <w:rsid w:val="00755107"/>
    <w:rsid w:val="00755290"/>
    <w:rsid w:val="00755E74"/>
    <w:rsid w:val="007561E4"/>
    <w:rsid w:val="007563FC"/>
    <w:rsid w:val="0075688A"/>
    <w:rsid w:val="00756CB1"/>
    <w:rsid w:val="00757ABC"/>
    <w:rsid w:val="00757E22"/>
    <w:rsid w:val="00760241"/>
    <w:rsid w:val="00760BF9"/>
    <w:rsid w:val="00760D43"/>
    <w:rsid w:val="007625CB"/>
    <w:rsid w:val="007632A1"/>
    <w:rsid w:val="00763760"/>
    <w:rsid w:val="0076384E"/>
    <w:rsid w:val="00763BDF"/>
    <w:rsid w:val="00764B64"/>
    <w:rsid w:val="0076523A"/>
    <w:rsid w:val="00766BCF"/>
    <w:rsid w:val="007670A1"/>
    <w:rsid w:val="00767CCD"/>
    <w:rsid w:val="0077059E"/>
    <w:rsid w:val="007719AE"/>
    <w:rsid w:val="00773036"/>
    <w:rsid w:val="007733AA"/>
    <w:rsid w:val="00773E86"/>
    <w:rsid w:val="00774F41"/>
    <w:rsid w:val="00775BC5"/>
    <w:rsid w:val="00775DC5"/>
    <w:rsid w:val="00776315"/>
    <w:rsid w:val="0077785B"/>
    <w:rsid w:val="0078057F"/>
    <w:rsid w:val="00781294"/>
    <w:rsid w:val="00781375"/>
    <w:rsid w:val="007820FD"/>
    <w:rsid w:val="00782D3D"/>
    <w:rsid w:val="007850F8"/>
    <w:rsid w:val="00785D4A"/>
    <w:rsid w:val="00785F60"/>
    <w:rsid w:val="00786076"/>
    <w:rsid w:val="00787772"/>
    <w:rsid w:val="00787BB6"/>
    <w:rsid w:val="0079010D"/>
    <w:rsid w:val="00790574"/>
    <w:rsid w:val="00790BAE"/>
    <w:rsid w:val="00792E63"/>
    <w:rsid w:val="0079351E"/>
    <w:rsid w:val="007943C6"/>
    <w:rsid w:val="007A0212"/>
    <w:rsid w:val="007A0562"/>
    <w:rsid w:val="007A0E3E"/>
    <w:rsid w:val="007A13E4"/>
    <w:rsid w:val="007A15B3"/>
    <w:rsid w:val="007A1F77"/>
    <w:rsid w:val="007A220D"/>
    <w:rsid w:val="007A266B"/>
    <w:rsid w:val="007A2836"/>
    <w:rsid w:val="007A3DD1"/>
    <w:rsid w:val="007A47A3"/>
    <w:rsid w:val="007A4813"/>
    <w:rsid w:val="007A6BE0"/>
    <w:rsid w:val="007A6E12"/>
    <w:rsid w:val="007A6EE7"/>
    <w:rsid w:val="007A772C"/>
    <w:rsid w:val="007B0CFE"/>
    <w:rsid w:val="007B134E"/>
    <w:rsid w:val="007B1C02"/>
    <w:rsid w:val="007B1D26"/>
    <w:rsid w:val="007B2F11"/>
    <w:rsid w:val="007B373F"/>
    <w:rsid w:val="007B3FE3"/>
    <w:rsid w:val="007B44A3"/>
    <w:rsid w:val="007B5DA6"/>
    <w:rsid w:val="007B6190"/>
    <w:rsid w:val="007B6564"/>
    <w:rsid w:val="007B6777"/>
    <w:rsid w:val="007B7F32"/>
    <w:rsid w:val="007C0214"/>
    <w:rsid w:val="007C0ACB"/>
    <w:rsid w:val="007C1114"/>
    <w:rsid w:val="007C147D"/>
    <w:rsid w:val="007C1FDF"/>
    <w:rsid w:val="007C31C4"/>
    <w:rsid w:val="007C3C5A"/>
    <w:rsid w:val="007C41B4"/>
    <w:rsid w:val="007C639F"/>
    <w:rsid w:val="007C6531"/>
    <w:rsid w:val="007C6A79"/>
    <w:rsid w:val="007C70AF"/>
    <w:rsid w:val="007C715A"/>
    <w:rsid w:val="007C7B63"/>
    <w:rsid w:val="007D0336"/>
    <w:rsid w:val="007D1E63"/>
    <w:rsid w:val="007D41F1"/>
    <w:rsid w:val="007D46C5"/>
    <w:rsid w:val="007D5383"/>
    <w:rsid w:val="007D78D3"/>
    <w:rsid w:val="007E0D9E"/>
    <w:rsid w:val="007E10AB"/>
    <w:rsid w:val="007E2E53"/>
    <w:rsid w:val="007E3938"/>
    <w:rsid w:val="007E398F"/>
    <w:rsid w:val="007E4242"/>
    <w:rsid w:val="007E479B"/>
    <w:rsid w:val="007E4F78"/>
    <w:rsid w:val="007E660F"/>
    <w:rsid w:val="007E6974"/>
    <w:rsid w:val="007E7041"/>
    <w:rsid w:val="007E7290"/>
    <w:rsid w:val="007E7656"/>
    <w:rsid w:val="007F039C"/>
    <w:rsid w:val="007F0EF0"/>
    <w:rsid w:val="007F0F9E"/>
    <w:rsid w:val="007F1E94"/>
    <w:rsid w:val="007F2F90"/>
    <w:rsid w:val="007F3473"/>
    <w:rsid w:val="007F3A04"/>
    <w:rsid w:val="007F4A1C"/>
    <w:rsid w:val="007F5729"/>
    <w:rsid w:val="007F6AEB"/>
    <w:rsid w:val="007F70D5"/>
    <w:rsid w:val="008008B9"/>
    <w:rsid w:val="00800B81"/>
    <w:rsid w:val="00800CC5"/>
    <w:rsid w:val="008017F9"/>
    <w:rsid w:val="00801E65"/>
    <w:rsid w:val="00801EB4"/>
    <w:rsid w:val="0080241C"/>
    <w:rsid w:val="00802500"/>
    <w:rsid w:val="008031A9"/>
    <w:rsid w:val="00804408"/>
    <w:rsid w:val="008056FA"/>
    <w:rsid w:val="00805CC4"/>
    <w:rsid w:val="0080679B"/>
    <w:rsid w:val="00806CFA"/>
    <w:rsid w:val="0080731F"/>
    <w:rsid w:val="008109D9"/>
    <w:rsid w:val="00810D8B"/>
    <w:rsid w:val="0081257A"/>
    <w:rsid w:val="008126BE"/>
    <w:rsid w:val="00812BC0"/>
    <w:rsid w:val="0081373A"/>
    <w:rsid w:val="008139F8"/>
    <w:rsid w:val="00813EC7"/>
    <w:rsid w:val="00814CDD"/>
    <w:rsid w:val="00814F59"/>
    <w:rsid w:val="00815992"/>
    <w:rsid w:val="00816350"/>
    <w:rsid w:val="00816648"/>
    <w:rsid w:val="00816B8B"/>
    <w:rsid w:val="00816C53"/>
    <w:rsid w:val="00820328"/>
    <w:rsid w:val="00820648"/>
    <w:rsid w:val="00820AB4"/>
    <w:rsid w:val="00820F65"/>
    <w:rsid w:val="00822B00"/>
    <w:rsid w:val="00822BA4"/>
    <w:rsid w:val="00822C33"/>
    <w:rsid w:val="0082387D"/>
    <w:rsid w:val="00823FC6"/>
    <w:rsid w:val="00824FCF"/>
    <w:rsid w:val="0082505A"/>
    <w:rsid w:val="008252D5"/>
    <w:rsid w:val="00825695"/>
    <w:rsid w:val="00827285"/>
    <w:rsid w:val="00827ACC"/>
    <w:rsid w:val="00827C74"/>
    <w:rsid w:val="00830819"/>
    <w:rsid w:val="00830D7E"/>
    <w:rsid w:val="00831524"/>
    <w:rsid w:val="0083156B"/>
    <w:rsid w:val="0083199C"/>
    <w:rsid w:val="0083220A"/>
    <w:rsid w:val="00832D56"/>
    <w:rsid w:val="00833161"/>
    <w:rsid w:val="008331C5"/>
    <w:rsid w:val="0083352E"/>
    <w:rsid w:val="00833B5D"/>
    <w:rsid w:val="00833D36"/>
    <w:rsid w:val="00834AA6"/>
    <w:rsid w:val="008353B0"/>
    <w:rsid w:val="00841A91"/>
    <w:rsid w:val="00841DEC"/>
    <w:rsid w:val="00841E9C"/>
    <w:rsid w:val="00842372"/>
    <w:rsid w:val="008423C9"/>
    <w:rsid w:val="00844512"/>
    <w:rsid w:val="00845202"/>
    <w:rsid w:val="00845B29"/>
    <w:rsid w:val="00845BA0"/>
    <w:rsid w:val="00845BB3"/>
    <w:rsid w:val="00845EC7"/>
    <w:rsid w:val="008461F4"/>
    <w:rsid w:val="008469CE"/>
    <w:rsid w:val="00847763"/>
    <w:rsid w:val="008477C4"/>
    <w:rsid w:val="0084789F"/>
    <w:rsid w:val="00847C02"/>
    <w:rsid w:val="0085078C"/>
    <w:rsid w:val="00850EB6"/>
    <w:rsid w:val="00850F7E"/>
    <w:rsid w:val="00852108"/>
    <w:rsid w:val="00852A36"/>
    <w:rsid w:val="00852C0A"/>
    <w:rsid w:val="00852D4E"/>
    <w:rsid w:val="00852FDB"/>
    <w:rsid w:val="0085310D"/>
    <w:rsid w:val="0085350B"/>
    <w:rsid w:val="0085452E"/>
    <w:rsid w:val="00854A13"/>
    <w:rsid w:val="00854DA1"/>
    <w:rsid w:val="00855A28"/>
    <w:rsid w:val="00856471"/>
    <w:rsid w:val="00856921"/>
    <w:rsid w:val="008569A3"/>
    <w:rsid w:val="00856E07"/>
    <w:rsid w:val="00856E11"/>
    <w:rsid w:val="00857015"/>
    <w:rsid w:val="00857780"/>
    <w:rsid w:val="008578BA"/>
    <w:rsid w:val="0086014F"/>
    <w:rsid w:val="00860673"/>
    <w:rsid w:val="00861EDC"/>
    <w:rsid w:val="00862122"/>
    <w:rsid w:val="008624FC"/>
    <w:rsid w:val="00866D9C"/>
    <w:rsid w:val="00866E82"/>
    <w:rsid w:val="00866E99"/>
    <w:rsid w:val="00867098"/>
    <w:rsid w:val="0086757F"/>
    <w:rsid w:val="00867926"/>
    <w:rsid w:val="00867D0B"/>
    <w:rsid w:val="008704D3"/>
    <w:rsid w:val="008712DD"/>
    <w:rsid w:val="008713F5"/>
    <w:rsid w:val="00872C6B"/>
    <w:rsid w:val="008741EB"/>
    <w:rsid w:val="00875D9F"/>
    <w:rsid w:val="00875F4D"/>
    <w:rsid w:val="008764D6"/>
    <w:rsid w:val="00876CB8"/>
    <w:rsid w:val="00877452"/>
    <w:rsid w:val="0087782A"/>
    <w:rsid w:val="008805B1"/>
    <w:rsid w:val="008805C2"/>
    <w:rsid w:val="00880D96"/>
    <w:rsid w:val="0088154A"/>
    <w:rsid w:val="008815BC"/>
    <w:rsid w:val="00881ABB"/>
    <w:rsid w:val="00882A9E"/>
    <w:rsid w:val="0088421F"/>
    <w:rsid w:val="008842D2"/>
    <w:rsid w:val="0088467F"/>
    <w:rsid w:val="008849B7"/>
    <w:rsid w:val="00884F80"/>
    <w:rsid w:val="00884FC9"/>
    <w:rsid w:val="00885370"/>
    <w:rsid w:val="008861DA"/>
    <w:rsid w:val="008863F0"/>
    <w:rsid w:val="00887479"/>
    <w:rsid w:val="00887C40"/>
    <w:rsid w:val="00890A7A"/>
    <w:rsid w:val="00891213"/>
    <w:rsid w:val="008912E8"/>
    <w:rsid w:val="00892A92"/>
    <w:rsid w:val="00893AEC"/>
    <w:rsid w:val="00894868"/>
    <w:rsid w:val="00896B7B"/>
    <w:rsid w:val="00897263"/>
    <w:rsid w:val="00897C33"/>
    <w:rsid w:val="008A21E3"/>
    <w:rsid w:val="008A2297"/>
    <w:rsid w:val="008A26B7"/>
    <w:rsid w:val="008A3A45"/>
    <w:rsid w:val="008A5CFE"/>
    <w:rsid w:val="008A607D"/>
    <w:rsid w:val="008A628B"/>
    <w:rsid w:val="008A6444"/>
    <w:rsid w:val="008A69F9"/>
    <w:rsid w:val="008A6CF7"/>
    <w:rsid w:val="008A744A"/>
    <w:rsid w:val="008B02B9"/>
    <w:rsid w:val="008B0675"/>
    <w:rsid w:val="008B079B"/>
    <w:rsid w:val="008B08F4"/>
    <w:rsid w:val="008B0FCF"/>
    <w:rsid w:val="008B3901"/>
    <w:rsid w:val="008B4AFC"/>
    <w:rsid w:val="008B4B0F"/>
    <w:rsid w:val="008B5B65"/>
    <w:rsid w:val="008B5C49"/>
    <w:rsid w:val="008B6AD4"/>
    <w:rsid w:val="008B71E9"/>
    <w:rsid w:val="008B7ABA"/>
    <w:rsid w:val="008B7D84"/>
    <w:rsid w:val="008C0080"/>
    <w:rsid w:val="008C1481"/>
    <w:rsid w:val="008C1693"/>
    <w:rsid w:val="008C1ACC"/>
    <w:rsid w:val="008C29AF"/>
    <w:rsid w:val="008C2C1E"/>
    <w:rsid w:val="008C3049"/>
    <w:rsid w:val="008C4587"/>
    <w:rsid w:val="008C4C86"/>
    <w:rsid w:val="008C506E"/>
    <w:rsid w:val="008C50E8"/>
    <w:rsid w:val="008C608D"/>
    <w:rsid w:val="008C61ED"/>
    <w:rsid w:val="008C6308"/>
    <w:rsid w:val="008C6AE9"/>
    <w:rsid w:val="008C6D1B"/>
    <w:rsid w:val="008C6DC1"/>
    <w:rsid w:val="008C71BD"/>
    <w:rsid w:val="008D0893"/>
    <w:rsid w:val="008D0A66"/>
    <w:rsid w:val="008D14CC"/>
    <w:rsid w:val="008D18B0"/>
    <w:rsid w:val="008D21EC"/>
    <w:rsid w:val="008D256D"/>
    <w:rsid w:val="008D28F2"/>
    <w:rsid w:val="008D2CF0"/>
    <w:rsid w:val="008D34DB"/>
    <w:rsid w:val="008D46DD"/>
    <w:rsid w:val="008D4A4D"/>
    <w:rsid w:val="008D5098"/>
    <w:rsid w:val="008D58CC"/>
    <w:rsid w:val="008D6482"/>
    <w:rsid w:val="008D6BC9"/>
    <w:rsid w:val="008D744B"/>
    <w:rsid w:val="008D77EE"/>
    <w:rsid w:val="008D7822"/>
    <w:rsid w:val="008D78E8"/>
    <w:rsid w:val="008E1C8C"/>
    <w:rsid w:val="008E2842"/>
    <w:rsid w:val="008E3308"/>
    <w:rsid w:val="008E359B"/>
    <w:rsid w:val="008E3F27"/>
    <w:rsid w:val="008E4911"/>
    <w:rsid w:val="008E522A"/>
    <w:rsid w:val="008E59C4"/>
    <w:rsid w:val="008E6B74"/>
    <w:rsid w:val="008E71BC"/>
    <w:rsid w:val="008E7465"/>
    <w:rsid w:val="008E7D8D"/>
    <w:rsid w:val="008E7F1D"/>
    <w:rsid w:val="008F0090"/>
    <w:rsid w:val="008F00A9"/>
    <w:rsid w:val="008F09E0"/>
    <w:rsid w:val="008F1862"/>
    <w:rsid w:val="008F2749"/>
    <w:rsid w:val="008F4F2E"/>
    <w:rsid w:val="008F5276"/>
    <w:rsid w:val="008F5CB4"/>
    <w:rsid w:val="008F6C7E"/>
    <w:rsid w:val="008F714D"/>
    <w:rsid w:val="008F739E"/>
    <w:rsid w:val="008F7E4F"/>
    <w:rsid w:val="00900292"/>
    <w:rsid w:val="0090044C"/>
    <w:rsid w:val="009020E9"/>
    <w:rsid w:val="009021C7"/>
    <w:rsid w:val="00902DF8"/>
    <w:rsid w:val="00902FC2"/>
    <w:rsid w:val="00902FCE"/>
    <w:rsid w:val="00903523"/>
    <w:rsid w:val="00903C57"/>
    <w:rsid w:val="00904102"/>
    <w:rsid w:val="009043F6"/>
    <w:rsid w:val="009046BA"/>
    <w:rsid w:val="0090539B"/>
    <w:rsid w:val="00906D5C"/>
    <w:rsid w:val="00910BEB"/>
    <w:rsid w:val="009111B8"/>
    <w:rsid w:val="00911707"/>
    <w:rsid w:val="0091185C"/>
    <w:rsid w:val="0091208B"/>
    <w:rsid w:val="0091310A"/>
    <w:rsid w:val="00914FE8"/>
    <w:rsid w:val="00915FFD"/>
    <w:rsid w:val="00916511"/>
    <w:rsid w:val="00916902"/>
    <w:rsid w:val="00917458"/>
    <w:rsid w:val="0091763E"/>
    <w:rsid w:val="0091779A"/>
    <w:rsid w:val="009217B2"/>
    <w:rsid w:val="00922442"/>
    <w:rsid w:val="009241B0"/>
    <w:rsid w:val="0092469B"/>
    <w:rsid w:val="009246DF"/>
    <w:rsid w:val="00924FA0"/>
    <w:rsid w:val="00924FF8"/>
    <w:rsid w:val="00925B53"/>
    <w:rsid w:val="00925BB3"/>
    <w:rsid w:val="009277B6"/>
    <w:rsid w:val="00930411"/>
    <w:rsid w:val="009315D9"/>
    <w:rsid w:val="00931E70"/>
    <w:rsid w:val="00931E7A"/>
    <w:rsid w:val="00932695"/>
    <w:rsid w:val="00933948"/>
    <w:rsid w:val="00933A21"/>
    <w:rsid w:val="00934202"/>
    <w:rsid w:val="00934838"/>
    <w:rsid w:val="009349E8"/>
    <w:rsid w:val="009356D2"/>
    <w:rsid w:val="00935730"/>
    <w:rsid w:val="00935CC0"/>
    <w:rsid w:val="00935DA5"/>
    <w:rsid w:val="00935F7B"/>
    <w:rsid w:val="00936F41"/>
    <w:rsid w:val="009370CD"/>
    <w:rsid w:val="00937341"/>
    <w:rsid w:val="00937EFC"/>
    <w:rsid w:val="00940D65"/>
    <w:rsid w:val="00941975"/>
    <w:rsid w:val="00941DF9"/>
    <w:rsid w:val="009437D6"/>
    <w:rsid w:val="009463FC"/>
    <w:rsid w:val="00946755"/>
    <w:rsid w:val="00946BD7"/>
    <w:rsid w:val="00946C47"/>
    <w:rsid w:val="00947D37"/>
    <w:rsid w:val="009506D7"/>
    <w:rsid w:val="0095094B"/>
    <w:rsid w:val="0095201B"/>
    <w:rsid w:val="009546A4"/>
    <w:rsid w:val="00954AE0"/>
    <w:rsid w:val="0095516B"/>
    <w:rsid w:val="009558FD"/>
    <w:rsid w:val="009559C1"/>
    <w:rsid w:val="00956191"/>
    <w:rsid w:val="00956645"/>
    <w:rsid w:val="00956A79"/>
    <w:rsid w:val="00957903"/>
    <w:rsid w:val="009603D8"/>
    <w:rsid w:val="00960457"/>
    <w:rsid w:val="00962BC2"/>
    <w:rsid w:val="009633D5"/>
    <w:rsid w:val="0096492E"/>
    <w:rsid w:val="0096515F"/>
    <w:rsid w:val="00965B22"/>
    <w:rsid w:val="0096616A"/>
    <w:rsid w:val="009661DE"/>
    <w:rsid w:val="0096722A"/>
    <w:rsid w:val="00967612"/>
    <w:rsid w:val="009705C9"/>
    <w:rsid w:val="0097066D"/>
    <w:rsid w:val="009708B4"/>
    <w:rsid w:val="009708C5"/>
    <w:rsid w:val="00970A4D"/>
    <w:rsid w:val="00971D2B"/>
    <w:rsid w:val="00971E70"/>
    <w:rsid w:val="00972EE7"/>
    <w:rsid w:val="00973C88"/>
    <w:rsid w:val="00973EF5"/>
    <w:rsid w:val="00975CDC"/>
    <w:rsid w:val="009814DA"/>
    <w:rsid w:val="009820FC"/>
    <w:rsid w:val="009829B8"/>
    <w:rsid w:val="00982F36"/>
    <w:rsid w:val="00984420"/>
    <w:rsid w:val="00984431"/>
    <w:rsid w:val="009856AD"/>
    <w:rsid w:val="00985801"/>
    <w:rsid w:val="009861F5"/>
    <w:rsid w:val="009864B4"/>
    <w:rsid w:val="009871DD"/>
    <w:rsid w:val="009872E2"/>
    <w:rsid w:val="00990D53"/>
    <w:rsid w:val="00990F78"/>
    <w:rsid w:val="009911BE"/>
    <w:rsid w:val="0099198A"/>
    <w:rsid w:val="009919D3"/>
    <w:rsid w:val="00991DA5"/>
    <w:rsid w:val="00993288"/>
    <w:rsid w:val="0099407E"/>
    <w:rsid w:val="0099429F"/>
    <w:rsid w:val="009965D9"/>
    <w:rsid w:val="0099782C"/>
    <w:rsid w:val="009A08F9"/>
    <w:rsid w:val="009A0B23"/>
    <w:rsid w:val="009A108D"/>
    <w:rsid w:val="009A1267"/>
    <w:rsid w:val="009A1AFF"/>
    <w:rsid w:val="009A1D40"/>
    <w:rsid w:val="009A2150"/>
    <w:rsid w:val="009A2888"/>
    <w:rsid w:val="009A332B"/>
    <w:rsid w:val="009A4288"/>
    <w:rsid w:val="009A4C21"/>
    <w:rsid w:val="009A5659"/>
    <w:rsid w:val="009A5D3E"/>
    <w:rsid w:val="009A6524"/>
    <w:rsid w:val="009A6CB4"/>
    <w:rsid w:val="009B03A0"/>
    <w:rsid w:val="009B33BC"/>
    <w:rsid w:val="009B3710"/>
    <w:rsid w:val="009B4199"/>
    <w:rsid w:val="009B4608"/>
    <w:rsid w:val="009B4BF7"/>
    <w:rsid w:val="009B6116"/>
    <w:rsid w:val="009B6301"/>
    <w:rsid w:val="009B6318"/>
    <w:rsid w:val="009B68E4"/>
    <w:rsid w:val="009B6F2A"/>
    <w:rsid w:val="009B707F"/>
    <w:rsid w:val="009B7380"/>
    <w:rsid w:val="009C128A"/>
    <w:rsid w:val="009C2855"/>
    <w:rsid w:val="009C288E"/>
    <w:rsid w:val="009C2B37"/>
    <w:rsid w:val="009C3206"/>
    <w:rsid w:val="009C3C42"/>
    <w:rsid w:val="009C3C89"/>
    <w:rsid w:val="009C3D78"/>
    <w:rsid w:val="009C4123"/>
    <w:rsid w:val="009C4B82"/>
    <w:rsid w:val="009C4B9C"/>
    <w:rsid w:val="009C69AF"/>
    <w:rsid w:val="009C6A70"/>
    <w:rsid w:val="009C77A1"/>
    <w:rsid w:val="009C7BD5"/>
    <w:rsid w:val="009C7F27"/>
    <w:rsid w:val="009D0513"/>
    <w:rsid w:val="009D0645"/>
    <w:rsid w:val="009D1551"/>
    <w:rsid w:val="009D1592"/>
    <w:rsid w:val="009D23F7"/>
    <w:rsid w:val="009D2F1D"/>
    <w:rsid w:val="009D301D"/>
    <w:rsid w:val="009D3FDE"/>
    <w:rsid w:val="009D50DE"/>
    <w:rsid w:val="009D5D7B"/>
    <w:rsid w:val="009D6731"/>
    <w:rsid w:val="009D754E"/>
    <w:rsid w:val="009E041C"/>
    <w:rsid w:val="009E08C9"/>
    <w:rsid w:val="009E08F1"/>
    <w:rsid w:val="009E0B28"/>
    <w:rsid w:val="009E1789"/>
    <w:rsid w:val="009E1BB8"/>
    <w:rsid w:val="009E22FB"/>
    <w:rsid w:val="009E2997"/>
    <w:rsid w:val="009E3C21"/>
    <w:rsid w:val="009E4C40"/>
    <w:rsid w:val="009F00BB"/>
    <w:rsid w:val="009F13DD"/>
    <w:rsid w:val="009F2025"/>
    <w:rsid w:val="009F2683"/>
    <w:rsid w:val="009F334F"/>
    <w:rsid w:val="009F3464"/>
    <w:rsid w:val="009F42C3"/>
    <w:rsid w:val="009F5130"/>
    <w:rsid w:val="009F5507"/>
    <w:rsid w:val="009F5CA3"/>
    <w:rsid w:val="009F5E26"/>
    <w:rsid w:val="009F5FF3"/>
    <w:rsid w:val="009F6C26"/>
    <w:rsid w:val="00A001DD"/>
    <w:rsid w:val="00A00202"/>
    <w:rsid w:val="00A011B3"/>
    <w:rsid w:val="00A01812"/>
    <w:rsid w:val="00A03854"/>
    <w:rsid w:val="00A04DCE"/>
    <w:rsid w:val="00A054BA"/>
    <w:rsid w:val="00A05E3B"/>
    <w:rsid w:val="00A06242"/>
    <w:rsid w:val="00A063FA"/>
    <w:rsid w:val="00A0667E"/>
    <w:rsid w:val="00A074B4"/>
    <w:rsid w:val="00A1022F"/>
    <w:rsid w:val="00A1056E"/>
    <w:rsid w:val="00A109F1"/>
    <w:rsid w:val="00A10CF8"/>
    <w:rsid w:val="00A1117B"/>
    <w:rsid w:val="00A12886"/>
    <w:rsid w:val="00A12C91"/>
    <w:rsid w:val="00A12FB7"/>
    <w:rsid w:val="00A13DB6"/>
    <w:rsid w:val="00A1400E"/>
    <w:rsid w:val="00A14166"/>
    <w:rsid w:val="00A143CF"/>
    <w:rsid w:val="00A14DE2"/>
    <w:rsid w:val="00A156A2"/>
    <w:rsid w:val="00A15CF4"/>
    <w:rsid w:val="00A15D8A"/>
    <w:rsid w:val="00A16536"/>
    <w:rsid w:val="00A177C6"/>
    <w:rsid w:val="00A20D7A"/>
    <w:rsid w:val="00A20FF6"/>
    <w:rsid w:val="00A21124"/>
    <w:rsid w:val="00A21929"/>
    <w:rsid w:val="00A23822"/>
    <w:rsid w:val="00A24A7B"/>
    <w:rsid w:val="00A255FF"/>
    <w:rsid w:val="00A25920"/>
    <w:rsid w:val="00A25BD2"/>
    <w:rsid w:val="00A25BEB"/>
    <w:rsid w:val="00A267EC"/>
    <w:rsid w:val="00A26F4F"/>
    <w:rsid w:val="00A27471"/>
    <w:rsid w:val="00A27704"/>
    <w:rsid w:val="00A30539"/>
    <w:rsid w:val="00A3064E"/>
    <w:rsid w:val="00A30E4A"/>
    <w:rsid w:val="00A321F1"/>
    <w:rsid w:val="00A32FC7"/>
    <w:rsid w:val="00A34528"/>
    <w:rsid w:val="00A34E0D"/>
    <w:rsid w:val="00A35F8F"/>
    <w:rsid w:val="00A3623B"/>
    <w:rsid w:val="00A36AFF"/>
    <w:rsid w:val="00A37519"/>
    <w:rsid w:val="00A40164"/>
    <w:rsid w:val="00A403E4"/>
    <w:rsid w:val="00A41DB1"/>
    <w:rsid w:val="00A43671"/>
    <w:rsid w:val="00A4394D"/>
    <w:rsid w:val="00A445A9"/>
    <w:rsid w:val="00A44841"/>
    <w:rsid w:val="00A44C29"/>
    <w:rsid w:val="00A459ED"/>
    <w:rsid w:val="00A45A63"/>
    <w:rsid w:val="00A4624E"/>
    <w:rsid w:val="00A46996"/>
    <w:rsid w:val="00A46DDD"/>
    <w:rsid w:val="00A47462"/>
    <w:rsid w:val="00A4746C"/>
    <w:rsid w:val="00A50808"/>
    <w:rsid w:val="00A5210A"/>
    <w:rsid w:val="00A523C9"/>
    <w:rsid w:val="00A52C60"/>
    <w:rsid w:val="00A52DB1"/>
    <w:rsid w:val="00A52F16"/>
    <w:rsid w:val="00A5385A"/>
    <w:rsid w:val="00A53B60"/>
    <w:rsid w:val="00A54A31"/>
    <w:rsid w:val="00A54C23"/>
    <w:rsid w:val="00A5618D"/>
    <w:rsid w:val="00A5622F"/>
    <w:rsid w:val="00A56E9E"/>
    <w:rsid w:val="00A578EF"/>
    <w:rsid w:val="00A57A5F"/>
    <w:rsid w:val="00A57C47"/>
    <w:rsid w:val="00A60998"/>
    <w:rsid w:val="00A6174F"/>
    <w:rsid w:val="00A620D3"/>
    <w:rsid w:val="00A6307D"/>
    <w:rsid w:val="00A6430C"/>
    <w:rsid w:val="00A64454"/>
    <w:rsid w:val="00A64763"/>
    <w:rsid w:val="00A6566F"/>
    <w:rsid w:val="00A67A55"/>
    <w:rsid w:val="00A71479"/>
    <w:rsid w:val="00A71F0A"/>
    <w:rsid w:val="00A72060"/>
    <w:rsid w:val="00A724C6"/>
    <w:rsid w:val="00A72E9B"/>
    <w:rsid w:val="00A73378"/>
    <w:rsid w:val="00A735D1"/>
    <w:rsid w:val="00A74B16"/>
    <w:rsid w:val="00A74C04"/>
    <w:rsid w:val="00A76405"/>
    <w:rsid w:val="00A76472"/>
    <w:rsid w:val="00A77243"/>
    <w:rsid w:val="00A774EE"/>
    <w:rsid w:val="00A77CEE"/>
    <w:rsid w:val="00A80443"/>
    <w:rsid w:val="00A806CB"/>
    <w:rsid w:val="00A81D52"/>
    <w:rsid w:val="00A82842"/>
    <w:rsid w:val="00A82896"/>
    <w:rsid w:val="00A83944"/>
    <w:rsid w:val="00A84854"/>
    <w:rsid w:val="00A85AD8"/>
    <w:rsid w:val="00A877D1"/>
    <w:rsid w:val="00A87C4F"/>
    <w:rsid w:val="00A90196"/>
    <w:rsid w:val="00A9230F"/>
    <w:rsid w:val="00A92E21"/>
    <w:rsid w:val="00A943DB"/>
    <w:rsid w:val="00A944D9"/>
    <w:rsid w:val="00A95F78"/>
    <w:rsid w:val="00A9728A"/>
    <w:rsid w:val="00A97E20"/>
    <w:rsid w:val="00AA0000"/>
    <w:rsid w:val="00AA0204"/>
    <w:rsid w:val="00AA1F4B"/>
    <w:rsid w:val="00AA20D5"/>
    <w:rsid w:val="00AA3348"/>
    <w:rsid w:val="00AA34A9"/>
    <w:rsid w:val="00AA386D"/>
    <w:rsid w:val="00AA4227"/>
    <w:rsid w:val="00AA479C"/>
    <w:rsid w:val="00AA5E6C"/>
    <w:rsid w:val="00AA63E0"/>
    <w:rsid w:val="00AA7E68"/>
    <w:rsid w:val="00AB0C47"/>
    <w:rsid w:val="00AB1329"/>
    <w:rsid w:val="00AB1948"/>
    <w:rsid w:val="00AB1FD9"/>
    <w:rsid w:val="00AB2716"/>
    <w:rsid w:val="00AB3BF8"/>
    <w:rsid w:val="00AB406B"/>
    <w:rsid w:val="00AB42A0"/>
    <w:rsid w:val="00AB5D94"/>
    <w:rsid w:val="00AB66D1"/>
    <w:rsid w:val="00AB688A"/>
    <w:rsid w:val="00AB6965"/>
    <w:rsid w:val="00AB6E37"/>
    <w:rsid w:val="00AB75C7"/>
    <w:rsid w:val="00AB7F68"/>
    <w:rsid w:val="00AC1759"/>
    <w:rsid w:val="00AC1DC6"/>
    <w:rsid w:val="00AC2141"/>
    <w:rsid w:val="00AC2A77"/>
    <w:rsid w:val="00AC32D5"/>
    <w:rsid w:val="00AC397B"/>
    <w:rsid w:val="00AC3C68"/>
    <w:rsid w:val="00AC402F"/>
    <w:rsid w:val="00AC43E9"/>
    <w:rsid w:val="00AC4A23"/>
    <w:rsid w:val="00AC5C0D"/>
    <w:rsid w:val="00AC5D18"/>
    <w:rsid w:val="00AC6427"/>
    <w:rsid w:val="00AC70DD"/>
    <w:rsid w:val="00AC7C63"/>
    <w:rsid w:val="00AD000B"/>
    <w:rsid w:val="00AD06E4"/>
    <w:rsid w:val="00AD0AB0"/>
    <w:rsid w:val="00AD13E2"/>
    <w:rsid w:val="00AD1F96"/>
    <w:rsid w:val="00AD231D"/>
    <w:rsid w:val="00AD2C84"/>
    <w:rsid w:val="00AD442F"/>
    <w:rsid w:val="00AD4D4B"/>
    <w:rsid w:val="00AD4E3F"/>
    <w:rsid w:val="00AD5164"/>
    <w:rsid w:val="00AD5C16"/>
    <w:rsid w:val="00AD5CA9"/>
    <w:rsid w:val="00AD61CB"/>
    <w:rsid w:val="00AD7CBF"/>
    <w:rsid w:val="00AD7F5D"/>
    <w:rsid w:val="00AE047D"/>
    <w:rsid w:val="00AE0E47"/>
    <w:rsid w:val="00AE1E2D"/>
    <w:rsid w:val="00AE4E74"/>
    <w:rsid w:val="00AE4F09"/>
    <w:rsid w:val="00AE54C2"/>
    <w:rsid w:val="00AE550B"/>
    <w:rsid w:val="00AE5886"/>
    <w:rsid w:val="00AE5A7D"/>
    <w:rsid w:val="00AE6489"/>
    <w:rsid w:val="00AE6D30"/>
    <w:rsid w:val="00AE711D"/>
    <w:rsid w:val="00AE725F"/>
    <w:rsid w:val="00AE739A"/>
    <w:rsid w:val="00AE7C03"/>
    <w:rsid w:val="00AF0291"/>
    <w:rsid w:val="00AF0595"/>
    <w:rsid w:val="00AF0D37"/>
    <w:rsid w:val="00AF164E"/>
    <w:rsid w:val="00AF17B8"/>
    <w:rsid w:val="00AF1DDA"/>
    <w:rsid w:val="00AF256D"/>
    <w:rsid w:val="00AF44B5"/>
    <w:rsid w:val="00AF4894"/>
    <w:rsid w:val="00AF548D"/>
    <w:rsid w:val="00AF55AB"/>
    <w:rsid w:val="00AF5C8B"/>
    <w:rsid w:val="00AF5F4D"/>
    <w:rsid w:val="00AF61C2"/>
    <w:rsid w:val="00AF6E4A"/>
    <w:rsid w:val="00B00C43"/>
    <w:rsid w:val="00B01306"/>
    <w:rsid w:val="00B02152"/>
    <w:rsid w:val="00B025DC"/>
    <w:rsid w:val="00B02D1E"/>
    <w:rsid w:val="00B03626"/>
    <w:rsid w:val="00B03817"/>
    <w:rsid w:val="00B03B7F"/>
    <w:rsid w:val="00B0552B"/>
    <w:rsid w:val="00B05637"/>
    <w:rsid w:val="00B05768"/>
    <w:rsid w:val="00B057AB"/>
    <w:rsid w:val="00B06889"/>
    <w:rsid w:val="00B07C7E"/>
    <w:rsid w:val="00B101F3"/>
    <w:rsid w:val="00B11F53"/>
    <w:rsid w:val="00B12480"/>
    <w:rsid w:val="00B12742"/>
    <w:rsid w:val="00B13210"/>
    <w:rsid w:val="00B1401B"/>
    <w:rsid w:val="00B14134"/>
    <w:rsid w:val="00B14205"/>
    <w:rsid w:val="00B14F81"/>
    <w:rsid w:val="00B15429"/>
    <w:rsid w:val="00B155F2"/>
    <w:rsid w:val="00B1638C"/>
    <w:rsid w:val="00B16672"/>
    <w:rsid w:val="00B168F8"/>
    <w:rsid w:val="00B16938"/>
    <w:rsid w:val="00B16B29"/>
    <w:rsid w:val="00B17F7A"/>
    <w:rsid w:val="00B17FC0"/>
    <w:rsid w:val="00B20372"/>
    <w:rsid w:val="00B21726"/>
    <w:rsid w:val="00B233E9"/>
    <w:rsid w:val="00B239FA"/>
    <w:rsid w:val="00B2448E"/>
    <w:rsid w:val="00B245A4"/>
    <w:rsid w:val="00B24D10"/>
    <w:rsid w:val="00B250EE"/>
    <w:rsid w:val="00B254B2"/>
    <w:rsid w:val="00B26179"/>
    <w:rsid w:val="00B27B45"/>
    <w:rsid w:val="00B30000"/>
    <w:rsid w:val="00B30777"/>
    <w:rsid w:val="00B31214"/>
    <w:rsid w:val="00B31E60"/>
    <w:rsid w:val="00B3245A"/>
    <w:rsid w:val="00B327A5"/>
    <w:rsid w:val="00B3378D"/>
    <w:rsid w:val="00B34540"/>
    <w:rsid w:val="00B3483E"/>
    <w:rsid w:val="00B35336"/>
    <w:rsid w:val="00B35670"/>
    <w:rsid w:val="00B3592C"/>
    <w:rsid w:val="00B425C0"/>
    <w:rsid w:val="00B42681"/>
    <w:rsid w:val="00B43BF1"/>
    <w:rsid w:val="00B44CB0"/>
    <w:rsid w:val="00B45326"/>
    <w:rsid w:val="00B462FD"/>
    <w:rsid w:val="00B47EE5"/>
    <w:rsid w:val="00B5048F"/>
    <w:rsid w:val="00B50B22"/>
    <w:rsid w:val="00B51E90"/>
    <w:rsid w:val="00B51FE3"/>
    <w:rsid w:val="00B52625"/>
    <w:rsid w:val="00B52797"/>
    <w:rsid w:val="00B527ED"/>
    <w:rsid w:val="00B534EC"/>
    <w:rsid w:val="00B536D4"/>
    <w:rsid w:val="00B53D41"/>
    <w:rsid w:val="00B55092"/>
    <w:rsid w:val="00B551AD"/>
    <w:rsid w:val="00B56BD9"/>
    <w:rsid w:val="00B6002D"/>
    <w:rsid w:val="00B60093"/>
    <w:rsid w:val="00B60F9B"/>
    <w:rsid w:val="00B61478"/>
    <w:rsid w:val="00B6192C"/>
    <w:rsid w:val="00B620C2"/>
    <w:rsid w:val="00B62C0C"/>
    <w:rsid w:val="00B62C21"/>
    <w:rsid w:val="00B630A1"/>
    <w:rsid w:val="00B631A9"/>
    <w:rsid w:val="00B632E1"/>
    <w:rsid w:val="00B6685A"/>
    <w:rsid w:val="00B66F84"/>
    <w:rsid w:val="00B67611"/>
    <w:rsid w:val="00B67626"/>
    <w:rsid w:val="00B67936"/>
    <w:rsid w:val="00B70353"/>
    <w:rsid w:val="00B70D46"/>
    <w:rsid w:val="00B71752"/>
    <w:rsid w:val="00B7186C"/>
    <w:rsid w:val="00B724AD"/>
    <w:rsid w:val="00B741F1"/>
    <w:rsid w:val="00B74837"/>
    <w:rsid w:val="00B74A6C"/>
    <w:rsid w:val="00B75B95"/>
    <w:rsid w:val="00B769B7"/>
    <w:rsid w:val="00B76C5F"/>
    <w:rsid w:val="00B76DF2"/>
    <w:rsid w:val="00B77D09"/>
    <w:rsid w:val="00B80A41"/>
    <w:rsid w:val="00B81C96"/>
    <w:rsid w:val="00B8226C"/>
    <w:rsid w:val="00B82863"/>
    <w:rsid w:val="00B82B70"/>
    <w:rsid w:val="00B82D0A"/>
    <w:rsid w:val="00B83041"/>
    <w:rsid w:val="00B8406E"/>
    <w:rsid w:val="00B8458F"/>
    <w:rsid w:val="00B84A9C"/>
    <w:rsid w:val="00B84ADF"/>
    <w:rsid w:val="00B850A1"/>
    <w:rsid w:val="00B86C28"/>
    <w:rsid w:val="00B8746A"/>
    <w:rsid w:val="00B908FD"/>
    <w:rsid w:val="00B9127D"/>
    <w:rsid w:val="00B9193E"/>
    <w:rsid w:val="00B91F8C"/>
    <w:rsid w:val="00B92EA0"/>
    <w:rsid w:val="00B93FD5"/>
    <w:rsid w:val="00B94528"/>
    <w:rsid w:val="00B94E9D"/>
    <w:rsid w:val="00B95205"/>
    <w:rsid w:val="00B95232"/>
    <w:rsid w:val="00B956B9"/>
    <w:rsid w:val="00B95F6E"/>
    <w:rsid w:val="00B96862"/>
    <w:rsid w:val="00B96C8A"/>
    <w:rsid w:val="00B97382"/>
    <w:rsid w:val="00B97D48"/>
    <w:rsid w:val="00BA0022"/>
    <w:rsid w:val="00BA0F68"/>
    <w:rsid w:val="00BA2677"/>
    <w:rsid w:val="00BA26C0"/>
    <w:rsid w:val="00BA369B"/>
    <w:rsid w:val="00BA3CAC"/>
    <w:rsid w:val="00BA4004"/>
    <w:rsid w:val="00BA4CF7"/>
    <w:rsid w:val="00BA4DE0"/>
    <w:rsid w:val="00BA51C9"/>
    <w:rsid w:val="00BA52C2"/>
    <w:rsid w:val="00BA6198"/>
    <w:rsid w:val="00BA62BA"/>
    <w:rsid w:val="00BB10FE"/>
    <w:rsid w:val="00BB138D"/>
    <w:rsid w:val="00BB148D"/>
    <w:rsid w:val="00BB156E"/>
    <w:rsid w:val="00BB19AB"/>
    <w:rsid w:val="00BB1DB3"/>
    <w:rsid w:val="00BB2397"/>
    <w:rsid w:val="00BB26CE"/>
    <w:rsid w:val="00BB2EAD"/>
    <w:rsid w:val="00BB378E"/>
    <w:rsid w:val="00BB3CD1"/>
    <w:rsid w:val="00BB5040"/>
    <w:rsid w:val="00BB5D75"/>
    <w:rsid w:val="00BB5ED0"/>
    <w:rsid w:val="00BB6D7C"/>
    <w:rsid w:val="00BC054A"/>
    <w:rsid w:val="00BC0E73"/>
    <w:rsid w:val="00BC14C8"/>
    <w:rsid w:val="00BC176A"/>
    <w:rsid w:val="00BC20C0"/>
    <w:rsid w:val="00BC331F"/>
    <w:rsid w:val="00BC337A"/>
    <w:rsid w:val="00BC45EF"/>
    <w:rsid w:val="00BC5453"/>
    <w:rsid w:val="00BC5E0D"/>
    <w:rsid w:val="00BC7881"/>
    <w:rsid w:val="00BC7A88"/>
    <w:rsid w:val="00BC7D7A"/>
    <w:rsid w:val="00BD1E2E"/>
    <w:rsid w:val="00BD22A9"/>
    <w:rsid w:val="00BD3379"/>
    <w:rsid w:val="00BD351D"/>
    <w:rsid w:val="00BD3A53"/>
    <w:rsid w:val="00BD3A7D"/>
    <w:rsid w:val="00BD3E49"/>
    <w:rsid w:val="00BD4392"/>
    <w:rsid w:val="00BD45EF"/>
    <w:rsid w:val="00BD4FC6"/>
    <w:rsid w:val="00BD508C"/>
    <w:rsid w:val="00BD58E3"/>
    <w:rsid w:val="00BD60A3"/>
    <w:rsid w:val="00BD73D9"/>
    <w:rsid w:val="00BD7606"/>
    <w:rsid w:val="00BD7858"/>
    <w:rsid w:val="00BE06A3"/>
    <w:rsid w:val="00BE1700"/>
    <w:rsid w:val="00BE305A"/>
    <w:rsid w:val="00BE34E4"/>
    <w:rsid w:val="00BE3653"/>
    <w:rsid w:val="00BE3875"/>
    <w:rsid w:val="00BE3BE9"/>
    <w:rsid w:val="00BE3ED5"/>
    <w:rsid w:val="00BE45EC"/>
    <w:rsid w:val="00BE55E6"/>
    <w:rsid w:val="00BE620F"/>
    <w:rsid w:val="00BE6BD2"/>
    <w:rsid w:val="00BE6CC9"/>
    <w:rsid w:val="00BE7B3F"/>
    <w:rsid w:val="00BF0199"/>
    <w:rsid w:val="00BF0724"/>
    <w:rsid w:val="00BF0A10"/>
    <w:rsid w:val="00BF0EBF"/>
    <w:rsid w:val="00BF1002"/>
    <w:rsid w:val="00BF1445"/>
    <w:rsid w:val="00BF302F"/>
    <w:rsid w:val="00BF39F7"/>
    <w:rsid w:val="00BF3AFB"/>
    <w:rsid w:val="00BF46DD"/>
    <w:rsid w:val="00BF4A75"/>
    <w:rsid w:val="00BF58F9"/>
    <w:rsid w:val="00BF6AA3"/>
    <w:rsid w:val="00BF6CCA"/>
    <w:rsid w:val="00BF6D04"/>
    <w:rsid w:val="00BF72B4"/>
    <w:rsid w:val="00BF7D9F"/>
    <w:rsid w:val="00C002E6"/>
    <w:rsid w:val="00C00599"/>
    <w:rsid w:val="00C02386"/>
    <w:rsid w:val="00C026B8"/>
    <w:rsid w:val="00C02E46"/>
    <w:rsid w:val="00C0483E"/>
    <w:rsid w:val="00C04E0B"/>
    <w:rsid w:val="00C0507D"/>
    <w:rsid w:val="00C05F2A"/>
    <w:rsid w:val="00C06A8E"/>
    <w:rsid w:val="00C06BC3"/>
    <w:rsid w:val="00C07B71"/>
    <w:rsid w:val="00C110B8"/>
    <w:rsid w:val="00C11725"/>
    <w:rsid w:val="00C1185D"/>
    <w:rsid w:val="00C11C31"/>
    <w:rsid w:val="00C12AD7"/>
    <w:rsid w:val="00C12E32"/>
    <w:rsid w:val="00C13690"/>
    <w:rsid w:val="00C147D3"/>
    <w:rsid w:val="00C17DEB"/>
    <w:rsid w:val="00C20089"/>
    <w:rsid w:val="00C20633"/>
    <w:rsid w:val="00C20889"/>
    <w:rsid w:val="00C209D5"/>
    <w:rsid w:val="00C21F65"/>
    <w:rsid w:val="00C224FE"/>
    <w:rsid w:val="00C23612"/>
    <w:rsid w:val="00C23B2A"/>
    <w:rsid w:val="00C245E4"/>
    <w:rsid w:val="00C24C61"/>
    <w:rsid w:val="00C24C66"/>
    <w:rsid w:val="00C254A0"/>
    <w:rsid w:val="00C2571C"/>
    <w:rsid w:val="00C25BF9"/>
    <w:rsid w:val="00C266C9"/>
    <w:rsid w:val="00C26AEF"/>
    <w:rsid w:val="00C26B72"/>
    <w:rsid w:val="00C300B7"/>
    <w:rsid w:val="00C301C3"/>
    <w:rsid w:val="00C3194D"/>
    <w:rsid w:val="00C31D96"/>
    <w:rsid w:val="00C3245D"/>
    <w:rsid w:val="00C32B4C"/>
    <w:rsid w:val="00C3358C"/>
    <w:rsid w:val="00C33936"/>
    <w:rsid w:val="00C344D4"/>
    <w:rsid w:val="00C355C3"/>
    <w:rsid w:val="00C36910"/>
    <w:rsid w:val="00C371A5"/>
    <w:rsid w:val="00C37C80"/>
    <w:rsid w:val="00C37D30"/>
    <w:rsid w:val="00C42D4C"/>
    <w:rsid w:val="00C44418"/>
    <w:rsid w:val="00C44AF4"/>
    <w:rsid w:val="00C452FE"/>
    <w:rsid w:val="00C45703"/>
    <w:rsid w:val="00C45FE9"/>
    <w:rsid w:val="00C46A3B"/>
    <w:rsid w:val="00C46EE1"/>
    <w:rsid w:val="00C47AF5"/>
    <w:rsid w:val="00C47C0F"/>
    <w:rsid w:val="00C501F8"/>
    <w:rsid w:val="00C512F7"/>
    <w:rsid w:val="00C51360"/>
    <w:rsid w:val="00C515DC"/>
    <w:rsid w:val="00C51D05"/>
    <w:rsid w:val="00C52BCF"/>
    <w:rsid w:val="00C52CD1"/>
    <w:rsid w:val="00C52E3C"/>
    <w:rsid w:val="00C52E9E"/>
    <w:rsid w:val="00C53026"/>
    <w:rsid w:val="00C555BB"/>
    <w:rsid w:val="00C60963"/>
    <w:rsid w:val="00C60A98"/>
    <w:rsid w:val="00C63141"/>
    <w:rsid w:val="00C633A7"/>
    <w:rsid w:val="00C64A48"/>
    <w:rsid w:val="00C64B85"/>
    <w:rsid w:val="00C64F9A"/>
    <w:rsid w:val="00C6580B"/>
    <w:rsid w:val="00C65C50"/>
    <w:rsid w:val="00C66856"/>
    <w:rsid w:val="00C70C9D"/>
    <w:rsid w:val="00C71976"/>
    <w:rsid w:val="00C7214E"/>
    <w:rsid w:val="00C72992"/>
    <w:rsid w:val="00C72D9C"/>
    <w:rsid w:val="00C73C37"/>
    <w:rsid w:val="00C74103"/>
    <w:rsid w:val="00C74190"/>
    <w:rsid w:val="00C7483C"/>
    <w:rsid w:val="00C74AEB"/>
    <w:rsid w:val="00C75C8B"/>
    <w:rsid w:val="00C76738"/>
    <w:rsid w:val="00C77112"/>
    <w:rsid w:val="00C77A25"/>
    <w:rsid w:val="00C77D58"/>
    <w:rsid w:val="00C77E57"/>
    <w:rsid w:val="00C80F59"/>
    <w:rsid w:val="00C82DB9"/>
    <w:rsid w:val="00C83069"/>
    <w:rsid w:val="00C83573"/>
    <w:rsid w:val="00C83A6B"/>
    <w:rsid w:val="00C85D1B"/>
    <w:rsid w:val="00C86B39"/>
    <w:rsid w:val="00C86D39"/>
    <w:rsid w:val="00C871A6"/>
    <w:rsid w:val="00C90CBB"/>
    <w:rsid w:val="00C90CF9"/>
    <w:rsid w:val="00C91211"/>
    <w:rsid w:val="00C92115"/>
    <w:rsid w:val="00C92CE0"/>
    <w:rsid w:val="00C93C9E"/>
    <w:rsid w:val="00C94311"/>
    <w:rsid w:val="00C94711"/>
    <w:rsid w:val="00C947B1"/>
    <w:rsid w:val="00C94ACD"/>
    <w:rsid w:val="00C9579E"/>
    <w:rsid w:val="00C95AF2"/>
    <w:rsid w:val="00C966D5"/>
    <w:rsid w:val="00C9681F"/>
    <w:rsid w:val="00C969A4"/>
    <w:rsid w:val="00CA0164"/>
    <w:rsid w:val="00CA0490"/>
    <w:rsid w:val="00CA0F5D"/>
    <w:rsid w:val="00CA1545"/>
    <w:rsid w:val="00CA194F"/>
    <w:rsid w:val="00CA21FF"/>
    <w:rsid w:val="00CA4442"/>
    <w:rsid w:val="00CA5191"/>
    <w:rsid w:val="00CA566B"/>
    <w:rsid w:val="00CA62FF"/>
    <w:rsid w:val="00CA7581"/>
    <w:rsid w:val="00CB0031"/>
    <w:rsid w:val="00CB00B9"/>
    <w:rsid w:val="00CB02ED"/>
    <w:rsid w:val="00CB077A"/>
    <w:rsid w:val="00CB17F2"/>
    <w:rsid w:val="00CB2269"/>
    <w:rsid w:val="00CB2540"/>
    <w:rsid w:val="00CB2722"/>
    <w:rsid w:val="00CB34B3"/>
    <w:rsid w:val="00CB35B1"/>
    <w:rsid w:val="00CB52F5"/>
    <w:rsid w:val="00CB65F8"/>
    <w:rsid w:val="00CB6ADD"/>
    <w:rsid w:val="00CB7097"/>
    <w:rsid w:val="00CC0ADE"/>
    <w:rsid w:val="00CC10F6"/>
    <w:rsid w:val="00CC1642"/>
    <w:rsid w:val="00CC17B8"/>
    <w:rsid w:val="00CC199E"/>
    <w:rsid w:val="00CC1A98"/>
    <w:rsid w:val="00CC24D4"/>
    <w:rsid w:val="00CC46C9"/>
    <w:rsid w:val="00CC5B54"/>
    <w:rsid w:val="00CC5C2A"/>
    <w:rsid w:val="00CC616B"/>
    <w:rsid w:val="00CC62B7"/>
    <w:rsid w:val="00CC7008"/>
    <w:rsid w:val="00CC7F10"/>
    <w:rsid w:val="00CD030E"/>
    <w:rsid w:val="00CD08CF"/>
    <w:rsid w:val="00CD095E"/>
    <w:rsid w:val="00CD0F2E"/>
    <w:rsid w:val="00CD1BF7"/>
    <w:rsid w:val="00CD29B5"/>
    <w:rsid w:val="00CD40A3"/>
    <w:rsid w:val="00CD466F"/>
    <w:rsid w:val="00CD4F1D"/>
    <w:rsid w:val="00CD6524"/>
    <w:rsid w:val="00CD7040"/>
    <w:rsid w:val="00CD74E9"/>
    <w:rsid w:val="00CE083B"/>
    <w:rsid w:val="00CE1BB7"/>
    <w:rsid w:val="00CE3D05"/>
    <w:rsid w:val="00CE661F"/>
    <w:rsid w:val="00CE7204"/>
    <w:rsid w:val="00CF0228"/>
    <w:rsid w:val="00CF0A5D"/>
    <w:rsid w:val="00CF1237"/>
    <w:rsid w:val="00CF1D4A"/>
    <w:rsid w:val="00CF23BB"/>
    <w:rsid w:val="00CF2AA1"/>
    <w:rsid w:val="00CF2D19"/>
    <w:rsid w:val="00CF31C4"/>
    <w:rsid w:val="00CF362C"/>
    <w:rsid w:val="00CF6046"/>
    <w:rsid w:val="00CF6640"/>
    <w:rsid w:val="00CF74EE"/>
    <w:rsid w:val="00CF78CE"/>
    <w:rsid w:val="00CF7C76"/>
    <w:rsid w:val="00CF7E66"/>
    <w:rsid w:val="00D00B28"/>
    <w:rsid w:val="00D0140B"/>
    <w:rsid w:val="00D01759"/>
    <w:rsid w:val="00D0184D"/>
    <w:rsid w:val="00D01A21"/>
    <w:rsid w:val="00D01D8A"/>
    <w:rsid w:val="00D0239E"/>
    <w:rsid w:val="00D0251D"/>
    <w:rsid w:val="00D02BAF"/>
    <w:rsid w:val="00D02BBB"/>
    <w:rsid w:val="00D02C11"/>
    <w:rsid w:val="00D032C0"/>
    <w:rsid w:val="00D03438"/>
    <w:rsid w:val="00D035B1"/>
    <w:rsid w:val="00D04155"/>
    <w:rsid w:val="00D0440E"/>
    <w:rsid w:val="00D0496F"/>
    <w:rsid w:val="00D0556B"/>
    <w:rsid w:val="00D07A68"/>
    <w:rsid w:val="00D1019E"/>
    <w:rsid w:val="00D10625"/>
    <w:rsid w:val="00D10E6B"/>
    <w:rsid w:val="00D11B39"/>
    <w:rsid w:val="00D11F84"/>
    <w:rsid w:val="00D12C36"/>
    <w:rsid w:val="00D13A66"/>
    <w:rsid w:val="00D13A94"/>
    <w:rsid w:val="00D13D4F"/>
    <w:rsid w:val="00D14E73"/>
    <w:rsid w:val="00D15E86"/>
    <w:rsid w:val="00D161FF"/>
    <w:rsid w:val="00D16820"/>
    <w:rsid w:val="00D16C82"/>
    <w:rsid w:val="00D21395"/>
    <w:rsid w:val="00D2281A"/>
    <w:rsid w:val="00D22D1A"/>
    <w:rsid w:val="00D22F1B"/>
    <w:rsid w:val="00D23889"/>
    <w:rsid w:val="00D24A5A"/>
    <w:rsid w:val="00D24B3B"/>
    <w:rsid w:val="00D24B81"/>
    <w:rsid w:val="00D253BE"/>
    <w:rsid w:val="00D254D6"/>
    <w:rsid w:val="00D25AD3"/>
    <w:rsid w:val="00D26436"/>
    <w:rsid w:val="00D26625"/>
    <w:rsid w:val="00D2707B"/>
    <w:rsid w:val="00D2740F"/>
    <w:rsid w:val="00D274C0"/>
    <w:rsid w:val="00D27EB6"/>
    <w:rsid w:val="00D31168"/>
    <w:rsid w:val="00D31A83"/>
    <w:rsid w:val="00D3266D"/>
    <w:rsid w:val="00D3288D"/>
    <w:rsid w:val="00D334E4"/>
    <w:rsid w:val="00D34C95"/>
    <w:rsid w:val="00D351C1"/>
    <w:rsid w:val="00D357DD"/>
    <w:rsid w:val="00D35AE6"/>
    <w:rsid w:val="00D35EB2"/>
    <w:rsid w:val="00D363D0"/>
    <w:rsid w:val="00D36B38"/>
    <w:rsid w:val="00D36FFF"/>
    <w:rsid w:val="00D37116"/>
    <w:rsid w:val="00D3782E"/>
    <w:rsid w:val="00D41255"/>
    <w:rsid w:val="00D4132B"/>
    <w:rsid w:val="00D41550"/>
    <w:rsid w:val="00D41749"/>
    <w:rsid w:val="00D41BF0"/>
    <w:rsid w:val="00D43266"/>
    <w:rsid w:val="00D443ED"/>
    <w:rsid w:val="00D44711"/>
    <w:rsid w:val="00D44F26"/>
    <w:rsid w:val="00D464A3"/>
    <w:rsid w:val="00D46749"/>
    <w:rsid w:val="00D46E5A"/>
    <w:rsid w:val="00D50077"/>
    <w:rsid w:val="00D50264"/>
    <w:rsid w:val="00D51BD4"/>
    <w:rsid w:val="00D52623"/>
    <w:rsid w:val="00D52BE0"/>
    <w:rsid w:val="00D52ED0"/>
    <w:rsid w:val="00D53619"/>
    <w:rsid w:val="00D5518A"/>
    <w:rsid w:val="00D56A15"/>
    <w:rsid w:val="00D56C86"/>
    <w:rsid w:val="00D56DF7"/>
    <w:rsid w:val="00D605BA"/>
    <w:rsid w:val="00D60AEB"/>
    <w:rsid w:val="00D60B6E"/>
    <w:rsid w:val="00D61168"/>
    <w:rsid w:val="00D620C1"/>
    <w:rsid w:val="00D62EBB"/>
    <w:rsid w:val="00D63592"/>
    <w:rsid w:val="00D63776"/>
    <w:rsid w:val="00D63A1F"/>
    <w:rsid w:val="00D64AB3"/>
    <w:rsid w:val="00D64E9E"/>
    <w:rsid w:val="00D64F69"/>
    <w:rsid w:val="00D6562D"/>
    <w:rsid w:val="00D66DD8"/>
    <w:rsid w:val="00D67296"/>
    <w:rsid w:val="00D71206"/>
    <w:rsid w:val="00D71B26"/>
    <w:rsid w:val="00D71E02"/>
    <w:rsid w:val="00D72121"/>
    <w:rsid w:val="00D730A5"/>
    <w:rsid w:val="00D739E7"/>
    <w:rsid w:val="00D7496E"/>
    <w:rsid w:val="00D74E50"/>
    <w:rsid w:val="00D754C0"/>
    <w:rsid w:val="00D7625A"/>
    <w:rsid w:val="00D76385"/>
    <w:rsid w:val="00D76C41"/>
    <w:rsid w:val="00D77EB8"/>
    <w:rsid w:val="00D80370"/>
    <w:rsid w:val="00D809F1"/>
    <w:rsid w:val="00D8516E"/>
    <w:rsid w:val="00D863F7"/>
    <w:rsid w:val="00D8653B"/>
    <w:rsid w:val="00D8705A"/>
    <w:rsid w:val="00D87CFF"/>
    <w:rsid w:val="00D87E24"/>
    <w:rsid w:val="00D90F4B"/>
    <w:rsid w:val="00D91CBE"/>
    <w:rsid w:val="00D925D0"/>
    <w:rsid w:val="00D9340B"/>
    <w:rsid w:val="00D94456"/>
    <w:rsid w:val="00D94E1E"/>
    <w:rsid w:val="00D95084"/>
    <w:rsid w:val="00D95AEC"/>
    <w:rsid w:val="00D9623D"/>
    <w:rsid w:val="00D97FCA"/>
    <w:rsid w:val="00DA01A7"/>
    <w:rsid w:val="00DA01AB"/>
    <w:rsid w:val="00DA07A8"/>
    <w:rsid w:val="00DA1144"/>
    <w:rsid w:val="00DA11D2"/>
    <w:rsid w:val="00DA1FE5"/>
    <w:rsid w:val="00DA2111"/>
    <w:rsid w:val="00DA2444"/>
    <w:rsid w:val="00DA348E"/>
    <w:rsid w:val="00DA6337"/>
    <w:rsid w:val="00DA6A93"/>
    <w:rsid w:val="00DA7700"/>
    <w:rsid w:val="00DA788F"/>
    <w:rsid w:val="00DA7A98"/>
    <w:rsid w:val="00DB0E6E"/>
    <w:rsid w:val="00DB0F8E"/>
    <w:rsid w:val="00DB14A0"/>
    <w:rsid w:val="00DB1522"/>
    <w:rsid w:val="00DB2097"/>
    <w:rsid w:val="00DB3C52"/>
    <w:rsid w:val="00DB3C55"/>
    <w:rsid w:val="00DB4130"/>
    <w:rsid w:val="00DB4179"/>
    <w:rsid w:val="00DB41A3"/>
    <w:rsid w:val="00DB4D0B"/>
    <w:rsid w:val="00DB4D6E"/>
    <w:rsid w:val="00DB5A25"/>
    <w:rsid w:val="00DB6788"/>
    <w:rsid w:val="00DB75BF"/>
    <w:rsid w:val="00DB7D44"/>
    <w:rsid w:val="00DC0387"/>
    <w:rsid w:val="00DC0CEC"/>
    <w:rsid w:val="00DC1B35"/>
    <w:rsid w:val="00DC3168"/>
    <w:rsid w:val="00DC34CE"/>
    <w:rsid w:val="00DC35ED"/>
    <w:rsid w:val="00DC396D"/>
    <w:rsid w:val="00DC39C7"/>
    <w:rsid w:val="00DC4326"/>
    <w:rsid w:val="00DC4417"/>
    <w:rsid w:val="00DC446D"/>
    <w:rsid w:val="00DC5092"/>
    <w:rsid w:val="00DC63CA"/>
    <w:rsid w:val="00DD0D32"/>
    <w:rsid w:val="00DD137D"/>
    <w:rsid w:val="00DD2ABE"/>
    <w:rsid w:val="00DD5951"/>
    <w:rsid w:val="00DD7229"/>
    <w:rsid w:val="00DD7E3C"/>
    <w:rsid w:val="00DE055C"/>
    <w:rsid w:val="00DE0611"/>
    <w:rsid w:val="00DE08E9"/>
    <w:rsid w:val="00DE0964"/>
    <w:rsid w:val="00DE1315"/>
    <w:rsid w:val="00DE1BD3"/>
    <w:rsid w:val="00DE1F41"/>
    <w:rsid w:val="00DE2BA9"/>
    <w:rsid w:val="00DE39CD"/>
    <w:rsid w:val="00DE7041"/>
    <w:rsid w:val="00DE77D2"/>
    <w:rsid w:val="00DE7892"/>
    <w:rsid w:val="00DE7D3F"/>
    <w:rsid w:val="00DF1498"/>
    <w:rsid w:val="00DF1AE7"/>
    <w:rsid w:val="00DF2209"/>
    <w:rsid w:val="00DF2251"/>
    <w:rsid w:val="00DF3031"/>
    <w:rsid w:val="00DF3384"/>
    <w:rsid w:val="00DF34D2"/>
    <w:rsid w:val="00DF4069"/>
    <w:rsid w:val="00DF4180"/>
    <w:rsid w:val="00DF5044"/>
    <w:rsid w:val="00DF54AB"/>
    <w:rsid w:val="00DF59B9"/>
    <w:rsid w:val="00DF5C1D"/>
    <w:rsid w:val="00DF6B9F"/>
    <w:rsid w:val="00DF769C"/>
    <w:rsid w:val="00DF799D"/>
    <w:rsid w:val="00DF79C0"/>
    <w:rsid w:val="00DF7F48"/>
    <w:rsid w:val="00E01226"/>
    <w:rsid w:val="00E0220A"/>
    <w:rsid w:val="00E02C3B"/>
    <w:rsid w:val="00E02F9A"/>
    <w:rsid w:val="00E05843"/>
    <w:rsid w:val="00E12247"/>
    <w:rsid w:val="00E146A8"/>
    <w:rsid w:val="00E14C1D"/>
    <w:rsid w:val="00E15C78"/>
    <w:rsid w:val="00E15E75"/>
    <w:rsid w:val="00E15F27"/>
    <w:rsid w:val="00E163D4"/>
    <w:rsid w:val="00E16B9D"/>
    <w:rsid w:val="00E171BE"/>
    <w:rsid w:val="00E17803"/>
    <w:rsid w:val="00E213F1"/>
    <w:rsid w:val="00E22077"/>
    <w:rsid w:val="00E2389E"/>
    <w:rsid w:val="00E24429"/>
    <w:rsid w:val="00E248BC"/>
    <w:rsid w:val="00E24D5A"/>
    <w:rsid w:val="00E24E85"/>
    <w:rsid w:val="00E263E7"/>
    <w:rsid w:val="00E267F0"/>
    <w:rsid w:val="00E2762D"/>
    <w:rsid w:val="00E278AA"/>
    <w:rsid w:val="00E27BD6"/>
    <w:rsid w:val="00E27E4D"/>
    <w:rsid w:val="00E306B5"/>
    <w:rsid w:val="00E31147"/>
    <w:rsid w:val="00E314B2"/>
    <w:rsid w:val="00E315E9"/>
    <w:rsid w:val="00E32665"/>
    <w:rsid w:val="00E328D5"/>
    <w:rsid w:val="00E3496A"/>
    <w:rsid w:val="00E34F42"/>
    <w:rsid w:val="00E34FA6"/>
    <w:rsid w:val="00E353CD"/>
    <w:rsid w:val="00E3570B"/>
    <w:rsid w:val="00E367C7"/>
    <w:rsid w:val="00E36D9B"/>
    <w:rsid w:val="00E37F8F"/>
    <w:rsid w:val="00E41866"/>
    <w:rsid w:val="00E41AB8"/>
    <w:rsid w:val="00E41DF8"/>
    <w:rsid w:val="00E42EFB"/>
    <w:rsid w:val="00E43B62"/>
    <w:rsid w:val="00E4484E"/>
    <w:rsid w:val="00E44D40"/>
    <w:rsid w:val="00E453C2"/>
    <w:rsid w:val="00E45731"/>
    <w:rsid w:val="00E45FCE"/>
    <w:rsid w:val="00E465D7"/>
    <w:rsid w:val="00E46A63"/>
    <w:rsid w:val="00E4748C"/>
    <w:rsid w:val="00E5013A"/>
    <w:rsid w:val="00E50838"/>
    <w:rsid w:val="00E516A0"/>
    <w:rsid w:val="00E5184E"/>
    <w:rsid w:val="00E51A29"/>
    <w:rsid w:val="00E522D6"/>
    <w:rsid w:val="00E527A3"/>
    <w:rsid w:val="00E527FA"/>
    <w:rsid w:val="00E52A1D"/>
    <w:rsid w:val="00E5399B"/>
    <w:rsid w:val="00E53CE6"/>
    <w:rsid w:val="00E53D25"/>
    <w:rsid w:val="00E54BA5"/>
    <w:rsid w:val="00E54D71"/>
    <w:rsid w:val="00E5505A"/>
    <w:rsid w:val="00E55721"/>
    <w:rsid w:val="00E56612"/>
    <w:rsid w:val="00E567CE"/>
    <w:rsid w:val="00E56BF2"/>
    <w:rsid w:val="00E57240"/>
    <w:rsid w:val="00E60900"/>
    <w:rsid w:val="00E6090C"/>
    <w:rsid w:val="00E609A3"/>
    <w:rsid w:val="00E61317"/>
    <w:rsid w:val="00E61645"/>
    <w:rsid w:val="00E618B3"/>
    <w:rsid w:val="00E61A16"/>
    <w:rsid w:val="00E61DB9"/>
    <w:rsid w:val="00E61EB1"/>
    <w:rsid w:val="00E62BF2"/>
    <w:rsid w:val="00E63592"/>
    <w:rsid w:val="00E642FE"/>
    <w:rsid w:val="00E65480"/>
    <w:rsid w:val="00E65EDC"/>
    <w:rsid w:val="00E65F3F"/>
    <w:rsid w:val="00E66B20"/>
    <w:rsid w:val="00E67139"/>
    <w:rsid w:val="00E706B8"/>
    <w:rsid w:val="00E71502"/>
    <w:rsid w:val="00E723ED"/>
    <w:rsid w:val="00E73A3D"/>
    <w:rsid w:val="00E743FD"/>
    <w:rsid w:val="00E74A7A"/>
    <w:rsid w:val="00E74D9A"/>
    <w:rsid w:val="00E7669F"/>
    <w:rsid w:val="00E7756E"/>
    <w:rsid w:val="00E77B06"/>
    <w:rsid w:val="00E81D8B"/>
    <w:rsid w:val="00E82C15"/>
    <w:rsid w:val="00E82DDA"/>
    <w:rsid w:val="00E83784"/>
    <w:rsid w:val="00E83BE5"/>
    <w:rsid w:val="00E8412C"/>
    <w:rsid w:val="00E85F02"/>
    <w:rsid w:val="00E90838"/>
    <w:rsid w:val="00E909A3"/>
    <w:rsid w:val="00E92321"/>
    <w:rsid w:val="00E9262A"/>
    <w:rsid w:val="00E93E47"/>
    <w:rsid w:val="00E9405E"/>
    <w:rsid w:val="00E94133"/>
    <w:rsid w:val="00E948E3"/>
    <w:rsid w:val="00E955E3"/>
    <w:rsid w:val="00E9629C"/>
    <w:rsid w:val="00E962B9"/>
    <w:rsid w:val="00E9687F"/>
    <w:rsid w:val="00EA020A"/>
    <w:rsid w:val="00EA05CB"/>
    <w:rsid w:val="00EA098A"/>
    <w:rsid w:val="00EA0A22"/>
    <w:rsid w:val="00EA1C71"/>
    <w:rsid w:val="00EA262F"/>
    <w:rsid w:val="00EA2695"/>
    <w:rsid w:val="00EA26D1"/>
    <w:rsid w:val="00EA2F4A"/>
    <w:rsid w:val="00EA320B"/>
    <w:rsid w:val="00EA3394"/>
    <w:rsid w:val="00EA3486"/>
    <w:rsid w:val="00EA375A"/>
    <w:rsid w:val="00EA3962"/>
    <w:rsid w:val="00EA4233"/>
    <w:rsid w:val="00EA5C59"/>
    <w:rsid w:val="00EA62CF"/>
    <w:rsid w:val="00EA6944"/>
    <w:rsid w:val="00EA7251"/>
    <w:rsid w:val="00EA772B"/>
    <w:rsid w:val="00EA7A43"/>
    <w:rsid w:val="00EA7DB9"/>
    <w:rsid w:val="00EB02F5"/>
    <w:rsid w:val="00EB0BCD"/>
    <w:rsid w:val="00EB0C05"/>
    <w:rsid w:val="00EB14D5"/>
    <w:rsid w:val="00EB2476"/>
    <w:rsid w:val="00EB2B90"/>
    <w:rsid w:val="00EB2FA2"/>
    <w:rsid w:val="00EB3521"/>
    <w:rsid w:val="00EB3CDE"/>
    <w:rsid w:val="00EB42C4"/>
    <w:rsid w:val="00EB4E26"/>
    <w:rsid w:val="00EB5D09"/>
    <w:rsid w:val="00EC0305"/>
    <w:rsid w:val="00EC0472"/>
    <w:rsid w:val="00EC050F"/>
    <w:rsid w:val="00EC12D7"/>
    <w:rsid w:val="00EC23E7"/>
    <w:rsid w:val="00EC2681"/>
    <w:rsid w:val="00EC3AAE"/>
    <w:rsid w:val="00EC42B4"/>
    <w:rsid w:val="00EC4DD8"/>
    <w:rsid w:val="00EC6BBF"/>
    <w:rsid w:val="00EC6DFD"/>
    <w:rsid w:val="00EC6E52"/>
    <w:rsid w:val="00EC700B"/>
    <w:rsid w:val="00ED149C"/>
    <w:rsid w:val="00ED22F6"/>
    <w:rsid w:val="00ED2B11"/>
    <w:rsid w:val="00ED2DDE"/>
    <w:rsid w:val="00ED3876"/>
    <w:rsid w:val="00ED3A79"/>
    <w:rsid w:val="00ED43FF"/>
    <w:rsid w:val="00ED4B8F"/>
    <w:rsid w:val="00ED5703"/>
    <w:rsid w:val="00ED585A"/>
    <w:rsid w:val="00ED5891"/>
    <w:rsid w:val="00ED5A22"/>
    <w:rsid w:val="00ED5C81"/>
    <w:rsid w:val="00ED60BC"/>
    <w:rsid w:val="00ED6223"/>
    <w:rsid w:val="00ED62D5"/>
    <w:rsid w:val="00ED67A1"/>
    <w:rsid w:val="00ED6E5D"/>
    <w:rsid w:val="00ED7044"/>
    <w:rsid w:val="00ED74AE"/>
    <w:rsid w:val="00ED7D13"/>
    <w:rsid w:val="00ED7DE3"/>
    <w:rsid w:val="00EE00D8"/>
    <w:rsid w:val="00EE07ED"/>
    <w:rsid w:val="00EE0D0E"/>
    <w:rsid w:val="00EE319B"/>
    <w:rsid w:val="00EE4513"/>
    <w:rsid w:val="00EE5186"/>
    <w:rsid w:val="00EE5B7C"/>
    <w:rsid w:val="00EE60CF"/>
    <w:rsid w:val="00EE632E"/>
    <w:rsid w:val="00EE70B7"/>
    <w:rsid w:val="00EE7463"/>
    <w:rsid w:val="00EF0440"/>
    <w:rsid w:val="00EF0ACA"/>
    <w:rsid w:val="00EF198B"/>
    <w:rsid w:val="00EF1BE5"/>
    <w:rsid w:val="00EF25FE"/>
    <w:rsid w:val="00EF2B73"/>
    <w:rsid w:val="00EF2D45"/>
    <w:rsid w:val="00EF31FA"/>
    <w:rsid w:val="00EF3ECD"/>
    <w:rsid w:val="00EF471F"/>
    <w:rsid w:val="00EF5AD8"/>
    <w:rsid w:val="00EF5D52"/>
    <w:rsid w:val="00EF7057"/>
    <w:rsid w:val="00EF7AD9"/>
    <w:rsid w:val="00F00379"/>
    <w:rsid w:val="00F003EA"/>
    <w:rsid w:val="00F007F0"/>
    <w:rsid w:val="00F008FA"/>
    <w:rsid w:val="00F0125B"/>
    <w:rsid w:val="00F01394"/>
    <w:rsid w:val="00F034C7"/>
    <w:rsid w:val="00F0504E"/>
    <w:rsid w:val="00F052A9"/>
    <w:rsid w:val="00F05310"/>
    <w:rsid w:val="00F05A7C"/>
    <w:rsid w:val="00F05C43"/>
    <w:rsid w:val="00F05DC9"/>
    <w:rsid w:val="00F06327"/>
    <w:rsid w:val="00F063A2"/>
    <w:rsid w:val="00F069D2"/>
    <w:rsid w:val="00F0787E"/>
    <w:rsid w:val="00F1001B"/>
    <w:rsid w:val="00F10DF1"/>
    <w:rsid w:val="00F127A9"/>
    <w:rsid w:val="00F12D3A"/>
    <w:rsid w:val="00F13161"/>
    <w:rsid w:val="00F136AE"/>
    <w:rsid w:val="00F1381E"/>
    <w:rsid w:val="00F13A43"/>
    <w:rsid w:val="00F13EAB"/>
    <w:rsid w:val="00F1406D"/>
    <w:rsid w:val="00F14FF2"/>
    <w:rsid w:val="00F158A3"/>
    <w:rsid w:val="00F15B9A"/>
    <w:rsid w:val="00F1639F"/>
    <w:rsid w:val="00F16F70"/>
    <w:rsid w:val="00F2014F"/>
    <w:rsid w:val="00F206BE"/>
    <w:rsid w:val="00F21AD6"/>
    <w:rsid w:val="00F2386B"/>
    <w:rsid w:val="00F23AD7"/>
    <w:rsid w:val="00F23E82"/>
    <w:rsid w:val="00F247D5"/>
    <w:rsid w:val="00F2571D"/>
    <w:rsid w:val="00F26209"/>
    <w:rsid w:val="00F269EA"/>
    <w:rsid w:val="00F26AF6"/>
    <w:rsid w:val="00F26D56"/>
    <w:rsid w:val="00F30945"/>
    <w:rsid w:val="00F30F84"/>
    <w:rsid w:val="00F30F8E"/>
    <w:rsid w:val="00F31380"/>
    <w:rsid w:val="00F3152B"/>
    <w:rsid w:val="00F31793"/>
    <w:rsid w:val="00F328D2"/>
    <w:rsid w:val="00F32B5B"/>
    <w:rsid w:val="00F351DB"/>
    <w:rsid w:val="00F35B4B"/>
    <w:rsid w:val="00F3608A"/>
    <w:rsid w:val="00F36D04"/>
    <w:rsid w:val="00F40168"/>
    <w:rsid w:val="00F403BD"/>
    <w:rsid w:val="00F404D5"/>
    <w:rsid w:val="00F4065D"/>
    <w:rsid w:val="00F408D8"/>
    <w:rsid w:val="00F40B0B"/>
    <w:rsid w:val="00F40C02"/>
    <w:rsid w:val="00F41E27"/>
    <w:rsid w:val="00F42090"/>
    <w:rsid w:val="00F4231D"/>
    <w:rsid w:val="00F43692"/>
    <w:rsid w:val="00F46F58"/>
    <w:rsid w:val="00F50889"/>
    <w:rsid w:val="00F51998"/>
    <w:rsid w:val="00F51AD2"/>
    <w:rsid w:val="00F5232F"/>
    <w:rsid w:val="00F527FF"/>
    <w:rsid w:val="00F52BE9"/>
    <w:rsid w:val="00F53357"/>
    <w:rsid w:val="00F53E0A"/>
    <w:rsid w:val="00F54374"/>
    <w:rsid w:val="00F5479E"/>
    <w:rsid w:val="00F54831"/>
    <w:rsid w:val="00F54EB4"/>
    <w:rsid w:val="00F551BF"/>
    <w:rsid w:val="00F552E9"/>
    <w:rsid w:val="00F554BA"/>
    <w:rsid w:val="00F55526"/>
    <w:rsid w:val="00F5647F"/>
    <w:rsid w:val="00F57BF9"/>
    <w:rsid w:val="00F57DD1"/>
    <w:rsid w:val="00F57EDE"/>
    <w:rsid w:val="00F608BA"/>
    <w:rsid w:val="00F60DE9"/>
    <w:rsid w:val="00F61AE9"/>
    <w:rsid w:val="00F62022"/>
    <w:rsid w:val="00F62B7F"/>
    <w:rsid w:val="00F62D7B"/>
    <w:rsid w:val="00F6581D"/>
    <w:rsid w:val="00F65AB9"/>
    <w:rsid w:val="00F65E74"/>
    <w:rsid w:val="00F66C5D"/>
    <w:rsid w:val="00F705EF"/>
    <w:rsid w:val="00F70A90"/>
    <w:rsid w:val="00F70D83"/>
    <w:rsid w:val="00F72691"/>
    <w:rsid w:val="00F7318B"/>
    <w:rsid w:val="00F73D5B"/>
    <w:rsid w:val="00F73EBC"/>
    <w:rsid w:val="00F75A56"/>
    <w:rsid w:val="00F75F84"/>
    <w:rsid w:val="00F7721F"/>
    <w:rsid w:val="00F804A3"/>
    <w:rsid w:val="00F81A4F"/>
    <w:rsid w:val="00F81FBD"/>
    <w:rsid w:val="00F820A1"/>
    <w:rsid w:val="00F82378"/>
    <w:rsid w:val="00F82493"/>
    <w:rsid w:val="00F82A36"/>
    <w:rsid w:val="00F83365"/>
    <w:rsid w:val="00F834CB"/>
    <w:rsid w:val="00F83FF8"/>
    <w:rsid w:val="00F85612"/>
    <w:rsid w:val="00F856C2"/>
    <w:rsid w:val="00F857D1"/>
    <w:rsid w:val="00F86594"/>
    <w:rsid w:val="00F900BC"/>
    <w:rsid w:val="00F90EED"/>
    <w:rsid w:val="00F9233F"/>
    <w:rsid w:val="00F928B2"/>
    <w:rsid w:val="00F92F03"/>
    <w:rsid w:val="00F93A60"/>
    <w:rsid w:val="00F93BE8"/>
    <w:rsid w:val="00F965E3"/>
    <w:rsid w:val="00F9663F"/>
    <w:rsid w:val="00F97194"/>
    <w:rsid w:val="00FA06C5"/>
    <w:rsid w:val="00FA082F"/>
    <w:rsid w:val="00FA18DC"/>
    <w:rsid w:val="00FA1BD1"/>
    <w:rsid w:val="00FA2805"/>
    <w:rsid w:val="00FA2A13"/>
    <w:rsid w:val="00FA3802"/>
    <w:rsid w:val="00FA3C29"/>
    <w:rsid w:val="00FA5401"/>
    <w:rsid w:val="00FA5A2F"/>
    <w:rsid w:val="00FA5E1E"/>
    <w:rsid w:val="00FA73D9"/>
    <w:rsid w:val="00FB0647"/>
    <w:rsid w:val="00FB177B"/>
    <w:rsid w:val="00FB2427"/>
    <w:rsid w:val="00FB2997"/>
    <w:rsid w:val="00FB2E96"/>
    <w:rsid w:val="00FB3592"/>
    <w:rsid w:val="00FB3FF4"/>
    <w:rsid w:val="00FB57F4"/>
    <w:rsid w:val="00FB6080"/>
    <w:rsid w:val="00FB6571"/>
    <w:rsid w:val="00FB6C76"/>
    <w:rsid w:val="00FB6DC7"/>
    <w:rsid w:val="00FB7D63"/>
    <w:rsid w:val="00FB7FD7"/>
    <w:rsid w:val="00FC0663"/>
    <w:rsid w:val="00FC0B02"/>
    <w:rsid w:val="00FC1B11"/>
    <w:rsid w:val="00FC1B6F"/>
    <w:rsid w:val="00FC20EC"/>
    <w:rsid w:val="00FC2147"/>
    <w:rsid w:val="00FC269F"/>
    <w:rsid w:val="00FC31F4"/>
    <w:rsid w:val="00FC36D7"/>
    <w:rsid w:val="00FC3BEE"/>
    <w:rsid w:val="00FC48A0"/>
    <w:rsid w:val="00FC4EB9"/>
    <w:rsid w:val="00FC56C8"/>
    <w:rsid w:val="00FC6FC5"/>
    <w:rsid w:val="00FD00F5"/>
    <w:rsid w:val="00FD05F4"/>
    <w:rsid w:val="00FD0669"/>
    <w:rsid w:val="00FD0793"/>
    <w:rsid w:val="00FD0D48"/>
    <w:rsid w:val="00FD142B"/>
    <w:rsid w:val="00FD1634"/>
    <w:rsid w:val="00FD19BB"/>
    <w:rsid w:val="00FD1C96"/>
    <w:rsid w:val="00FD1D6B"/>
    <w:rsid w:val="00FD3526"/>
    <w:rsid w:val="00FD3642"/>
    <w:rsid w:val="00FD3E6C"/>
    <w:rsid w:val="00FD50C9"/>
    <w:rsid w:val="00FD60CF"/>
    <w:rsid w:val="00FD68CA"/>
    <w:rsid w:val="00FE0A80"/>
    <w:rsid w:val="00FE0C29"/>
    <w:rsid w:val="00FE115F"/>
    <w:rsid w:val="00FE1CD9"/>
    <w:rsid w:val="00FE28B0"/>
    <w:rsid w:val="00FE2C5E"/>
    <w:rsid w:val="00FE44B1"/>
    <w:rsid w:val="00FE528B"/>
    <w:rsid w:val="00FE5338"/>
    <w:rsid w:val="00FE5D73"/>
    <w:rsid w:val="00FE6BE8"/>
    <w:rsid w:val="00FE7476"/>
    <w:rsid w:val="00FE77E9"/>
    <w:rsid w:val="00FE7D31"/>
    <w:rsid w:val="00FF033A"/>
    <w:rsid w:val="00FF078B"/>
    <w:rsid w:val="00FF087A"/>
    <w:rsid w:val="00FF16E7"/>
    <w:rsid w:val="00FF1828"/>
    <w:rsid w:val="00FF25F6"/>
    <w:rsid w:val="00FF28F6"/>
    <w:rsid w:val="00FF2C80"/>
    <w:rsid w:val="00FF2EAE"/>
    <w:rsid w:val="00FF391F"/>
    <w:rsid w:val="00FF69CA"/>
    <w:rsid w:val="00FF6DCF"/>
    <w:rsid w:val="00FF7784"/>
    <w:rsid w:val="21C5E408"/>
    <w:rsid w:val="23462AF1"/>
    <w:rsid w:val="2F37A99C"/>
    <w:rsid w:val="356C1001"/>
    <w:rsid w:val="3E773C09"/>
    <w:rsid w:val="4041A738"/>
    <w:rsid w:val="57BBEAC5"/>
    <w:rsid w:val="5BCBBB20"/>
    <w:rsid w:val="5D28DB61"/>
    <w:rsid w:val="64890025"/>
    <w:rsid w:val="7080D888"/>
    <w:rsid w:val="79CA0AD6"/>
  </w:rsids>
  <m:mathPr>
    <m:mathFont m:val="Cambria Math"/>
    <m:brkBin m:val="before"/>
    <m:brkBinSub m:val="--"/>
    <m:smallFrac m:val="0"/>
    <m:dispDef/>
    <m:lMargin m:val="0"/>
    <m:rMargin m:val="0"/>
    <m:defJc m:val="centerGroup"/>
    <m:wrapIndent m:val="1440"/>
    <m:intLim m:val="subSup"/>
    <m:naryLim m:val="undOvr"/>
  </m:mathPr>
  <w:themeFontLang w:val="nl-B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margin" fillcolor="#002395" stroke="f">
      <v:fill color="#002395"/>
      <v:stroke on="f"/>
    </o:shapedefaults>
    <o:shapelayout v:ext="edit">
      <o:idmap v:ext="edit" data="2"/>
    </o:shapelayout>
  </w:shapeDefaults>
  <w:decimalSymbol w:val="."/>
  <w:listSeparator w:val=";"/>
  <w14:docId w14:val="6D5DF58B"/>
  <w15:docId w15:val="{4DFA2245-1E4F-4C2C-8D5D-70515E2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7194"/>
    <w:pPr>
      <w:spacing w:after="240"/>
      <w:jc w:val="both"/>
    </w:pPr>
    <w:rPr>
      <w:sz w:val="24"/>
      <w:lang w:val="en-GB" w:eastAsia="en-US"/>
    </w:rPr>
  </w:style>
  <w:style w:type="paragraph" w:styleId="Heading1">
    <w:name w:val="heading 1"/>
    <w:aliases w:val="1 Heading 1,2 Headline 1,NEA1"/>
    <w:basedOn w:val="Normal"/>
    <w:next w:val="Text1"/>
    <w:link w:val="Heading1Char"/>
    <w:uiPriority w:val="99"/>
    <w:qFormat/>
    <w:rsid w:val="00EA020A"/>
    <w:pPr>
      <w:keepNext/>
      <w:numPr>
        <w:numId w:val="21"/>
      </w:numPr>
      <w:tabs>
        <w:tab w:val="clear" w:pos="851"/>
        <w:tab w:val="num" w:pos="567"/>
      </w:tabs>
      <w:spacing w:before="480" w:after="480"/>
      <w:ind w:right="357"/>
      <w:jc w:val="left"/>
      <w:outlineLvl w:val="0"/>
    </w:pPr>
    <w:rPr>
      <w:rFonts w:ascii="Arial" w:hAnsi="Arial" w:cs="Arial"/>
      <w:color w:val="000000" w:themeColor="text1"/>
      <w:sz w:val="32"/>
      <w:szCs w:val="32"/>
    </w:rPr>
  </w:style>
  <w:style w:type="paragraph" w:styleId="Heading2">
    <w:name w:val="heading 2"/>
    <w:aliases w:val="2 Heading 2,2 Headline 2"/>
    <w:basedOn w:val="Normal"/>
    <w:next w:val="Normal"/>
    <w:link w:val="Heading2Char1"/>
    <w:qFormat/>
    <w:rsid w:val="00820AB4"/>
    <w:pPr>
      <w:keepNext/>
      <w:numPr>
        <w:ilvl w:val="1"/>
        <w:numId w:val="21"/>
      </w:numPr>
      <w:spacing w:before="480"/>
      <w:jc w:val="left"/>
      <w:outlineLvl w:val="1"/>
    </w:pPr>
    <w:rPr>
      <w:rFonts w:ascii="Arial" w:hAnsi="Arial" w:cs="Arial"/>
      <w:b/>
      <w:color w:val="000000" w:themeColor="text1"/>
      <w:sz w:val="28"/>
      <w:szCs w:val="28"/>
    </w:rPr>
  </w:style>
  <w:style w:type="paragraph" w:styleId="Heading3">
    <w:name w:val="heading 3"/>
    <w:aliases w:val="3 Heading 3,2 Headline 3"/>
    <w:basedOn w:val="Normal"/>
    <w:next w:val="0StandardtextConsultants"/>
    <w:link w:val="Heading3Char"/>
    <w:qFormat/>
    <w:rsid w:val="00820AB4"/>
    <w:pPr>
      <w:keepNext/>
      <w:keepLines/>
      <w:numPr>
        <w:ilvl w:val="2"/>
        <w:numId w:val="21"/>
      </w:numPr>
      <w:tabs>
        <w:tab w:val="clear" w:pos="1418"/>
        <w:tab w:val="num" w:pos="851"/>
      </w:tabs>
      <w:spacing w:before="480"/>
      <w:ind w:left="851" w:hanging="851"/>
      <w:jc w:val="left"/>
      <w:outlineLvl w:val="2"/>
    </w:pPr>
    <w:rPr>
      <w:rFonts w:ascii="Arial" w:hAnsi="Arial" w:cs="Arial"/>
      <w:color w:val="000000" w:themeColor="text1"/>
      <w:sz w:val="26"/>
      <w:szCs w:val="26"/>
    </w:rPr>
  </w:style>
  <w:style w:type="paragraph" w:styleId="Heading4">
    <w:name w:val="heading 4"/>
    <w:aliases w:val="4 Heading 4"/>
    <w:basedOn w:val="0StandardtextConsultants"/>
    <w:next w:val="0StandardtextConsultants"/>
    <w:link w:val="Heading4Char"/>
    <w:qFormat/>
    <w:rsid w:val="00820AB4"/>
    <w:pPr>
      <w:keepNext/>
      <w:numPr>
        <w:ilvl w:val="3"/>
        <w:numId w:val="21"/>
      </w:numPr>
      <w:spacing w:before="480" w:after="120"/>
      <w:outlineLvl w:val="3"/>
    </w:pPr>
    <w:rPr>
      <w:rFonts w:cs="Arial"/>
      <w:b/>
      <w:i/>
      <w:noProof w:val="0"/>
      <w:color w:val="000000" w:themeColor="text1"/>
    </w:rPr>
  </w:style>
  <w:style w:type="paragraph" w:styleId="Heading5">
    <w:name w:val="heading 5"/>
    <w:aliases w:val="2 Headline 4"/>
    <w:basedOn w:val="Normal"/>
    <w:next w:val="Normal"/>
    <w:link w:val="Heading5Char"/>
    <w:qFormat/>
    <w:rsid w:val="000F4EFE"/>
    <w:pPr>
      <w:keepNext/>
      <w:spacing w:before="240" w:after="60"/>
      <w:ind w:left="1009"/>
      <w:outlineLvl w:val="4"/>
    </w:pPr>
    <w:rPr>
      <w:rFonts w:ascii="Arial" w:hAnsi="Arial"/>
      <w:sz w:val="22"/>
      <w:u w:val="single"/>
    </w:rPr>
  </w:style>
  <w:style w:type="paragraph" w:styleId="Heading6">
    <w:name w:val="heading 6"/>
    <w:basedOn w:val="Normal"/>
    <w:next w:val="Normal"/>
    <w:link w:val="Heading6Char"/>
    <w:qFormat/>
    <w:rsid w:val="00461D0A"/>
    <w:pPr>
      <w:numPr>
        <w:ilvl w:val="5"/>
        <w:numId w:val="37"/>
      </w:num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461D0A"/>
    <w:pPr>
      <w:numPr>
        <w:ilvl w:val="6"/>
        <w:numId w:val="3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461D0A"/>
    <w:pPr>
      <w:numPr>
        <w:ilvl w:val="7"/>
        <w:numId w:val="3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461D0A"/>
    <w:pPr>
      <w:numPr>
        <w:ilvl w:val="8"/>
        <w:numId w:val="3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link w:val="Text3Zchn"/>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uiPriority w:val="99"/>
    <w:rsid w:val="00461D0A"/>
    <w:pPr>
      <w:spacing w:after="120"/>
      <w:ind w:left="1440" w:right="1440"/>
    </w:pPr>
  </w:style>
  <w:style w:type="paragraph" w:styleId="BodyText">
    <w:name w:val="Body Text"/>
    <w:basedOn w:val="Normal"/>
    <w:link w:val="BodyTextChar"/>
    <w:uiPriority w:val="99"/>
    <w:rsid w:val="00461D0A"/>
    <w:pPr>
      <w:spacing w:after="120"/>
    </w:pPr>
  </w:style>
  <w:style w:type="paragraph" w:styleId="BodyText2">
    <w:name w:val="Body Text 2"/>
    <w:basedOn w:val="Normal"/>
    <w:link w:val="BodyText2Char"/>
    <w:uiPriority w:val="99"/>
    <w:rsid w:val="00461D0A"/>
    <w:pPr>
      <w:spacing w:after="120" w:line="480" w:lineRule="auto"/>
    </w:pPr>
  </w:style>
  <w:style w:type="paragraph" w:styleId="BodyText3">
    <w:name w:val="Body Text 3"/>
    <w:basedOn w:val="Normal"/>
    <w:link w:val="BodyText3Char"/>
    <w:uiPriority w:val="99"/>
    <w:rsid w:val="00461D0A"/>
    <w:pPr>
      <w:spacing w:after="120"/>
    </w:pPr>
    <w:rPr>
      <w:sz w:val="16"/>
    </w:rPr>
  </w:style>
  <w:style w:type="paragraph" w:styleId="BodyTextFirstIndent">
    <w:name w:val="Body Text First Indent"/>
    <w:basedOn w:val="BodyText"/>
    <w:link w:val="BodyTextFirstIndentChar"/>
    <w:uiPriority w:val="99"/>
    <w:rsid w:val="00461D0A"/>
    <w:pPr>
      <w:ind w:firstLine="210"/>
    </w:pPr>
  </w:style>
  <w:style w:type="paragraph" w:styleId="BodyTextIndent">
    <w:name w:val="Body Text Indent"/>
    <w:basedOn w:val="Normal"/>
    <w:link w:val="BodyTextIndentChar"/>
    <w:uiPriority w:val="99"/>
    <w:rsid w:val="00461D0A"/>
    <w:pPr>
      <w:spacing w:after="120"/>
      <w:ind w:left="283"/>
    </w:pPr>
  </w:style>
  <w:style w:type="paragraph" w:styleId="BodyTextFirstIndent2">
    <w:name w:val="Body Text First Indent 2"/>
    <w:basedOn w:val="BodyTextIndent"/>
    <w:link w:val="BodyTextFirstIndent2Char"/>
    <w:uiPriority w:val="99"/>
    <w:rsid w:val="00461D0A"/>
    <w:pPr>
      <w:ind w:firstLine="210"/>
    </w:pPr>
  </w:style>
  <w:style w:type="paragraph" w:styleId="BodyTextIndent2">
    <w:name w:val="Body Text Indent 2"/>
    <w:basedOn w:val="Normal"/>
    <w:link w:val="BodyTextIndent2Char"/>
    <w:uiPriority w:val="99"/>
    <w:rsid w:val="00461D0A"/>
    <w:pPr>
      <w:spacing w:after="120" w:line="480" w:lineRule="auto"/>
      <w:ind w:left="283"/>
    </w:pPr>
  </w:style>
  <w:style w:type="paragraph" w:styleId="BodyTextIndent3">
    <w:name w:val="Body Text Indent 3"/>
    <w:basedOn w:val="Normal"/>
    <w:link w:val="BodyTextIndent3Char"/>
    <w:uiPriority w:val="99"/>
    <w:rsid w:val="00461D0A"/>
    <w:pPr>
      <w:spacing w:after="120"/>
      <w:ind w:left="283"/>
    </w:pPr>
    <w:rPr>
      <w:sz w:val="16"/>
    </w:rPr>
  </w:style>
  <w:style w:type="paragraph" w:styleId="Caption">
    <w:name w:val="caption"/>
    <w:aliases w:val="3 Beschriftung,COM,Tabelle,Tab_Überschrift,Table legend,Figure reference,Caption Char1,Caption Char Char,Caption Char1 Char Char Char,Caption Char Char Char Char Char,Caption Char1 Char Char Char Char Char,Legend,Leg,Tasks"/>
    <w:basedOn w:val="Normal"/>
    <w:next w:val="Normal"/>
    <w:link w:val="CaptionChar"/>
    <w:uiPriority w:val="35"/>
    <w:qFormat/>
    <w:rsid w:val="00407196"/>
    <w:pPr>
      <w:keepNext/>
      <w:keepLines/>
      <w:spacing w:before="360" w:after="120"/>
    </w:pPr>
    <w:rPr>
      <w:rFonts w:ascii="Arial" w:hAnsi="Arial" w:cs="Arial"/>
      <w:b/>
      <w:sz w:val="22"/>
      <w:szCs w:val="22"/>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uiPriority w:val="99"/>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uiPriority w:val="99"/>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uiPriority w:val="99"/>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semiHidden/>
    <w:rsid w:val="00461D0A"/>
    <w:rPr>
      <w:sz w:val="20"/>
    </w:rPr>
  </w:style>
  <w:style w:type="paragraph" w:styleId="EnvelopeAddress">
    <w:name w:val="envelope address"/>
    <w:basedOn w:val="Normal"/>
    <w:uiPriority w:val="99"/>
    <w:rsid w:val="00461D0A"/>
    <w:pPr>
      <w:framePr w:w="7920" w:h="1980" w:hRule="exact" w:hSpace="180" w:wrap="auto" w:hAnchor="page" w:xAlign="center" w:yAlign="bottom"/>
      <w:spacing w:after="0"/>
    </w:pPr>
  </w:style>
  <w:style w:type="paragraph" w:styleId="EnvelopeReturn">
    <w:name w:val="envelope return"/>
    <w:basedOn w:val="Normal"/>
    <w:uiPriority w:val="99"/>
    <w:rsid w:val="00461D0A"/>
    <w:pPr>
      <w:spacing w:after="0"/>
    </w:pPr>
    <w:rPr>
      <w:sz w:val="20"/>
    </w:rPr>
  </w:style>
  <w:style w:type="paragraph" w:styleId="Footer">
    <w:name w:val="footer"/>
    <w:basedOn w:val="Normal"/>
    <w:link w:val="FooterChar"/>
    <w:rsid w:val="00461D0A"/>
    <w:pPr>
      <w:spacing w:after="0"/>
      <w:ind w:right="-567"/>
      <w:jc w:val="left"/>
    </w:pPr>
    <w:rPr>
      <w:rFonts w:ascii="Arial" w:hAnsi="Arial"/>
      <w:sz w:val="16"/>
    </w:rPr>
  </w:style>
  <w:style w:type="paragraph" w:styleId="FootnoteText">
    <w:name w:val="footnote text"/>
    <w:aliases w:val="01 Fußnotentext,Footnotes,Fußnotentextf,Fußnotentextr,Schriftart: 9 pt,Schriftart: 10 pt,Schriftart: 8 pt,WB-Fußnotentext,Footnote text,o,Voetnoottekst Char,Voetnoottekst Char1,Voetnoottekst Char2 Char Char,Footnote Text Char Char,Fußnote"/>
    <w:basedOn w:val="Normal"/>
    <w:link w:val="FootnoteTextChar"/>
    <w:uiPriority w:val="99"/>
    <w:qFormat/>
    <w:rsid w:val="008B4B0F"/>
    <w:pPr>
      <w:ind w:left="142" w:hanging="142"/>
      <w:jc w:val="left"/>
    </w:pPr>
    <w:rPr>
      <w:rFonts w:ascii="Arial" w:hAnsi="Arial"/>
      <w:sz w:val="16"/>
      <w:szCs w:val="16"/>
      <w:lang w:val="en-US"/>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uiPriority w:val="99"/>
    <w:semiHidden/>
    <w:rsid w:val="00461D0A"/>
    <w:pPr>
      <w:ind w:left="240" w:hanging="240"/>
    </w:pPr>
  </w:style>
  <w:style w:type="paragraph" w:styleId="Index2">
    <w:name w:val="index 2"/>
    <w:basedOn w:val="Normal"/>
    <w:next w:val="Normal"/>
    <w:autoRedefine/>
    <w:uiPriority w:val="99"/>
    <w:semiHidden/>
    <w:rsid w:val="00461D0A"/>
    <w:pPr>
      <w:ind w:left="480" w:hanging="240"/>
    </w:pPr>
  </w:style>
  <w:style w:type="paragraph" w:styleId="Index3">
    <w:name w:val="index 3"/>
    <w:basedOn w:val="Normal"/>
    <w:next w:val="Normal"/>
    <w:autoRedefine/>
    <w:uiPriority w:val="99"/>
    <w:semiHidden/>
    <w:rsid w:val="00461D0A"/>
    <w:pPr>
      <w:ind w:left="720" w:hanging="240"/>
    </w:pPr>
  </w:style>
  <w:style w:type="paragraph" w:styleId="Index4">
    <w:name w:val="index 4"/>
    <w:basedOn w:val="Normal"/>
    <w:next w:val="Normal"/>
    <w:autoRedefine/>
    <w:uiPriority w:val="99"/>
    <w:semiHidden/>
    <w:rsid w:val="00461D0A"/>
    <w:pPr>
      <w:ind w:left="960" w:hanging="240"/>
    </w:pPr>
  </w:style>
  <w:style w:type="paragraph" w:styleId="Index5">
    <w:name w:val="index 5"/>
    <w:basedOn w:val="Normal"/>
    <w:next w:val="Normal"/>
    <w:autoRedefine/>
    <w:uiPriority w:val="99"/>
    <w:semiHidden/>
    <w:rsid w:val="00461D0A"/>
    <w:pPr>
      <w:ind w:left="1200" w:hanging="240"/>
    </w:pPr>
  </w:style>
  <w:style w:type="paragraph" w:styleId="Index6">
    <w:name w:val="index 6"/>
    <w:basedOn w:val="Normal"/>
    <w:next w:val="Normal"/>
    <w:autoRedefine/>
    <w:uiPriority w:val="99"/>
    <w:semiHidden/>
    <w:rsid w:val="00461D0A"/>
    <w:pPr>
      <w:ind w:left="1440" w:hanging="240"/>
    </w:pPr>
  </w:style>
  <w:style w:type="paragraph" w:styleId="Index7">
    <w:name w:val="index 7"/>
    <w:basedOn w:val="Normal"/>
    <w:next w:val="Normal"/>
    <w:autoRedefine/>
    <w:uiPriority w:val="99"/>
    <w:semiHidden/>
    <w:rsid w:val="00461D0A"/>
    <w:pPr>
      <w:ind w:left="1680" w:hanging="240"/>
    </w:pPr>
  </w:style>
  <w:style w:type="paragraph" w:styleId="Index8">
    <w:name w:val="index 8"/>
    <w:basedOn w:val="Normal"/>
    <w:next w:val="Normal"/>
    <w:autoRedefine/>
    <w:uiPriority w:val="99"/>
    <w:semiHidden/>
    <w:rsid w:val="00461D0A"/>
    <w:pPr>
      <w:ind w:left="1920" w:hanging="240"/>
    </w:pPr>
  </w:style>
  <w:style w:type="paragraph" w:styleId="Index9">
    <w:name w:val="index 9"/>
    <w:basedOn w:val="Normal"/>
    <w:next w:val="Normal"/>
    <w:autoRedefine/>
    <w:uiPriority w:val="99"/>
    <w:semiHidden/>
    <w:rsid w:val="00461D0A"/>
    <w:pPr>
      <w:ind w:left="2160" w:hanging="240"/>
    </w:pPr>
  </w:style>
  <w:style w:type="paragraph" w:styleId="IndexHeading">
    <w:name w:val="index heading"/>
    <w:basedOn w:val="Normal"/>
    <w:next w:val="Index1"/>
    <w:uiPriority w:val="99"/>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uiPriority w:val="99"/>
    <w:rsid w:val="00461D0A"/>
    <w:pPr>
      <w:ind w:left="566" w:hanging="283"/>
    </w:pPr>
  </w:style>
  <w:style w:type="paragraph" w:styleId="List3">
    <w:name w:val="List 3"/>
    <w:basedOn w:val="Normal"/>
    <w:uiPriority w:val="99"/>
    <w:rsid w:val="00461D0A"/>
    <w:pPr>
      <w:ind w:left="849" w:hanging="283"/>
    </w:pPr>
  </w:style>
  <w:style w:type="paragraph" w:styleId="List4">
    <w:name w:val="List 4"/>
    <w:basedOn w:val="Normal"/>
    <w:uiPriority w:val="99"/>
    <w:rsid w:val="00461D0A"/>
    <w:pPr>
      <w:ind w:left="1132" w:hanging="283"/>
    </w:pPr>
  </w:style>
  <w:style w:type="paragraph" w:styleId="List5">
    <w:name w:val="List 5"/>
    <w:basedOn w:val="Normal"/>
    <w:uiPriority w:val="99"/>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rsid w:val="00577EC6"/>
    <w:pPr>
      <w:numPr>
        <w:numId w:val="5"/>
      </w:numPr>
      <w:tabs>
        <w:tab w:val="clear" w:pos="2302"/>
      </w:tabs>
    </w:pPr>
  </w:style>
  <w:style w:type="paragraph" w:styleId="ListBullet3">
    <w:name w:val="List Bullet 3"/>
    <w:basedOn w:val="Text3"/>
    <w:uiPriority w:val="99"/>
    <w:rsid w:val="00577EC6"/>
    <w:pPr>
      <w:numPr>
        <w:numId w:val="6"/>
      </w:numPr>
      <w:tabs>
        <w:tab w:val="clear" w:pos="2302"/>
      </w:tabs>
    </w:pPr>
  </w:style>
  <w:style w:type="paragraph" w:styleId="ListBullet4">
    <w:name w:val="List Bullet 4"/>
    <w:basedOn w:val="Text4"/>
    <w:uiPriority w:val="99"/>
    <w:rsid w:val="00577EC6"/>
    <w:pPr>
      <w:numPr>
        <w:numId w:val="7"/>
      </w:numPr>
      <w:tabs>
        <w:tab w:val="clear" w:pos="2302"/>
      </w:tabs>
    </w:pPr>
  </w:style>
  <w:style w:type="paragraph" w:styleId="ListBullet5">
    <w:name w:val="List Bullet 5"/>
    <w:basedOn w:val="Normal"/>
    <w:autoRedefine/>
    <w:uiPriority w:val="99"/>
    <w:rsid w:val="00577EC6"/>
    <w:pPr>
      <w:numPr>
        <w:numId w:val="1"/>
      </w:numPr>
    </w:pPr>
  </w:style>
  <w:style w:type="paragraph" w:styleId="ListContinue">
    <w:name w:val="List Continue"/>
    <w:basedOn w:val="Normal"/>
    <w:uiPriority w:val="99"/>
    <w:rsid w:val="00461D0A"/>
    <w:pPr>
      <w:spacing w:after="120"/>
      <w:ind w:left="283"/>
    </w:pPr>
  </w:style>
  <w:style w:type="paragraph" w:styleId="ListContinue2">
    <w:name w:val="List Continue 2"/>
    <w:basedOn w:val="Normal"/>
    <w:uiPriority w:val="99"/>
    <w:rsid w:val="00461D0A"/>
    <w:pPr>
      <w:spacing w:after="120"/>
      <w:ind w:left="566"/>
    </w:pPr>
  </w:style>
  <w:style w:type="paragraph" w:styleId="ListContinue3">
    <w:name w:val="List Continue 3"/>
    <w:basedOn w:val="Normal"/>
    <w:uiPriority w:val="99"/>
    <w:rsid w:val="00461D0A"/>
    <w:pPr>
      <w:spacing w:after="120"/>
      <w:ind w:left="849"/>
    </w:pPr>
  </w:style>
  <w:style w:type="paragraph" w:styleId="ListContinue4">
    <w:name w:val="List Continue 4"/>
    <w:basedOn w:val="Normal"/>
    <w:uiPriority w:val="99"/>
    <w:rsid w:val="00461D0A"/>
    <w:pPr>
      <w:spacing w:after="120"/>
      <w:ind w:left="1132"/>
    </w:pPr>
  </w:style>
  <w:style w:type="paragraph" w:styleId="ListContinue5">
    <w:name w:val="List Continue 5"/>
    <w:basedOn w:val="Normal"/>
    <w:uiPriority w:val="99"/>
    <w:rsid w:val="00461D0A"/>
    <w:pPr>
      <w:spacing w:after="120"/>
      <w:ind w:left="1415"/>
    </w:pPr>
  </w:style>
  <w:style w:type="paragraph" w:styleId="ListNumber">
    <w:name w:val="List Number"/>
    <w:basedOn w:val="Normal"/>
    <w:uiPriority w:val="99"/>
    <w:rsid w:val="00577EC6"/>
    <w:pPr>
      <w:numPr>
        <w:numId w:val="13"/>
      </w:numPr>
    </w:pPr>
  </w:style>
  <w:style w:type="paragraph" w:styleId="ListNumber2">
    <w:name w:val="List Number 2"/>
    <w:basedOn w:val="Text2"/>
    <w:uiPriority w:val="99"/>
    <w:rsid w:val="00577EC6"/>
    <w:pPr>
      <w:numPr>
        <w:numId w:val="15"/>
      </w:numPr>
      <w:tabs>
        <w:tab w:val="clear" w:pos="2302"/>
      </w:tabs>
    </w:pPr>
  </w:style>
  <w:style w:type="paragraph" w:styleId="ListNumber3">
    <w:name w:val="List Number 3"/>
    <w:basedOn w:val="Text3"/>
    <w:uiPriority w:val="99"/>
    <w:rsid w:val="00577EC6"/>
    <w:pPr>
      <w:numPr>
        <w:numId w:val="16"/>
      </w:numPr>
      <w:tabs>
        <w:tab w:val="clear" w:pos="2302"/>
      </w:tabs>
    </w:pPr>
  </w:style>
  <w:style w:type="paragraph" w:styleId="ListNumber4">
    <w:name w:val="List Number 4"/>
    <w:basedOn w:val="Text4"/>
    <w:uiPriority w:val="99"/>
    <w:rsid w:val="00577EC6"/>
    <w:pPr>
      <w:numPr>
        <w:numId w:val="17"/>
      </w:numPr>
      <w:tabs>
        <w:tab w:val="clear" w:pos="2302"/>
      </w:tabs>
    </w:pPr>
  </w:style>
  <w:style w:type="paragraph" w:styleId="ListNumber5">
    <w:name w:val="List Number 5"/>
    <w:basedOn w:val="Normal"/>
    <w:uiPriority w:val="99"/>
    <w:rsid w:val="00577EC6"/>
    <w:pPr>
      <w:numPr>
        <w:numId w:val="2"/>
      </w:numPr>
    </w:pPr>
  </w:style>
  <w:style w:type="paragraph" w:styleId="MacroText">
    <w:name w:val="macro"/>
    <w:link w:val="MacroTextChar"/>
    <w:uiPriority w:val="99"/>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uiPriority w:val="99"/>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uiPriority w:val="99"/>
    <w:rsid w:val="00461D0A"/>
    <w:pPr>
      <w:ind w:left="720"/>
    </w:pPr>
  </w:style>
  <w:style w:type="paragraph" w:styleId="NoteHeading">
    <w:name w:val="Note Heading"/>
    <w:basedOn w:val="Normal"/>
    <w:next w:val="Normal"/>
    <w:link w:val="NoteHeadingChar"/>
    <w:uiPriority w:val="99"/>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smallCaps/>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link w:val="SalutationChar"/>
    <w:uiPriority w:val="99"/>
    <w:rsid w:val="00461D0A"/>
  </w:style>
  <w:style w:type="paragraph" w:styleId="Signature">
    <w:name w:val="Signature"/>
    <w:basedOn w:val="Normal"/>
    <w:next w:val="Enclosures"/>
    <w:link w:val="SignatureChar"/>
    <w:uiPriority w:val="99"/>
    <w:rsid w:val="00461D0A"/>
    <w:pPr>
      <w:tabs>
        <w:tab w:val="left" w:pos="5103"/>
      </w:tabs>
      <w:spacing w:before="1200" w:after="0"/>
      <w:ind w:left="5103"/>
      <w:jc w:val="center"/>
    </w:pPr>
  </w:style>
  <w:style w:type="paragraph" w:styleId="Subtitle">
    <w:name w:val="Subtitle"/>
    <w:basedOn w:val="Normal"/>
    <w:link w:val="SubtitleChar1"/>
    <w:uiPriority w:val="11"/>
    <w:qFormat/>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uiPriority w:val="99"/>
    <w:semiHidden/>
    <w:rsid w:val="00461D0A"/>
    <w:pPr>
      <w:ind w:left="240" w:hanging="240"/>
    </w:pPr>
  </w:style>
  <w:style w:type="paragraph" w:styleId="TableofFigures">
    <w:name w:val="table of figures"/>
    <w:basedOn w:val="Normal"/>
    <w:next w:val="Normal"/>
    <w:uiPriority w:val="99"/>
    <w:rsid w:val="00461D0A"/>
    <w:pPr>
      <w:ind w:left="480" w:hanging="480"/>
    </w:pPr>
  </w:style>
  <w:style w:type="paragraph" w:styleId="Title">
    <w:name w:val="Title"/>
    <w:basedOn w:val="Normal"/>
    <w:next w:val="SubTitle1"/>
    <w:link w:val="TitleChar"/>
    <w:qFormat/>
    <w:rsid w:val="00461D0A"/>
    <w:pPr>
      <w:spacing w:after="480"/>
      <w:jc w:val="center"/>
    </w:pPr>
    <w:rPr>
      <w:b/>
      <w:kern w:val="28"/>
      <w:sz w:val="48"/>
    </w:rPr>
  </w:style>
  <w:style w:type="paragraph" w:styleId="TOAHeading">
    <w:name w:val="toa heading"/>
    <w:basedOn w:val="Normal"/>
    <w:next w:val="Normal"/>
    <w:rsid w:val="00461D0A"/>
    <w:pPr>
      <w:spacing w:before="120"/>
    </w:pPr>
    <w:rPr>
      <w:rFonts w:ascii="Arial" w:hAnsi="Arial"/>
      <w:b/>
    </w:rPr>
  </w:style>
  <w:style w:type="paragraph" w:styleId="TOC1">
    <w:name w:val="toc 1"/>
    <w:aliases w:val="List_Figures_Tables"/>
    <w:basedOn w:val="Normal"/>
    <w:next w:val="Normal"/>
    <w:uiPriority w:val="39"/>
    <w:qFormat/>
    <w:rsid w:val="001D2A51"/>
    <w:pPr>
      <w:tabs>
        <w:tab w:val="right" w:leader="dot" w:pos="8640"/>
      </w:tabs>
      <w:spacing w:before="120" w:after="120"/>
      <w:ind w:left="482" w:right="720" w:hanging="482"/>
    </w:pPr>
    <w:rPr>
      <w:rFonts w:ascii="Verdana" w:hAnsi="Verdana"/>
      <w:caps/>
      <w:sz w:val="18"/>
    </w:rPr>
  </w:style>
  <w:style w:type="paragraph" w:styleId="TOC2">
    <w:name w:val="toc 2"/>
    <w:aliases w:val="Content Table"/>
    <w:basedOn w:val="Normal"/>
    <w:next w:val="Normal"/>
    <w:link w:val="TOC2Char"/>
    <w:uiPriority w:val="39"/>
    <w:qFormat/>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rsid w:val="00461D0A"/>
    <w:pPr>
      <w:tabs>
        <w:tab w:val="right" w:leader="dot" w:pos="8640"/>
      </w:tabs>
      <w:spacing w:before="60" w:after="60"/>
      <w:ind w:left="1916" w:right="720" w:hanging="839"/>
    </w:pPr>
  </w:style>
  <w:style w:type="paragraph" w:styleId="TOC4">
    <w:name w:val="toc 4"/>
    <w:basedOn w:val="Normal"/>
    <w:next w:val="Normal"/>
    <w:uiPriority w:val="39"/>
    <w:rsid w:val="00461D0A"/>
    <w:pPr>
      <w:tabs>
        <w:tab w:val="right" w:leader="dot" w:pos="8641"/>
      </w:tabs>
      <w:spacing w:before="60" w:after="60"/>
      <w:ind w:left="2880" w:right="720" w:hanging="964"/>
    </w:pPr>
  </w:style>
  <w:style w:type="paragraph" w:styleId="TOC5">
    <w:name w:val="toc 5"/>
    <w:basedOn w:val="Normal"/>
    <w:next w:val="Normal"/>
    <w:uiPriority w:val="39"/>
    <w:rsid w:val="00461D0A"/>
    <w:pPr>
      <w:tabs>
        <w:tab w:val="right" w:leader="dot" w:pos="8641"/>
      </w:tabs>
      <w:spacing w:before="240" w:after="120"/>
      <w:ind w:right="720"/>
    </w:pPr>
    <w:rPr>
      <w:caps/>
    </w:rPr>
  </w:style>
  <w:style w:type="paragraph" w:styleId="TOC6">
    <w:name w:val="toc 6"/>
    <w:basedOn w:val="Normal"/>
    <w:next w:val="Normal"/>
    <w:autoRedefine/>
    <w:uiPriority w:val="39"/>
    <w:rsid w:val="00461D0A"/>
    <w:pPr>
      <w:ind w:left="1200"/>
    </w:pPr>
  </w:style>
  <w:style w:type="paragraph" w:styleId="TOC7">
    <w:name w:val="toc 7"/>
    <w:basedOn w:val="Normal"/>
    <w:next w:val="Normal"/>
    <w:autoRedefine/>
    <w:uiPriority w:val="39"/>
    <w:rsid w:val="00461D0A"/>
    <w:pPr>
      <w:ind w:left="1440"/>
    </w:pPr>
  </w:style>
  <w:style w:type="paragraph" w:styleId="TOC8">
    <w:name w:val="toc 8"/>
    <w:basedOn w:val="Normal"/>
    <w:next w:val="Normal"/>
    <w:autoRedefine/>
    <w:uiPriority w:val="39"/>
    <w:rsid w:val="00461D0A"/>
    <w:pPr>
      <w:ind w:left="1680"/>
    </w:pPr>
  </w:style>
  <w:style w:type="paragraph" w:styleId="TOC9">
    <w:name w:val="toc 9"/>
    <w:basedOn w:val="Normal"/>
    <w:next w:val="Normal"/>
    <w:autoRedefine/>
    <w:uiPriority w:val="39"/>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ext1"/>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ext1"/>
    <w:rsid w:val="00577EC6"/>
    <w:pPr>
      <w:numPr>
        <w:numId w:val="14"/>
      </w:numPr>
    </w:pPr>
  </w:style>
  <w:style w:type="paragraph" w:customStyle="1" w:styleId="ListNumber1Level2">
    <w:name w:val="List Number 1 (Level 2)"/>
    <w:basedOn w:val="Text1"/>
    <w:rsid w:val="00577EC6"/>
    <w:pPr>
      <w:numPr>
        <w:ilvl w:val="1"/>
        <w:numId w:val="14"/>
      </w:numPr>
    </w:pPr>
  </w:style>
  <w:style w:type="paragraph" w:customStyle="1" w:styleId="ListNumber1Level3">
    <w:name w:val="List Number 1 (Level 3)"/>
    <w:basedOn w:val="Text1"/>
    <w:rsid w:val="00577EC6"/>
    <w:pPr>
      <w:numPr>
        <w:ilvl w:val="2"/>
        <w:numId w:val="14"/>
      </w:numPr>
    </w:pPr>
  </w:style>
  <w:style w:type="paragraph" w:customStyle="1" w:styleId="ListNumber1Level4">
    <w:name w:val="List Number 1 (Level 4)"/>
    <w:basedOn w:val="Text1"/>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autoRedefine/>
    <w:rsid w:val="00B62C21"/>
    <w:pPr>
      <w:numPr>
        <w:numId w:val="19"/>
      </w:numPr>
      <w:spacing w:after="120"/>
      <w:jc w:val="left"/>
    </w:pPr>
    <w:rPr>
      <w:rFonts w:ascii="Arial" w:hAnsi="Arial"/>
      <w:sz w:val="22"/>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B62C21"/>
    <w:pPr>
      <w:widowControl w:val="0"/>
      <w:pBdr>
        <w:bottom w:val="single" w:sz="4" w:space="1" w:color="179C7D" w:themeColor="text2"/>
      </w:pBdr>
      <w:autoSpaceDE w:val="0"/>
      <w:autoSpaceDN w:val="0"/>
      <w:adjustRightInd w:val="0"/>
      <w:spacing w:after="0"/>
      <w:ind w:left="0" w:firstLine="0"/>
      <w:jc w:val="left"/>
    </w:pPr>
    <w:rPr>
      <w:rFonts w:ascii="Arial" w:hAnsi="Arial" w:cs="Arial"/>
      <w:caps w:val="0"/>
      <w:color w:val="179C7D" w:themeColor="text2"/>
      <w:sz w:val="50"/>
      <w:szCs w:val="50"/>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62C21"/>
    <w:rPr>
      <w:rFonts w:ascii="Arial" w:hAnsi="Arial"/>
      <w:sz w:val="22"/>
      <w:lang w:val="en-GB" w:eastAsia="en-US"/>
    </w:rPr>
  </w:style>
  <w:style w:type="paragraph" w:customStyle="1" w:styleId="BulletPoint2">
    <w:name w:val="Bullet Point 2"/>
    <w:basedOn w:val="NormalIndent"/>
    <w:link w:val="BulletPoint2Char"/>
    <w:qFormat/>
    <w:rsid w:val="00577EC6"/>
    <w:pPr>
      <w:numPr>
        <w:numId w:val="18"/>
      </w:numPr>
      <w:spacing w:after="120"/>
      <w:ind w:left="1077" w:hanging="357"/>
      <w:jc w:val="left"/>
    </w:pPr>
    <w:rPr>
      <w:rFonts w:ascii="Verdana" w:hAnsi="Verdana"/>
      <w:sz w:val="18"/>
    </w:rPr>
  </w:style>
  <w:style w:type="character" w:customStyle="1" w:styleId="HeadingChar">
    <w:name w:val="Heading Char"/>
    <w:link w:val="Heading"/>
    <w:rsid w:val="00B62C21"/>
    <w:rPr>
      <w:rFonts w:ascii="Arial" w:hAnsi="Arial" w:cs="Arial"/>
      <w:color w:val="179C7D" w:themeColor="text2"/>
      <w:sz w:val="50"/>
      <w:szCs w:val="50"/>
      <w:lang w:val="fr-FR" w:eastAsia="en-US"/>
    </w:rPr>
  </w:style>
  <w:style w:type="paragraph" w:customStyle="1" w:styleId="0StandardtextConsultants">
    <w:name w:val="0 Standard text Consultants"/>
    <w:basedOn w:val="Normal"/>
    <w:link w:val="0StandardtextConsultantsZchn"/>
    <w:rsid w:val="00916511"/>
    <w:pPr>
      <w:spacing w:after="160" w:line="264" w:lineRule="auto"/>
    </w:pPr>
    <w:rPr>
      <w:rFonts w:ascii="Arial" w:hAnsi="Arial"/>
      <w:noProof/>
      <w:sz w:val="22"/>
      <w:szCs w:val="22"/>
    </w:rPr>
  </w:style>
  <w:style w:type="character" w:customStyle="1" w:styleId="BulletPoint2Char">
    <w:name w:val="Bullet Point 2 Char"/>
    <w:link w:val="BulletPoint2"/>
    <w:rsid w:val="00577EC6"/>
    <w:rPr>
      <w:rFonts w:ascii="Verdana" w:hAnsi="Verdana"/>
      <w:sz w:val="18"/>
      <w:lang w:val="en-GB" w:eastAsia="en-US"/>
    </w:rPr>
  </w:style>
  <w:style w:type="paragraph" w:customStyle="1" w:styleId="heading20">
    <w:name w:val="heading 20"/>
    <w:basedOn w:val="Title2"/>
    <w:link w:val="Heading2Char"/>
    <w:rsid w:val="00B62C21"/>
    <w:pPr>
      <w:numPr>
        <w:numId w:val="0"/>
      </w:numPr>
    </w:pPr>
    <w:rPr>
      <w:rFonts w:ascii="Arial" w:hAnsi="Arial" w:cs="Arial"/>
      <w:b/>
      <w:i/>
      <w:color w:val="179C7D" w:themeColor="text2"/>
      <w:sz w:val="20"/>
    </w:rPr>
  </w:style>
  <w:style w:type="character" w:customStyle="1" w:styleId="0StandardtextConsultantsZchn">
    <w:name w:val="0 Standard text Consultants Zchn"/>
    <w:link w:val="0StandardtextConsultants"/>
    <w:rsid w:val="00916511"/>
    <w:rPr>
      <w:rFonts w:ascii="Arial" w:hAnsi="Arial"/>
      <w:noProof/>
      <w:sz w:val="22"/>
      <w:szCs w:val="22"/>
      <w:lang w:val="en-GB"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B62C21"/>
    <w:rPr>
      <w:rFonts w:ascii="Arial" w:hAnsi="Arial" w:cs="Arial"/>
      <w:b/>
      <w:i/>
      <w:color w:val="179C7D" w:themeColor="text2"/>
      <w:lang w:val="en-GB"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0StandardtextConsultants"/>
    <w:link w:val="FooterDocumentChar"/>
    <w:rsid w:val="00F5647F"/>
    <w:pPr>
      <w:spacing w:after="0"/>
    </w:pPr>
    <w:rPr>
      <w:i/>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after="0" w:line="276" w:lineRule="auto"/>
      <w:outlineLvl w:val="9"/>
    </w:pPr>
    <w:rPr>
      <w:rFonts w:asciiTheme="majorHAnsi" w:eastAsiaTheme="majorEastAsia" w:hAnsiTheme="majorHAnsi" w:cstheme="majorBidi"/>
      <w:bCs/>
      <w:smallCaps/>
      <w:color w:val="AF4E07" w:themeColor="accent1" w:themeShade="BF"/>
      <w:sz w:val="28"/>
      <w:szCs w:val="28"/>
      <w:lang w:val="en-US"/>
    </w:rPr>
  </w:style>
  <w:style w:type="paragraph" w:customStyle="1" w:styleId="Title2">
    <w:name w:val="Title 2"/>
    <w:basedOn w:val="Normal"/>
    <w:rsid w:val="00B14205"/>
    <w:pPr>
      <w:numPr>
        <w:numId w:val="20"/>
      </w:numPr>
    </w:pPr>
  </w:style>
  <w:style w:type="paragraph" w:customStyle="1" w:styleId="Subtitle0">
    <w:name w:val="Subtitle0"/>
    <w:basedOn w:val="TOC2"/>
    <w:link w:val="SubtitleChar"/>
    <w:qFormat/>
    <w:rsid w:val="001D2A51"/>
    <w:pPr>
      <w:ind w:left="0" w:firstLine="0"/>
    </w:pPr>
    <w:rPr>
      <w:b/>
      <w:i/>
      <w:sz w:val="20"/>
    </w:rPr>
  </w:style>
  <w:style w:type="character" w:customStyle="1" w:styleId="SubtitleChar">
    <w:name w:val="Subtitle Char"/>
    <w:basedOn w:val="Heading2Char"/>
    <w:link w:val="Subtitle0"/>
    <w:rsid w:val="001D2A51"/>
    <w:rPr>
      <w:rFonts w:ascii="Verdana" w:hAnsi="Verdana" w:cs="Arial"/>
      <w:b/>
      <w:i/>
      <w:color w:val="179C7D" w:themeColor="text2"/>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table" w:styleId="TableGrid1">
    <w:name w:val="Table Grid 1"/>
    <w:basedOn w:val="TableNormal"/>
    <w:rsid w:val="0036247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20">
    <w:name w:val="title 2"/>
    <w:basedOn w:val="Normal"/>
    <w:link w:val="title2Char"/>
    <w:rsid w:val="00B62C21"/>
    <w:pPr>
      <w:jc w:val="left"/>
    </w:pPr>
    <w:rPr>
      <w:rFonts w:ascii="Arial" w:hAnsi="Arial" w:cs="Arial"/>
      <w:color w:val="179C7D" w:themeColor="text2"/>
      <w:sz w:val="36"/>
      <w:szCs w:val="36"/>
    </w:rPr>
  </w:style>
  <w:style w:type="paragraph" w:customStyle="1" w:styleId="Title0">
    <w:name w:val="Title 0"/>
    <w:basedOn w:val="Heading"/>
    <w:link w:val="Title0Char"/>
    <w:qFormat/>
    <w:rsid w:val="00B62C21"/>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2Char">
    <w:name w:val="title 2 Char"/>
    <w:basedOn w:val="DefaultParagraphFont"/>
    <w:link w:val="title20"/>
    <w:rsid w:val="00B62C21"/>
    <w:rPr>
      <w:rFonts w:ascii="Arial" w:hAnsi="Arial" w:cs="Arial"/>
      <w:color w:val="179C7D" w:themeColor="text2"/>
      <w:sz w:val="36"/>
      <w:szCs w:val="36"/>
      <w:lang w:val="fr-FR" w:eastAsia="en-US"/>
    </w:rPr>
  </w:style>
  <w:style w:type="character" w:customStyle="1" w:styleId="Title0Char">
    <w:name w:val="Title 0 Char"/>
    <w:link w:val="Title0"/>
    <w:rsid w:val="00B62C21"/>
    <w:rPr>
      <w:rFonts w:ascii="EC Square Sans Pro" w:hAnsi="EC Square Sans Pro"/>
      <w:b/>
      <w:caps/>
      <w:color w:val="325BAA"/>
      <w:sz w:val="36"/>
      <w:szCs w:val="36"/>
      <w:lang w:val="fr-FR" w:eastAsia="en-US"/>
    </w:rPr>
  </w:style>
  <w:style w:type="paragraph" w:customStyle="1" w:styleId="Briefingtext">
    <w:name w:val="Briefing text"/>
    <w:basedOn w:val="Normal"/>
    <w:link w:val="BriefingtextChar"/>
    <w:rsid w:val="00B62C21"/>
    <w:rPr>
      <w:rFonts w:ascii="Arial" w:hAnsi="Arial" w:cs="Arial"/>
      <w:sz w:val="22"/>
      <w:szCs w:val="24"/>
    </w:rPr>
  </w:style>
  <w:style w:type="character" w:customStyle="1" w:styleId="BriefingtextChar">
    <w:name w:val="Briefing text Char"/>
    <w:link w:val="Briefingtext"/>
    <w:rsid w:val="00B62C21"/>
    <w:rPr>
      <w:rFonts w:ascii="Arial" w:hAnsi="Arial" w:cs="Arial"/>
      <w:sz w:val="22"/>
      <w:szCs w:val="24"/>
      <w:lang w:val="en-GB" w:eastAsia="en-US"/>
    </w:rPr>
  </w:style>
  <w:style w:type="paragraph" w:customStyle="1" w:styleId="Briefingheading1">
    <w:name w:val="Briefing heading 1"/>
    <w:basedOn w:val="Briefingtext"/>
    <w:next w:val="Briefingtext"/>
    <w:link w:val="Briefingheading1Char"/>
    <w:rsid w:val="00B62C21"/>
    <w:pPr>
      <w:keepNext/>
      <w:spacing w:before="240"/>
    </w:pPr>
    <w:rPr>
      <w:b/>
      <w:sz w:val="24"/>
      <w:u w:val="single"/>
    </w:rPr>
  </w:style>
  <w:style w:type="paragraph" w:customStyle="1" w:styleId="Title1">
    <w:name w:val="Title 1"/>
    <w:basedOn w:val="Briefingheading1"/>
    <w:link w:val="Title1Char"/>
    <w:qFormat/>
    <w:rsid w:val="007A2836"/>
    <w:pPr>
      <w:spacing w:before="120" w:after="120"/>
    </w:pPr>
    <w:rPr>
      <w:rFonts w:cs="Times New Roman"/>
      <w:b w:val="0"/>
      <w:color w:val="325BAA"/>
      <w:sz w:val="32"/>
      <w:szCs w:val="32"/>
      <w:u w:val="none"/>
    </w:rPr>
  </w:style>
  <w:style w:type="paragraph" w:customStyle="1" w:styleId="Title21">
    <w:name w:val="Title 2µ"/>
    <w:basedOn w:val="Briefingheading1"/>
    <w:link w:val="Title2Char0"/>
    <w:qFormat/>
    <w:rsid w:val="007A2836"/>
    <w:pPr>
      <w:spacing w:before="120" w:after="120"/>
    </w:pPr>
    <w:rPr>
      <w:rFonts w:cs="Times New Roman"/>
      <w:color w:val="325BAA"/>
      <w:u w:val="none"/>
    </w:rPr>
  </w:style>
  <w:style w:type="character" w:customStyle="1" w:styleId="Briefingheading1Char">
    <w:name w:val="Briefing heading 1 Char"/>
    <w:link w:val="Briefingheading1"/>
    <w:rsid w:val="00B62C21"/>
    <w:rPr>
      <w:rFonts w:ascii="Arial" w:hAnsi="Arial" w:cs="Arial"/>
      <w:b/>
      <w:sz w:val="24"/>
      <w:szCs w:val="24"/>
      <w:u w:val="single"/>
      <w:lang w:val="en-GB" w:eastAsia="en-US"/>
    </w:rPr>
  </w:style>
  <w:style w:type="character" w:customStyle="1" w:styleId="Title1Char">
    <w:name w:val="Title 1 Char"/>
    <w:link w:val="Title1"/>
    <w:rsid w:val="007A2836"/>
    <w:rPr>
      <w:rFonts w:ascii="Arial" w:hAnsi="Arial"/>
      <w:color w:val="325BAA"/>
      <w:sz w:val="32"/>
      <w:szCs w:val="32"/>
      <w:lang w:val="en-GB" w:eastAsia="en-US"/>
    </w:rPr>
  </w:style>
  <w:style w:type="character" w:customStyle="1" w:styleId="Title2Char0">
    <w:name w:val="Title 2µ Char"/>
    <w:link w:val="Title21"/>
    <w:rsid w:val="007A2836"/>
    <w:rPr>
      <w:rFonts w:ascii="Arial" w:hAnsi="Arial"/>
      <w:b/>
      <w:color w:val="325BAA"/>
      <w:sz w:val="24"/>
      <w:szCs w:val="24"/>
      <w:lang w:val="en-GB" w:eastAsia="en-US"/>
    </w:rPr>
  </w:style>
  <w:style w:type="paragraph" w:customStyle="1" w:styleId="5Listbulleted">
    <w:name w:val="5 List bulleted"/>
    <w:basedOn w:val="0StandardtextConsultants"/>
    <w:link w:val="5ListbulletedZchn"/>
    <w:qFormat/>
    <w:rsid w:val="00141D3B"/>
    <w:pPr>
      <w:numPr>
        <w:numId w:val="42"/>
      </w:numPr>
      <w:spacing w:before="120" w:after="120"/>
      <w:ind w:left="709"/>
    </w:pPr>
    <w:rPr>
      <w:i/>
      <w:noProof w:val="0"/>
      <w:szCs w:val="24"/>
      <w:lang w:eastAsia="nl-BE"/>
    </w:rPr>
  </w:style>
  <w:style w:type="character" w:customStyle="1" w:styleId="5ListbulletedZchn">
    <w:name w:val="5 List bulleted Zchn"/>
    <w:basedOn w:val="0StandardtextConsultantsZchn"/>
    <w:link w:val="5Listbulleted"/>
    <w:rsid w:val="00141D3B"/>
    <w:rPr>
      <w:rFonts w:ascii="Arial" w:hAnsi="Arial"/>
      <w:i/>
      <w:noProof/>
      <w:sz w:val="22"/>
      <w:szCs w:val="24"/>
      <w:lang w:val="en-GB" w:eastAsia="en-US"/>
    </w:rPr>
  </w:style>
  <w:style w:type="paragraph" w:styleId="NormalWeb">
    <w:name w:val="Normal (Web)"/>
    <w:basedOn w:val="Normal"/>
    <w:uiPriority w:val="99"/>
    <w:unhideWhenUsed/>
    <w:rsid w:val="007A2836"/>
    <w:pPr>
      <w:spacing w:before="100" w:beforeAutospacing="1" w:after="100" w:afterAutospacing="1"/>
      <w:jc w:val="left"/>
    </w:pPr>
    <w:rPr>
      <w:szCs w:val="24"/>
      <w:lang w:val="fr-BE" w:eastAsia="fr-BE"/>
    </w:rPr>
  </w:style>
  <w:style w:type="character" w:customStyle="1" w:styleId="BalloonTextChar">
    <w:name w:val="Balloon Text Char"/>
    <w:basedOn w:val="DefaultParagraphFont"/>
    <w:link w:val="BalloonText"/>
    <w:rsid w:val="008E7465"/>
    <w:rPr>
      <w:rFonts w:ascii="Tahoma" w:hAnsi="Tahoma" w:cs="Tahoma"/>
      <w:sz w:val="16"/>
      <w:szCs w:val="16"/>
      <w:lang w:val="fr-FR" w:eastAsia="en-US"/>
    </w:rPr>
  </w:style>
  <w:style w:type="character" w:customStyle="1" w:styleId="Heading1Char">
    <w:name w:val="Heading 1 Char"/>
    <w:aliases w:val="1 Heading 1 Char,2 Headline 1 Char,NEA1 Char"/>
    <w:basedOn w:val="DefaultParagraphFont"/>
    <w:link w:val="Heading1"/>
    <w:uiPriority w:val="99"/>
    <w:rsid w:val="00EA020A"/>
    <w:rPr>
      <w:rFonts w:ascii="Arial" w:hAnsi="Arial" w:cs="Arial"/>
      <w:color w:val="000000" w:themeColor="text1"/>
      <w:sz w:val="32"/>
      <w:szCs w:val="32"/>
      <w:lang w:val="en-GB" w:eastAsia="en-US"/>
    </w:rPr>
  </w:style>
  <w:style w:type="character" w:customStyle="1" w:styleId="Heading2Char1">
    <w:name w:val="Heading 2 Char1"/>
    <w:aliases w:val="2 Heading 2 Char,2 Headline 2 Char"/>
    <w:basedOn w:val="DefaultParagraphFont"/>
    <w:link w:val="Heading2"/>
    <w:rsid w:val="00820AB4"/>
    <w:rPr>
      <w:rFonts w:ascii="Arial" w:hAnsi="Arial" w:cs="Arial"/>
      <w:b/>
      <w:color w:val="000000" w:themeColor="text1"/>
      <w:sz w:val="28"/>
      <w:szCs w:val="28"/>
      <w:lang w:val="en-GB" w:eastAsia="en-US"/>
    </w:rPr>
  </w:style>
  <w:style w:type="character" w:customStyle="1" w:styleId="Heading3Char">
    <w:name w:val="Heading 3 Char"/>
    <w:aliases w:val="3 Heading 3 Char,2 Headline 3 Char"/>
    <w:basedOn w:val="DefaultParagraphFont"/>
    <w:link w:val="Heading3"/>
    <w:rsid w:val="00820AB4"/>
    <w:rPr>
      <w:rFonts w:ascii="Arial" w:hAnsi="Arial" w:cs="Arial"/>
      <w:color w:val="000000" w:themeColor="text1"/>
      <w:sz w:val="26"/>
      <w:szCs w:val="26"/>
      <w:lang w:val="en-GB" w:eastAsia="en-US"/>
    </w:rPr>
  </w:style>
  <w:style w:type="character" w:customStyle="1" w:styleId="Heading4Char">
    <w:name w:val="Heading 4 Char"/>
    <w:aliases w:val="4 Heading 4 Char"/>
    <w:basedOn w:val="DefaultParagraphFont"/>
    <w:link w:val="Heading4"/>
    <w:rsid w:val="00820AB4"/>
    <w:rPr>
      <w:rFonts w:ascii="Arial" w:hAnsi="Arial" w:cs="Arial"/>
      <w:b/>
      <w:i/>
      <w:color w:val="000000" w:themeColor="text1"/>
      <w:sz w:val="22"/>
      <w:szCs w:val="22"/>
      <w:lang w:val="en-GB" w:eastAsia="en-US"/>
    </w:rPr>
  </w:style>
  <w:style w:type="character" w:customStyle="1" w:styleId="Heading5Char">
    <w:name w:val="Heading 5 Char"/>
    <w:aliases w:val="2 Headline 4 Char"/>
    <w:basedOn w:val="DefaultParagraphFont"/>
    <w:link w:val="Heading5"/>
    <w:rsid w:val="000F4EFE"/>
    <w:rPr>
      <w:rFonts w:ascii="Arial" w:hAnsi="Arial"/>
      <w:sz w:val="22"/>
      <w:u w:val="single"/>
      <w:lang w:val="en-GB" w:eastAsia="en-US"/>
    </w:rPr>
  </w:style>
  <w:style w:type="numbering" w:customStyle="1" w:styleId="BulletpointsCOM">
    <w:name w:val="Bullet points COM"/>
    <w:uiPriority w:val="99"/>
    <w:rsid w:val="008E7465"/>
    <w:pPr>
      <w:numPr>
        <w:numId w:val="22"/>
      </w:numPr>
    </w:pPr>
  </w:style>
  <w:style w:type="paragraph" w:customStyle="1" w:styleId="Bullet1COM">
    <w:name w:val="Bullet 1 COM"/>
    <w:basedOn w:val="Normal"/>
    <w:qFormat/>
    <w:rsid w:val="00EB2476"/>
    <w:pPr>
      <w:numPr>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2COM">
    <w:name w:val="Bullet 2 COM"/>
    <w:basedOn w:val="Normal"/>
    <w:qFormat/>
    <w:rsid w:val="00D52623"/>
    <w:pPr>
      <w:numPr>
        <w:ilvl w:val="1"/>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3COM">
    <w:name w:val="Bullet 3 COM"/>
    <w:basedOn w:val="Normal"/>
    <w:qFormat/>
    <w:rsid w:val="008E7465"/>
    <w:pPr>
      <w:numPr>
        <w:ilvl w:val="2"/>
        <w:numId w:val="23"/>
      </w:numPr>
      <w:spacing w:before="40" w:after="40" w:line="276" w:lineRule="auto"/>
      <w:jc w:val="left"/>
    </w:pPr>
    <w:rPr>
      <w:rFonts w:ascii="Verdana" w:eastAsiaTheme="minorEastAsia" w:hAnsi="Verdana" w:cstheme="minorBidi"/>
      <w:color w:val="333333"/>
      <w:sz w:val="20"/>
      <w:szCs w:val="22"/>
      <w:lang w:val="de-DE" w:eastAsia="de-DE"/>
    </w:rPr>
  </w:style>
  <w:style w:type="paragraph" w:customStyle="1" w:styleId="TablebodytextCOM">
    <w:name w:val="Table body text COM"/>
    <w:basedOn w:val="Normal"/>
    <w:uiPriority w:val="55"/>
    <w:qFormat/>
    <w:rsid w:val="008E7465"/>
    <w:pPr>
      <w:keepLines/>
      <w:spacing w:before="40" w:after="40" w:line="240" w:lineRule="atLeast"/>
      <w:jc w:val="left"/>
    </w:pPr>
    <w:rPr>
      <w:rFonts w:ascii="Verdana" w:eastAsiaTheme="minorEastAsia" w:hAnsi="Verdana" w:cstheme="minorBidi"/>
      <w:color w:val="333333"/>
      <w:sz w:val="18"/>
      <w:lang w:eastAsia="de-DE"/>
    </w:rPr>
  </w:style>
  <w:style w:type="paragraph" w:customStyle="1" w:styleId="TableheadertextCOM">
    <w:name w:val="Table header text COM"/>
    <w:basedOn w:val="Normal"/>
    <w:uiPriority w:val="54"/>
    <w:qFormat/>
    <w:rsid w:val="008E7465"/>
    <w:pPr>
      <w:spacing w:before="60" w:after="60" w:line="240" w:lineRule="atLeast"/>
      <w:jc w:val="left"/>
    </w:pPr>
    <w:rPr>
      <w:rFonts w:ascii="Verdana" w:eastAsiaTheme="minorEastAsia" w:hAnsi="Verdana" w:cstheme="minorBidi"/>
      <w:b/>
      <w:color w:val="D4D4D4"/>
      <w:sz w:val="18"/>
      <w:lang w:eastAsia="de-DE"/>
    </w:rPr>
  </w:style>
  <w:style w:type="paragraph" w:customStyle="1" w:styleId="LiteratureCOM">
    <w:name w:val="Literature COM"/>
    <w:basedOn w:val="Normal"/>
    <w:uiPriority w:val="87"/>
    <w:qFormat/>
    <w:rsid w:val="008E7465"/>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NumListCOM">
    <w:name w:val="Num List COM"/>
    <w:basedOn w:val="List"/>
    <w:qFormat/>
    <w:rsid w:val="008E7465"/>
    <w:pPr>
      <w:numPr>
        <w:numId w:val="24"/>
      </w:numPr>
      <w:ind w:left="283" w:hanging="283"/>
    </w:pPr>
  </w:style>
  <w:style w:type="paragraph" w:customStyle="1" w:styleId="Figureformat">
    <w:name w:val="Figure format"/>
    <w:basedOn w:val="Normal"/>
    <w:uiPriority w:val="36"/>
    <w:qFormat/>
    <w:rsid w:val="008E7465"/>
    <w:pPr>
      <w:spacing w:after="0" w:line="276" w:lineRule="auto"/>
      <w:jc w:val="left"/>
    </w:pPr>
    <w:rPr>
      <w:rFonts w:ascii="Verdana" w:eastAsiaTheme="minorEastAsia" w:hAnsi="Verdana" w:cstheme="minorBidi"/>
      <w:noProof/>
      <w:color w:val="333333"/>
      <w:sz w:val="20"/>
      <w:szCs w:val="22"/>
      <w:lang w:val="de-DE" w:eastAsia="de-DE"/>
    </w:rPr>
  </w:style>
  <w:style w:type="paragraph" w:customStyle="1" w:styleId="TablebulletsCOM">
    <w:name w:val="Table bullets COM"/>
    <w:basedOn w:val="TablebodytextCOM"/>
    <w:uiPriority w:val="56"/>
    <w:qFormat/>
    <w:rsid w:val="008E7465"/>
    <w:pPr>
      <w:numPr>
        <w:numId w:val="25"/>
      </w:numPr>
      <w:tabs>
        <w:tab w:val="left" w:pos="227"/>
      </w:tabs>
      <w:ind w:left="227" w:hanging="227"/>
    </w:pPr>
  </w:style>
  <w:style w:type="table" w:customStyle="1" w:styleId="TableCOM">
    <w:name w:val="Table COM"/>
    <w:basedOn w:val="TableNormal"/>
    <w:uiPriority w:val="99"/>
    <w:rsid w:val="008E7465"/>
    <w:rPr>
      <w:rFonts w:ascii="Verdana" w:eastAsiaTheme="minorEastAsia" w:hAnsi="Verdana" w:cstheme="minorBidi"/>
      <w:szCs w:val="22"/>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T1ACAo00" w:hAnsi="TT1ACAo00"/>
        <w:color w:val="FFFFFF" w:themeColor="background1"/>
        <w:sz w:val="20"/>
      </w:rPr>
      <w:tblPr/>
      <w:tcPr>
        <w:tcBorders>
          <w:top w:val="nil"/>
          <w:left w:val="nil"/>
          <w:bottom w:val="nil"/>
          <w:right w:val="nil"/>
          <w:insideH w:val="nil"/>
          <w:insideV w:val="single" w:sz="4" w:space="0" w:color="F2F2F2"/>
          <w:tl2br w:val="nil"/>
          <w:tr2bl w:val="nil"/>
        </w:tcBorders>
        <w:shd w:val="clear" w:color="auto" w:fill="263673"/>
      </w:tcPr>
    </w:tblStylePr>
  </w:style>
  <w:style w:type="character" w:styleId="CommentReference">
    <w:name w:val="annotation reference"/>
    <w:basedOn w:val="DefaultParagraphFont"/>
    <w:uiPriority w:val="99"/>
    <w:rsid w:val="008E7465"/>
    <w:rPr>
      <w:sz w:val="16"/>
      <w:szCs w:val="16"/>
    </w:rPr>
  </w:style>
  <w:style w:type="character" w:customStyle="1" w:styleId="KommentartextZchn">
    <w:name w:val="Kommentartext Zchn"/>
    <w:basedOn w:val="DefaultParagraphFont"/>
    <w:uiPriority w:val="99"/>
    <w:rsid w:val="008E7465"/>
    <w:rPr>
      <w:rFonts w:ascii="Verdana" w:hAnsi="Verdana"/>
      <w:color w:val="333333"/>
      <w:sz w:val="20"/>
      <w:szCs w:val="20"/>
      <w:lang w:val="en-GB"/>
    </w:rPr>
  </w:style>
  <w:style w:type="paragraph" w:styleId="CommentSubject">
    <w:name w:val="annotation subject"/>
    <w:basedOn w:val="CommentText"/>
    <w:next w:val="CommentText"/>
    <w:link w:val="CommentSubjectChar"/>
    <w:rsid w:val="008E7465"/>
    <w:pPr>
      <w:spacing w:before="200" w:after="200"/>
      <w:jc w:val="left"/>
    </w:pPr>
    <w:rPr>
      <w:rFonts w:ascii="Verdana" w:eastAsiaTheme="minorEastAsia" w:hAnsi="Verdana" w:cstheme="minorBidi"/>
      <w:b/>
      <w:bCs/>
      <w:color w:val="333333"/>
      <w:lang w:eastAsia="de-DE"/>
    </w:rPr>
  </w:style>
  <w:style w:type="character" w:customStyle="1" w:styleId="CommentTextChar">
    <w:name w:val="Comment Text Char"/>
    <w:basedOn w:val="DefaultParagraphFont"/>
    <w:link w:val="CommentText"/>
    <w:uiPriority w:val="99"/>
    <w:rsid w:val="008E7465"/>
    <w:rPr>
      <w:lang w:val="fr-FR" w:eastAsia="en-US"/>
    </w:rPr>
  </w:style>
  <w:style w:type="character" w:customStyle="1" w:styleId="CommentSubjectChar">
    <w:name w:val="Comment Subject Char"/>
    <w:basedOn w:val="CommentTextChar"/>
    <w:link w:val="CommentSubject"/>
    <w:rsid w:val="008E7465"/>
    <w:rPr>
      <w:rFonts w:ascii="Verdana" w:eastAsiaTheme="minorEastAsia" w:hAnsi="Verdana" w:cstheme="minorBidi"/>
      <w:b/>
      <w:bCs/>
      <w:color w:val="333333"/>
      <w:lang w:val="en-GB" w:eastAsia="de-DE"/>
    </w:rPr>
  </w:style>
  <w:style w:type="paragraph" w:customStyle="1" w:styleId="TableFigureRemarkCOM">
    <w:name w:val="Table/Figure Remark COM"/>
    <w:link w:val="TableFigureRemarkCOMZchn"/>
    <w:uiPriority w:val="57"/>
    <w:qFormat/>
    <w:rsid w:val="008E7465"/>
    <w:pPr>
      <w:spacing w:before="60" w:after="200"/>
      <w:contextualSpacing/>
    </w:pPr>
    <w:rPr>
      <w:rFonts w:ascii="Verdana" w:eastAsiaTheme="minorEastAsia" w:hAnsi="Verdana" w:cstheme="minorBidi"/>
      <w:i/>
      <w:color w:val="333333"/>
      <w:sz w:val="16"/>
      <w:lang w:val="en-GB" w:eastAsia="de-DE"/>
    </w:rPr>
  </w:style>
  <w:style w:type="character" w:customStyle="1" w:styleId="TableFigureRemarkCOMZchn">
    <w:name w:val="Table/Figure Remark COM Zchn"/>
    <w:basedOn w:val="DefaultParagraphFont"/>
    <w:link w:val="TableFigureRemarkCOM"/>
    <w:uiPriority w:val="57"/>
    <w:rsid w:val="008E7465"/>
    <w:rPr>
      <w:rFonts w:ascii="Verdana" w:eastAsiaTheme="minorEastAsia" w:hAnsi="Verdana" w:cstheme="minorBidi"/>
      <w:i/>
      <w:color w:val="333333"/>
      <w:sz w:val="16"/>
      <w:lang w:val="en-GB" w:eastAsia="de-DE"/>
    </w:rPr>
  </w:style>
  <w:style w:type="character" w:customStyle="1" w:styleId="FootnoteTextChar">
    <w:name w:val="Footnote Text Char"/>
    <w:aliases w:val="01 Fußnotentext Char,Footnotes Char,Fußnotentextf Char,Fußnotentextr Char,Schriftart: 9 pt Char,Schriftart: 10 pt Char,Schriftart: 8 pt Char,WB-Fußnotentext Char,Footnote text Char,o Char,Voetnoottekst Char Char,Fußnote Char"/>
    <w:basedOn w:val="DefaultParagraphFont"/>
    <w:link w:val="FootnoteText"/>
    <w:uiPriority w:val="99"/>
    <w:rsid w:val="008B4B0F"/>
    <w:rPr>
      <w:rFonts w:ascii="Arial" w:hAnsi="Arial"/>
      <w:sz w:val="16"/>
      <w:szCs w:val="16"/>
      <w:lang w:val="en-US" w:eastAsia="en-US"/>
    </w:rPr>
  </w:style>
  <w:style w:type="paragraph" w:customStyle="1" w:styleId="ExecSummHead1">
    <w:name w:val="Exec Summ Head 1"/>
    <w:basedOn w:val="Heading1"/>
    <w:next w:val="Normal"/>
    <w:qFormat/>
    <w:rsid w:val="008E7465"/>
    <w:pPr>
      <w:pageBreakBefore/>
      <w:numPr>
        <w:numId w:val="26"/>
      </w:numPr>
      <w:tabs>
        <w:tab w:val="left" w:pos="851"/>
      </w:tabs>
      <w:spacing w:after="120"/>
    </w:pPr>
    <w:rPr>
      <w:rFonts w:ascii="Franklin Gothic Book" w:hAnsi="Franklin Gothic Book"/>
      <w:b/>
      <w:bCs/>
      <w:smallCaps/>
      <w:color w:val="808000"/>
      <w:sz w:val="40"/>
      <w:szCs w:val="40"/>
      <w:lang w:eastAsia="en-GB"/>
    </w:rPr>
  </w:style>
  <w:style w:type="paragraph" w:customStyle="1" w:styleId="ExecSummHead2">
    <w:name w:val="Exec Summ Head 2"/>
    <w:basedOn w:val="Heading2"/>
    <w:next w:val="Normal"/>
    <w:link w:val="ExecSummHead2Char"/>
    <w:qFormat/>
    <w:rsid w:val="008E7465"/>
    <w:pPr>
      <w:numPr>
        <w:numId w:val="26"/>
      </w:numPr>
      <w:tabs>
        <w:tab w:val="clear" w:pos="576"/>
      </w:tabs>
      <w:spacing w:before="240"/>
      <w:ind w:left="1134" w:hanging="1134"/>
    </w:pPr>
    <w:rPr>
      <w:rFonts w:ascii="Franklin Gothic Book" w:hAnsi="Franklin Gothic Book"/>
      <w:b w:val="0"/>
      <w:bCs/>
      <w:iCs/>
      <w:color w:val="808000"/>
      <w:sz w:val="30"/>
      <w:lang w:eastAsia="en-GB"/>
    </w:rPr>
  </w:style>
  <w:style w:type="paragraph" w:customStyle="1" w:styleId="Default">
    <w:name w:val="Default"/>
    <w:rsid w:val="008E7465"/>
    <w:pPr>
      <w:autoSpaceDE w:val="0"/>
      <w:autoSpaceDN w:val="0"/>
      <w:adjustRightInd w:val="0"/>
    </w:pPr>
    <w:rPr>
      <w:rFonts w:ascii="Arial" w:hAnsi="Arial" w:cs="Arial"/>
      <w:color w:val="000000"/>
      <w:sz w:val="24"/>
      <w:szCs w:val="24"/>
      <w:lang w:val="en-GB" w:eastAsia="en-GB"/>
    </w:rPr>
  </w:style>
  <w:style w:type="character" w:customStyle="1" w:styleId="CaptionChar">
    <w:name w:val="Caption Char"/>
    <w:aliases w:val="3 Beschriftung Char,COM Char,Tabelle Char,Tab_Überschrift Char,Table legend Char,Figure reference Char,Caption Char1 Char,Caption Char Char Char,Caption Char1 Char Char Char Char,Caption Char Char Char Char Char Char,Legend Char,Leg Char"/>
    <w:link w:val="Caption"/>
    <w:uiPriority w:val="35"/>
    <w:locked/>
    <w:rsid w:val="00407196"/>
    <w:rPr>
      <w:rFonts w:ascii="Arial" w:hAnsi="Arial" w:cs="Arial"/>
      <w:b/>
      <w:sz w:val="22"/>
      <w:szCs w:val="22"/>
      <w:lang w:val="en-GB" w:eastAsia="en-US"/>
    </w:rPr>
  </w:style>
  <w:style w:type="character" w:customStyle="1" w:styleId="UnresolvedMention1">
    <w:name w:val="Unresolved Mention1"/>
    <w:basedOn w:val="DefaultParagraphFont"/>
    <w:uiPriority w:val="99"/>
    <w:semiHidden/>
    <w:unhideWhenUsed/>
    <w:rsid w:val="008E7465"/>
    <w:rPr>
      <w:color w:val="605E5C"/>
      <w:shd w:val="clear" w:color="auto" w:fill="E1DFDD"/>
    </w:rPr>
  </w:style>
  <w:style w:type="paragraph" w:customStyle="1" w:styleId="CitaviBibliographyEntry">
    <w:name w:val="Citavi Bibliography Entry"/>
    <w:basedOn w:val="0StandardConsultant"/>
    <w:link w:val="CitaviBibliographyEntryZchn"/>
    <w:rsid w:val="00FA1BD1"/>
    <w:pPr>
      <w:spacing w:before="200" w:after="120" w:line="276" w:lineRule="auto"/>
      <w:jc w:val="left"/>
    </w:pPr>
    <w:rPr>
      <w:rFonts w:eastAsiaTheme="minorEastAsia" w:cstheme="minorBidi"/>
      <w:color w:val="333333"/>
      <w:sz w:val="20"/>
      <w:lang w:eastAsia="de-DE"/>
    </w:rPr>
  </w:style>
  <w:style w:type="character" w:customStyle="1" w:styleId="CitaviBibliographyEntryZchn">
    <w:name w:val="Citavi Bibliography Entry Zchn"/>
    <w:basedOn w:val="DefaultParagraphFont"/>
    <w:link w:val="CitaviBibliographyEntry"/>
    <w:rsid w:val="00FA1BD1"/>
    <w:rPr>
      <w:rFonts w:ascii="Arial" w:eastAsiaTheme="minorEastAsia" w:hAnsi="Arial" w:cstheme="minorBidi"/>
      <w:noProof/>
      <w:color w:val="333333"/>
      <w:szCs w:val="22"/>
      <w:lang w:val="en-GB" w:eastAsia="de-DE"/>
    </w:rPr>
  </w:style>
  <w:style w:type="paragraph" w:customStyle="1" w:styleId="CitaviBibliographyHeading">
    <w:name w:val="Citavi Bibliography Heading"/>
    <w:basedOn w:val="Heading1"/>
    <w:link w:val="CitaviBibliographyHeadingZchn"/>
    <w:rsid w:val="008E7465"/>
    <w:pPr>
      <w:keepLines/>
      <w:spacing w:after="120" w:line="276" w:lineRule="auto"/>
    </w:pPr>
    <w:rPr>
      <w:rFonts w:ascii="Verdana" w:eastAsiaTheme="majorEastAsia" w:hAnsi="Verdana" w:cstheme="majorBidi"/>
      <w:bCs/>
      <w:smallCaps/>
      <w:color w:val="263673"/>
      <w:sz w:val="28"/>
      <w:szCs w:val="28"/>
      <w:lang w:eastAsia="de-DE"/>
    </w:rPr>
  </w:style>
  <w:style w:type="character" w:customStyle="1" w:styleId="CitaviBibliographyHeadingZchn">
    <w:name w:val="Citavi Bibliography Heading Zchn"/>
    <w:basedOn w:val="DefaultParagraphFont"/>
    <w:link w:val="CitaviBibliographyHeading"/>
    <w:rsid w:val="008E7465"/>
    <w:rPr>
      <w:rFonts w:ascii="Verdana" w:eastAsiaTheme="majorEastAsia" w:hAnsi="Verdana" w:cstheme="majorBidi"/>
      <w:bCs/>
      <w:smallCaps/>
      <w:color w:val="263673"/>
      <w:sz w:val="28"/>
      <w:szCs w:val="28"/>
      <w:lang w:val="en-GB" w:eastAsia="de-DE"/>
    </w:rPr>
  </w:style>
  <w:style w:type="paragraph" w:styleId="Bibliography">
    <w:name w:val="Bibliography"/>
    <w:basedOn w:val="Normal"/>
    <w:next w:val="Normal"/>
    <w:uiPriority w:val="37"/>
    <w:unhideWhenUsed/>
    <w:rsid w:val="008E7465"/>
    <w:pPr>
      <w:spacing w:before="200" w:after="200" w:line="276" w:lineRule="auto"/>
      <w:jc w:val="left"/>
    </w:pPr>
    <w:rPr>
      <w:rFonts w:ascii="Verdana" w:eastAsiaTheme="minorEastAsia" w:hAnsi="Verdana" w:cstheme="minorBidi"/>
      <w:color w:val="333333"/>
      <w:sz w:val="20"/>
      <w:szCs w:val="22"/>
      <w:lang w:eastAsia="de-DE"/>
    </w:rPr>
  </w:style>
  <w:style w:type="character" w:styleId="BookTitle">
    <w:name w:val="Book Title"/>
    <w:basedOn w:val="DefaultParagraphFont"/>
    <w:uiPriority w:val="33"/>
    <w:qFormat/>
    <w:rsid w:val="008E7465"/>
    <w:rPr>
      <w:b/>
      <w:bCs/>
      <w:i/>
      <w:iCs/>
      <w:spacing w:val="5"/>
    </w:rPr>
  </w:style>
  <w:style w:type="character" w:styleId="IntenseReference">
    <w:name w:val="Intense Reference"/>
    <w:basedOn w:val="DefaultParagraphFont"/>
    <w:uiPriority w:val="32"/>
    <w:qFormat/>
    <w:rsid w:val="008E7465"/>
    <w:rPr>
      <w:b/>
      <w:bCs/>
      <w:smallCaps/>
      <w:color w:val="EB6A0A" w:themeColor="accent1"/>
      <w:spacing w:val="5"/>
    </w:rPr>
  </w:style>
  <w:style w:type="character" w:styleId="SubtleReference">
    <w:name w:val="Subtle Reference"/>
    <w:basedOn w:val="DefaultParagraphFont"/>
    <w:uiPriority w:val="31"/>
    <w:qFormat/>
    <w:rsid w:val="008E7465"/>
    <w:rPr>
      <w:smallCaps/>
      <w:color w:val="5A5A5A" w:themeColor="text1" w:themeTint="A5"/>
    </w:rPr>
  </w:style>
  <w:style w:type="character" w:styleId="IntenseEmphasis">
    <w:name w:val="Intense Emphasis"/>
    <w:basedOn w:val="DefaultParagraphFont"/>
    <w:uiPriority w:val="21"/>
    <w:qFormat/>
    <w:rsid w:val="008E7465"/>
    <w:rPr>
      <w:i/>
      <w:iCs/>
      <w:color w:val="EB6A0A" w:themeColor="accent1"/>
    </w:rPr>
  </w:style>
  <w:style w:type="character" w:styleId="SubtleEmphasis">
    <w:name w:val="Subtle Emphasis"/>
    <w:basedOn w:val="DefaultParagraphFont"/>
    <w:uiPriority w:val="19"/>
    <w:qFormat/>
    <w:rsid w:val="008E7465"/>
    <w:rPr>
      <w:i/>
      <w:iCs/>
      <w:color w:val="404040" w:themeColor="text1" w:themeTint="BF"/>
    </w:rPr>
  </w:style>
  <w:style w:type="paragraph" w:styleId="IntenseQuote">
    <w:name w:val="Intense Quote"/>
    <w:basedOn w:val="Normal"/>
    <w:next w:val="Normal"/>
    <w:link w:val="IntenseQuoteChar"/>
    <w:uiPriority w:val="30"/>
    <w:qFormat/>
    <w:rsid w:val="008E7465"/>
    <w:pPr>
      <w:pBdr>
        <w:top w:val="single" w:sz="4" w:space="10" w:color="EB6A0A" w:themeColor="accent1"/>
        <w:bottom w:val="single" w:sz="4" w:space="10" w:color="EB6A0A" w:themeColor="accent1"/>
      </w:pBdr>
      <w:spacing w:before="360" w:after="360" w:line="276" w:lineRule="auto"/>
      <w:ind w:left="864" w:right="864"/>
      <w:jc w:val="center"/>
    </w:pPr>
    <w:rPr>
      <w:rFonts w:ascii="Verdana" w:eastAsiaTheme="minorEastAsia" w:hAnsi="Verdana" w:cstheme="minorBidi"/>
      <w:i/>
      <w:iCs/>
      <w:color w:val="EB6A0A" w:themeColor="accent1"/>
      <w:sz w:val="20"/>
      <w:szCs w:val="22"/>
      <w:lang w:eastAsia="de-DE"/>
    </w:rPr>
  </w:style>
  <w:style w:type="character" w:customStyle="1" w:styleId="IntenseQuoteChar">
    <w:name w:val="Intense Quote Char"/>
    <w:basedOn w:val="DefaultParagraphFont"/>
    <w:link w:val="IntenseQuote"/>
    <w:uiPriority w:val="30"/>
    <w:rsid w:val="008E7465"/>
    <w:rPr>
      <w:rFonts w:ascii="Verdana" w:eastAsiaTheme="minorEastAsia" w:hAnsi="Verdana" w:cstheme="minorBidi"/>
      <w:i/>
      <w:iCs/>
      <w:color w:val="EB6A0A" w:themeColor="accent1"/>
      <w:szCs w:val="22"/>
      <w:lang w:val="en-GB" w:eastAsia="de-DE"/>
    </w:rPr>
  </w:style>
  <w:style w:type="paragraph" w:styleId="Quote">
    <w:name w:val="Quote"/>
    <w:basedOn w:val="Normal"/>
    <w:next w:val="Normal"/>
    <w:link w:val="QuoteChar"/>
    <w:uiPriority w:val="29"/>
    <w:qFormat/>
    <w:rsid w:val="008E7465"/>
    <w:pPr>
      <w:spacing w:before="200" w:after="160" w:line="276" w:lineRule="auto"/>
      <w:ind w:left="864" w:right="864"/>
      <w:jc w:val="center"/>
    </w:pPr>
    <w:rPr>
      <w:rFonts w:ascii="Verdana" w:eastAsiaTheme="minorEastAsia" w:hAnsi="Verdana" w:cstheme="minorBidi"/>
      <w:i/>
      <w:iCs/>
      <w:color w:val="404040" w:themeColor="text1" w:themeTint="BF"/>
      <w:sz w:val="20"/>
      <w:szCs w:val="22"/>
      <w:lang w:eastAsia="de-DE"/>
    </w:rPr>
  </w:style>
  <w:style w:type="character" w:customStyle="1" w:styleId="QuoteChar">
    <w:name w:val="Quote Char"/>
    <w:basedOn w:val="DefaultParagraphFont"/>
    <w:link w:val="Quote"/>
    <w:uiPriority w:val="29"/>
    <w:rsid w:val="008E7465"/>
    <w:rPr>
      <w:rFonts w:ascii="Verdana" w:eastAsiaTheme="minorEastAsia" w:hAnsi="Verdana" w:cstheme="minorBidi"/>
      <w:i/>
      <w:iCs/>
      <w:color w:val="404040" w:themeColor="text1" w:themeTint="BF"/>
      <w:szCs w:val="22"/>
      <w:lang w:val="en-GB" w:eastAsia="de-DE"/>
    </w:rPr>
  </w:style>
  <w:style w:type="paragraph" w:styleId="ListParagraph">
    <w:name w:val="List Paragraph"/>
    <w:aliases w:val="Style Bullet,List numbered,bullet in table,Resume Title,Citation List,Ha,List Paragraph1,List Paragraph_Table bullets,Bullet List Paragraph,Listes,1st level - Bullet List Paragraph,Lettre d'introduction,Paragrafo elenco,AFW Body"/>
    <w:basedOn w:val="Normal"/>
    <w:link w:val="ListParagraphChar"/>
    <w:uiPriority w:val="34"/>
    <w:qFormat/>
    <w:rsid w:val="008E7465"/>
    <w:pPr>
      <w:spacing w:before="200" w:after="200" w:line="276" w:lineRule="auto"/>
      <w:ind w:left="720"/>
      <w:contextualSpacing/>
      <w:jc w:val="left"/>
    </w:pPr>
    <w:rPr>
      <w:rFonts w:ascii="Verdana" w:eastAsiaTheme="minorEastAsia" w:hAnsi="Verdana" w:cstheme="minorBidi"/>
      <w:color w:val="333333"/>
      <w:sz w:val="20"/>
      <w:szCs w:val="22"/>
      <w:lang w:eastAsia="de-DE"/>
    </w:rPr>
  </w:style>
  <w:style w:type="table" w:styleId="MediumList1-Accent1">
    <w:name w:val="Medium List 1 Accen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ediumShading2-Accent1">
    <w:name w:val="Medium Shading 2 Accent 1"/>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LightList-Accent1">
    <w:name w:val="Light List Accent 1"/>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LightShading-Accent1">
    <w:name w:val="Light Shading Accent 1"/>
    <w:basedOn w:val="TableNormal"/>
    <w:uiPriority w:val="60"/>
    <w:semiHidden/>
    <w:unhideWhenUsed/>
    <w:rsid w:val="008E7465"/>
    <w:rPr>
      <w:rFonts w:asciiTheme="minorHAnsi" w:eastAsiaTheme="minorEastAsia" w:hAnsiTheme="minorHAnsi" w:cstheme="minorBidi"/>
      <w:color w:val="AF4E07" w:themeColor="accent1" w:themeShade="BF"/>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ColorfulGrid">
    <w:name w:val="Colorful Grid"/>
    <w:basedOn w:val="TableNormal"/>
    <w:uiPriority w:val="73"/>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7465"/>
    <w:rPr>
      <w:rFonts w:asciiTheme="minorHAnsi" w:eastAsiaTheme="minorEastAsia" w:hAnsiTheme="minorHAnsi" w:cstheme="minorBidi"/>
      <w:color w:val="FFFFFF" w:themeColor="background1"/>
      <w:sz w:val="22"/>
      <w:szCs w:val="22"/>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Öko-Institut"/>
    <w:basedOn w:val="TableNormal"/>
    <w:uiPriority w:val="60"/>
    <w:rsid w:val="008E7465"/>
    <w:pPr>
      <w:keepNext/>
      <w:keepLines/>
      <w:ind w:right="113"/>
    </w:pPr>
    <w:rPr>
      <w:rFonts w:asciiTheme="minorHAnsi" w:eastAsiaTheme="minorHAnsi" w:hAnsiTheme="minorHAnsi" w:cstheme="minorBidi"/>
      <w:color w:val="000000" w:themeColor="text1" w:themeShade="BF"/>
      <w:szCs w:val="22"/>
      <w:lang w:val="de-DE" w:eastAsia="en-US"/>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25BAE2"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styleId="NoSpacing">
    <w:name w:val="No Spacing"/>
    <w:uiPriority w:val="1"/>
    <w:qFormat/>
    <w:rsid w:val="008E7465"/>
    <w:rPr>
      <w:rFonts w:ascii="Verdana" w:eastAsiaTheme="minorEastAsia" w:hAnsi="Verdana" w:cstheme="minorBidi"/>
      <w:color w:val="333333"/>
      <w:szCs w:val="22"/>
      <w:lang w:val="en-GB" w:eastAsia="de-DE"/>
    </w:rPr>
  </w:style>
  <w:style w:type="character" w:styleId="HTMLVariable">
    <w:name w:val="HTML Variable"/>
    <w:basedOn w:val="DefaultParagraphFont"/>
    <w:uiPriority w:val="99"/>
    <w:semiHidden/>
    <w:unhideWhenUsed/>
    <w:rsid w:val="008E7465"/>
    <w:rPr>
      <w:i/>
      <w:iCs/>
    </w:rPr>
  </w:style>
  <w:style w:type="character" w:styleId="HTMLTypewriter">
    <w:name w:val="HTML Typewriter"/>
    <w:basedOn w:val="DefaultParagraphFont"/>
    <w:uiPriority w:val="99"/>
    <w:semiHidden/>
    <w:unhideWhenUsed/>
    <w:rsid w:val="008E7465"/>
    <w:rPr>
      <w:rFonts w:ascii="Consolas" w:hAnsi="Consolas"/>
      <w:sz w:val="20"/>
      <w:szCs w:val="20"/>
    </w:rPr>
  </w:style>
  <w:style w:type="character" w:styleId="HTMLSample">
    <w:name w:val="HTML Sample"/>
    <w:basedOn w:val="DefaultParagraphFont"/>
    <w:uiPriority w:val="99"/>
    <w:semiHidden/>
    <w:unhideWhenUsed/>
    <w:rsid w:val="008E7465"/>
    <w:rPr>
      <w:rFonts w:ascii="Consolas" w:hAnsi="Consolas"/>
      <w:sz w:val="24"/>
      <w:szCs w:val="24"/>
    </w:rPr>
  </w:style>
  <w:style w:type="paragraph" w:styleId="HTMLPreformatted">
    <w:name w:val="HTML Preformatted"/>
    <w:basedOn w:val="Normal"/>
    <w:link w:val="HTMLPreformattedChar"/>
    <w:uiPriority w:val="99"/>
    <w:semiHidden/>
    <w:unhideWhenUsed/>
    <w:rsid w:val="008E7465"/>
    <w:pPr>
      <w:spacing w:after="0"/>
      <w:jc w:val="left"/>
    </w:pPr>
    <w:rPr>
      <w:rFonts w:ascii="Consolas" w:eastAsiaTheme="minorEastAsia" w:hAnsi="Consolas" w:cstheme="minorBidi"/>
      <w:color w:val="333333"/>
      <w:sz w:val="20"/>
      <w:lang w:eastAsia="de-DE"/>
    </w:rPr>
  </w:style>
  <w:style w:type="character" w:customStyle="1" w:styleId="HTMLPreformattedChar">
    <w:name w:val="HTML Preformatted Char"/>
    <w:basedOn w:val="DefaultParagraphFont"/>
    <w:link w:val="HTMLPreformatted"/>
    <w:uiPriority w:val="99"/>
    <w:semiHidden/>
    <w:rsid w:val="008E7465"/>
    <w:rPr>
      <w:rFonts w:ascii="Consolas" w:eastAsiaTheme="minorEastAsia" w:hAnsi="Consolas" w:cstheme="minorBidi"/>
      <w:color w:val="333333"/>
      <w:lang w:val="en-GB" w:eastAsia="de-DE"/>
    </w:rPr>
  </w:style>
  <w:style w:type="character" w:styleId="HTMLKeyboard">
    <w:name w:val="HTML Keyboard"/>
    <w:basedOn w:val="DefaultParagraphFont"/>
    <w:uiPriority w:val="99"/>
    <w:semiHidden/>
    <w:unhideWhenUsed/>
    <w:rsid w:val="008E7465"/>
    <w:rPr>
      <w:rFonts w:ascii="Consolas" w:hAnsi="Consolas"/>
      <w:sz w:val="20"/>
      <w:szCs w:val="20"/>
    </w:rPr>
  </w:style>
  <w:style w:type="character" w:styleId="HTMLDefinition">
    <w:name w:val="HTML Definition"/>
    <w:basedOn w:val="DefaultParagraphFont"/>
    <w:uiPriority w:val="99"/>
    <w:semiHidden/>
    <w:unhideWhenUsed/>
    <w:rsid w:val="008E7465"/>
    <w:rPr>
      <w:i/>
      <w:iCs/>
    </w:rPr>
  </w:style>
  <w:style w:type="character" w:styleId="HTMLCode">
    <w:name w:val="HTML Code"/>
    <w:basedOn w:val="DefaultParagraphFont"/>
    <w:uiPriority w:val="99"/>
    <w:semiHidden/>
    <w:unhideWhenUsed/>
    <w:rsid w:val="008E7465"/>
    <w:rPr>
      <w:rFonts w:ascii="Consolas" w:hAnsi="Consolas"/>
      <w:sz w:val="20"/>
      <w:szCs w:val="20"/>
    </w:rPr>
  </w:style>
  <w:style w:type="character" w:styleId="HTMLCite">
    <w:name w:val="HTML Cite"/>
    <w:basedOn w:val="DefaultParagraphFont"/>
    <w:uiPriority w:val="99"/>
    <w:semiHidden/>
    <w:unhideWhenUsed/>
    <w:rsid w:val="008E7465"/>
    <w:rPr>
      <w:i/>
      <w:iCs/>
    </w:rPr>
  </w:style>
  <w:style w:type="paragraph" w:styleId="HTMLAddress">
    <w:name w:val="HTML Address"/>
    <w:basedOn w:val="Normal"/>
    <w:link w:val="HTMLAddressChar"/>
    <w:uiPriority w:val="99"/>
    <w:semiHidden/>
    <w:unhideWhenUsed/>
    <w:rsid w:val="008E7465"/>
    <w:pPr>
      <w:spacing w:after="0"/>
      <w:jc w:val="left"/>
    </w:pPr>
    <w:rPr>
      <w:rFonts w:ascii="Verdana" w:eastAsiaTheme="minorEastAsia" w:hAnsi="Verdana" w:cstheme="minorBidi"/>
      <w:i/>
      <w:iCs/>
      <w:color w:val="333333"/>
      <w:sz w:val="20"/>
      <w:szCs w:val="22"/>
      <w:lang w:eastAsia="de-DE"/>
    </w:rPr>
  </w:style>
  <w:style w:type="character" w:customStyle="1" w:styleId="HTMLAddressChar">
    <w:name w:val="HTML Address Char"/>
    <w:basedOn w:val="DefaultParagraphFont"/>
    <w:link w:val="HTMLAddress"/>
    <w:uiPriority w:val="99"/>
    <w:semiHidden/>
    <w:rsid w:val="008E7465"/>
    <w:rPr>
      <w:rFonts w:ascii="Verdana" w:eastAsiaTheme="minorEastAsia" w:hAnsi="Verdana" w:cstheme="minorBidi"/>
      <w:i/>
      <w:iCs/>
      <w:color w:val="333333"/>
      <w:szCs w:val="22"/>
      <w:lang w:val="en-GB" w:eastAsia="de-DE"/>
    </w:rPr>
  </w:style>
  <w:style w:type="character" w:styleId="HTMLAcronym">
    <w:name w:val="HTML Acronym"/>
    <w:basedOn w:val="DefaultParagraphFont"/>
    <w:uiPriority w:val="99"/>
    <w:semiHidden/>
    <w:unhideWhenUsed/>
    <w:rsid w:val="008E7465"/>
  </w:style>
  <w:style w:type="character" w:customStyle="1" w:styleId="PlainTextChar">
    <w:name w:val="Plain Text Char"/>
    <w:basedOn w:val="DefaultParagraphFont"/>
    <w:link w:val="PlainText"/>
    <w:uiPriority w:val="99"/>
    <w:rsid w:val="008E7465"/>
    <w:rPr>
      <w:rFonts w:ascii="Courier New" w:hAnsi="Courier New"/>
      <w:lang w:val="fr-FR" w:eastAsia="en-US"/>
    </w:rPr>
  </w:style>
  <w:style w:type="character" w:customStyle="1" w:styleId="DocumentMapChar">
    <w:name w:val="Document Map Char"/>
    <w:basedOn w:val="DefaultParagraphFont"/>
    <w:link w:val="DocumentMap"/>
    <w:uiPriority w:val="99"/>
    <w:semiHidden/>
    <w:rsid w:val="008E7465"/>
    <w:rPr>
      <w:rFonts w:ascii="Tahoma" w:hAnsi="Tahoma"/>
      <w:sz w:val="24"/>
      <w:shd w:val="clear" w:color="auto" w:fill="000080"/>
      <w:lang w:val="fr-FR" w:eastAsia="en-US"/>
    </w:rPr>
  </w:style>
  <w:style w:type="character" w:styleId="Emphasis">
    <w:name w:val="Emphasis"/>
    <w:basedOn w:val="DefaultParagraphFont"/>
    <w:uiPriority w:val="20"/>
    <w:qFormat/>
    <w:rsid w:val="008E7465"/>
    <w:rPr>
      <w:i/>
      <w:iCs/>
    </w:rPr>
  </w:style>
  <w:style w:type="character" w:styleId="Strong">
    <w:name w:val="Strong"/>
    <w:basedOn w:val="DefaultParagraphFont"/>
    <w:uiPriority w:val="22"/>
    <w:qFormat/>
    <w:rsid w:val="008E7465"/>
    <w:rPr>
      <w:b/>
      <w:bCs/>
    </w:rPr>
  </w:style>
  <w:style w:type="character" w:styleId="FollowedHyperlink">
    <w:name w:val="FollowedHyperlink"/>
    <w:basedOn w:val="DefaultParagraphFont"/>
    <w:unhideWhenUsed/>
    <w:rsid w:val="008E7465"/>
    <w:rPr>
      <w:color w:val="006E92" w:themeColor="followedHyperlink"/>
      <w:u w:val="single"/>
    </w:rPr>
  </w:style>
  <w:style w:type="character" w:customStyle="1" w:styleId="BodyTextIndent3Char">
    <w:name w:val="Body Text Indent 3 Char"/>
    <w:basedOn w:val="DefaultParagraphFont"/>
    <w:link w:val="BodyTextIndent3"/>
    <w:uiPriority w:val="99"/>
    <w:rsid w:val="008E7465"/>
    <w:rPr>
      <w:sz w:val="16"/>
      <w:lang w:val="fr-FR" w:eastAsia="en-US"/>
    </w:rPr>
  </w:style>
  <w:style w:type="character" w:customStyle="1" w:styleId="BodyTextIndent2Char">
    <w:name w:val="Body Text Indent 2 Char"/>
    <w:basedOn w:val="DefaultParagraphFont"/>
    <w:link w:val="BodyTextIndent2"/>
    <w:uiPriority w:val="99"/>
    <w:rsid w:val="008E7465"/>
    <w:rPr>
      <w:sz w:val="24"/>
      <w:lang w:val="fr-FR" w:eastAsia="en-US"/>
    </w:rPr>
  </w:style>
  <w:style w:type="character" w:customStyle="1" w:styleId="BodyText3Char">
    <w:name w:val="Body Text 3 Char"/>
    <w:basedOn w:val="DefaultParagraphFont"/>
    <w:link w:val="BodyText3"/>
    <w:uiPriority w:val="99"/>
    <w:rsid w:val="008E7465"/>
    <w:rPr>
      <w:sz w:val="16"/>
      <w:lang w:val="fr-FR" w:eastAsia="en-US"/>
    </w:rPr>
  </w:style>
  <w:style w:type="character" w:customStyle="1" w:styleId="BodyText2Char">
    <w:name w:val="Body Text 2 Char"/>
    <w:basedOn w:val="DefaultParagraphFont"/>
    <w:link w:val="BodyText2"/>
    <w:uiPriority w:val="99"/>
    <w:rsid w:val="008E7465"/>
    <w:rPr>
      <w:sz w:val="24"/>
      <w:lang w:val="fr-FR" w:eastAsia="en-US"/>
    </w:rPr>
  </w:style>
  <w:style w:type="character" w:customStyle="1" w:styleId="NoteHeadingChar">
    <w:name w:val="Note Heading Char"/>
    <w:basedOn w:val="DefaultParagraphFont"/>
    <w:link w:val="NoteHeading"/>
    <w:uiPriority w:val="99"/>
    <w:rsid w:val="008E7465"/>
    <w:rPr>
      <w:sz w:val="24"/>
      <w:lang w:val="fr-FR" w:eastAsia="en-US"/>
    </w:rPr>
  </w:style>
  <w:style w:type="character" w:customStyle="1" w:styleId="BodyTextIndentChar">
    <w:name w:val="Body Text Indent Char"/>
    <w:basedOn w:val="DefaultParagraphFont"/>
    <w:link w:val="BodyTextIndent"/>
    <w:uiPriority w:val="99"/>
    <w:rsid w:val="008E7465"/>
    <w:rPr>
      <w:sz w:val="24"/>
      <w:lang w:val="fr-FR" w:eastAsia="en-US"/>
    </w:rPr>
  </w:style>
  <w:style w:type="character" w:customStyle="1" w:styleId="BodyTextFirstIndent2Char">
    <w:name w:val="Body Text First Indent 2 Char"/>
    <w:basedOn w:val="BodyTextIndentChar"/>
    <w:link w:val="BodyTextFirstIndent2"/>
    <w:uiPriority w:val="99"/>
    <w:rsid w:val="008E7465"/>
    <w:rPr>
      <w:sz w:val="24"/>
      <w:lang w:val="fr-FR" w:eastAsia="en-US"/>
    </w:rPr>
  </w:style>
  <w:style w:type="character" w:customStyle="1" w:styleId="BodyTextChar">
    <w:name w:val="Body Text Char"/>
    <w:basedOn w:val="DefaultParagraphFont"/>
    <w:link w:val="BodyText"/>
    <w:uiPriority w:val="99"/>
    <w:rsid w:val="008E7465"/>
    <w:rPr>
      <w:sz w:val="24"/>
      <w:lang w:val="fr-FR" w:eastAsia="en-US"/>
    </w:rPr>
  </w:style>
  <w:style w:type="character" w:customStyle="1" w:styleId="BodyTextFirstIndentChar">
    <w:name w:val="Body Text First Indent Char"/>
    <w:basedOn w:val="BodyTextChar"/>
    <w:link w:val="BodyTextFirstIndent"/>
    <w:uiPriority w:val="99"/>
    <w:rsid w:val="008E7465"/>
    <w:rPr>
      <w:sz w:val="24"/>
      <w:lang w:val="fr-FR" w:eastAsia="en-US"/>
    </w:rPr>
  </w:style>
  <w:style w:type="character" w:customStyle="1" w:styleId="DateChar">
    <w:name w:val="Date Char"/>
    <w:basedOn w:val="DefaultParagraphFont"/>
    <w:link w:val="Date"/>
    <w:uiPriority w:val="99"/>
    <w:rsid w:val="008E7465"/>
    <w:rPr>
      <w:sz w:val="24"/>
      <w:lang w:val="fr-FR" w:eastAsia="en-US"/>
    </w:rPr>
  </w:style>
  <w:style w:type="character" w:customStyle="1" w:styleId="SalutationChar">
    <w:name w:val="Salutation Char"/>
    <w:basedOn w:val="DefaultParagraphFont"/>
    <w:link w:val="Salutation"/>
    <w:uiPriority w:val="99"/>
    <w:rsid w:val="008E7465"/>
    <w:rPr>
      <w:sz w:val="24"/>
      <w:lang w:val="fr-FR" w:eastAsia="en-US"/>
    </w:rPr>
  </w:style>
  <w:style w:type="character" w:customStyle="1" w:styleId="SubtitleChar1">
    <w:name w:val="Subtitle Char1"/>
    <w:basedOn w:val="DefaultParagraphFont"/>
    <w:link w:val="Subtitle"/>
    <w:uiPriority w:val="11"/>
    <w:rsid w:val="008E7465"/>
    <w:rPr>
      <w:rFonts w:ascii="Arial" w:hAnsi="Arial"/>
      <w:sz w:val="24"/>
      <w:lang w:val="fr-FR" w:eastAsia="en-US"/>
    </w:rPr>
  </w:style>
  <w:style w:type="character" w:customStyle="1" w:styleId="MessageHeaderChar">
    <w:name w:val="Message Header Char"/>
    <w:basedOn w:val="DefaultParagraphFont"/>
    <w:link w:val="MessageHeader"/>
    <w:uiPriority w:val="99"/>
    <w:rsid w:val="008E7465"/>
    <w:rPr>
      <w:rFonts w:ascii="Arial" w:hAnsi="Arial"/>
      <w:sz w:val="24"/>
      <w:shd w:val="pct20" w:color="auto" w:fill="auto"/>
      <w:lang w:val="fr-FR" w:eastAsia="en-US"/>
    </w:rPr>
  </w:style>
  <w:style w:type="character" w:customStyle="1" w:styleId="SignatureChar">
    <w:name w:val="Signature Char"/>
    <w:basedOn w:val="DefaultParagraphFont"/>
    <w:link w:val="Signature"/>
    <w:uiPriority w:val="99"/>
    <w:rsid w:val="008E7465"/>
    <w:rPr>
      <w:sz w:val="24"/>
      <w:lang w:val="fr-FR" w:eastAsia="en-US"/>
    </w:rPr>
  </w:style>
  <w:style w:type="character" w:customStyle="1" w:styleId="ClosingChar">
    <w:name w:val="Closing Char"/>
    <w:basedOn w:val="DefaultParagraphFont"/>
    <w:link w:val="Closing"/>
    <w:uiPriority w:val="99"/>
    <w:rsid w:val="008E7465"/>
    <w:rPr>
      <w:sz w:val="24"/>
      <w:lang w:val="fr-FR" w:eastAsia="en-US"/>
    </w:rPr>
  </w:style>
  <w:style w:type="character" w:customStyle="1" w:styleId="TitleChar">
    <w:name w:val="Title Char"/>
    <w:basedOn w:val="DefaultParagraphFont"/>
    <w:link w:val="Title"/>
    <w:rsid w:val="008E7465"/>
    <w:rPr>
      <w:b/>
      <w:kern w:val="28"/>
      <w:sz w:val="48"/>
      <w:lang w:val="fr-FR" w:eastAsia="en-US"/>
    </w:rPr>
  </w:style>
  <w:style w:type="character" w:customStyle="1" w:styleId="MacroTextChar">
    <w:name w:val="Macro Text Char"/>
    <w:basedOn w:val="DefaultParagraphFont"/>
    <w:link w:val="MacroText"/>
    <w:uiPriority w:val="99"/>
    <w:semiHidden/>
    <w:rsid w:val="008E7465"/>
    <w:rPr>
      <w:rFonts w:ascii="Courier New" w:hAnsi="Courier New"/>
      <w:lang w:val="en-GB" w:eastAsia="en-US"/>
    </w:rPr>
  </w:style>
  <w:style w:type="character" w:customStyle="1" w:styleId="EndnoteTextChar">
    <w:name w:val="Endnote Text Char"/>
    <w:basedOn w:val="DefaultParagraphFont"/>
    <w:link w:val="EndnoteText"/>
    <w:semiHidden/>
    <w:rsid w:val="008E7465"/>
    <w:rPr>
      <w:lang w:val="fr-FR" w:eastAsia="en-US"/>
    </w:rPr>
  </w:style>
  <w:style w:type="character" w:styleId="EndnoteReference">
    <w:name w:val="endnote reference"/>
    <w:basedOn w:val="DefaultParagraphFont"/>
    <w:semiHidden/>
    <w:unhideWhenUsed/>
    <w:rsid w:val="008E7465"/>
    <w:rPr>
      <w:vertAlign w:val="superscript"/>
    </w:rPr>
  </w:style>
  <w:style w:type="character" w:styleId="PageNumber">
    <w:name w:val="page number"/>
    <w:basedOn w:val="DefaultParagraphFont"/>
    <w:unhideWhenUsed/>
    <w:rsid w:val="008E7465"/>
  </w:style>
  <w:style w:type="character" w:styleId="LineNumber">
    <w:name w:val="line number"/>
    <w:basedOn w:val="DefaultParagraphFont"/>
    <w:uiPriority w:val="99"/>
    <w:semiHidden/>
    <w:unhideWhenUsed/>
    <w:rsid w:val="008E7465"/>
  </w:style>
  <w:style w:type="character" w:customStyle="1" w:styleId="Heading9Char">
    <w:name w:val="Heading 9 Char"/>
    <w:basedOn w:val="DefaultParagraphFont"/>
    <w:link w:val="Heading9"/>
    <w:rsid w:val="008E7465"/>
    <w:rPr>
      <w:rFonts w:ascii="Arial" w:hAnsi="Arial"/>
      <w:i/>
      <w:sz w:val="18"/>
      <w:lang w:val="en-GB" w:eastAsia="en-US"/>
    </w:rPr>
  </w:style>
  <w:style w:type="character" w:customStyle="1" w:styleId="Heading8Char">
    <w:name w:val="Heading 8 Char"/>
    <w:basedOn w:val="DefaultParagraphFont"/>
    <w:link w:val="Heading8"/>
    <w:rsid w:val="008E7465"/>
    <w:rPr>
      <w:rFonts w:ascii="Arial" w:hAnsi="Arial"/>
      <w:i/>
      <w:lang w:val="en-GB" w:eastAsia="en-US"/>
    </w:rPr>
  </w:style>
  <w:style w:type="character" w:customStyle="1" w:styleId="Heading7Char">
    <w:name w:val="Heading 7 Char"/>
    <w:basedOn w:val="DefaultParagraphFont"/>
    <w:link w:val="Heading7"/>
    <w:rsid w:val="008E7465"/>
    <w:rPr>
      <w:rFonts w:ascii="Arial" w:hAnsi="Arial"/>
      <w:lang w:val="en-GB" w:eastAsia="en-US"/>
    </w:rPr>
  </w:style>
  <w:style w:type="character" w:customStyle="1" w:styleId="Heading6Char">
    <w:name w:val="Heading 6 Char"/>
    <w:basedOn w:val="DefaultParagraphFont"/>
    <w:link w:val="Heading6"/>
    <w:rsid w:val="008E7465"/>
    <w:rPr>
      <w:rFonts w:ascii="Arial" w:hAnsi="Arial"/>
      <w:i/>
      <w:sz w:val="22"/>
      <w:lang w:val="en-GB" w:eastAsia="en-US"/>
    </w:rPr>
  </w:style>
  <w:style w:type="paragraph" w:customStyle="1" w:styleId="ExecSummHead3">
    <w:name w:val="Exec Summ Head 3"/>
    <w:basedOn w:val="ExecSummHead2"/>
    <w:link w:val="ExecSummHead3Char"/>
    <w:qFormat/>
    <w:rsid w:val="008E7465"/>
    <w:pPr>
      <w:numPr>
        <w:ilvl w:val="0"/>
        <w:numId w:val="0"/>
      </w:numPr>
      <w:tabs>
        <w:tab w:val="num" w:pos="720"/>
        <w:tab w:val="left" w:pos="1134"/>
      </w:tabs>
      <w:ind w:left="720" w:hanging="720"/>
    </w:pPr>
    <w:rPr>
      <w:rFonts w:ascii="Arial" w:hAnsi="Arial"/>
      <w:b/>
      <w:color w:val="25BAE2" w:themeColor="accent3"/>
      <w:sz w:val="26"/>
    </w:rPr>
  </w:style>
  <w:style w:type="paragraph" w:customStyle="1" w:styleId="ExecSummHead4">
    <w:name w:val="Exec Summ Head 4"/>
    <w:basedOn w:val="ExecSummHead3"/>
    <w:link w:val="ExecSummHead4Char"/>
    <w:qFormat/>
    <w:rsid w:val="008E7465"/>
    <w:pPr>
      <w:tabs>
        <w:tab w:val="clear" w:pos="720"/>
        <w:tab w:val="num" w:pos="864"/>
      </w:tabs>
      <w:ind w:left="864" w:hanging="864"/>
    </w:pPr>
    <w:rPr>
      <w:sz w:val="24"/>
      <w:szCs w:val="24"/>
    </w:rPr>
  </w:style>
  <w:style w:type="character" w:customStyle="1" w:styleId="ListParagraphChar">
    <w:name w:val="List Paragraph Char"/>
    <w:aliases w:val="Style Bullet Char,List numbered Char,bullet in table Char,Resume Title Char,Citation List Char,Ha Char,List Paragraph1 Char,List Paragraph_Table bullets Char,Bullet List Paragraph Char,Listes Char,Lettre d'introduction Char"/>
    <w:basedOn w:val="DefaultParagraphFont"/>
    <w:link w:val="ListParagraph"/>
    <w:uiPriority w:val="34"/>
    <w:qFormat/>
    <w:locked/>
    <w:rsid w:val="008E7465"/>
    <w:rPr>
      <w:rFonts w:ascii="Verdana" w:eastAsiaTheme="minorEastAsia" w:hAnsi="Verdana" w:cstheme="minorBidi"/>
      <w:color w:val="333333"/>
      <w:szCs w:val="22"/>
      <w:lang w:val="en-GB" w:eastAsia="de-DE"/>
    </w:rPr>
  </w:style>
  <w:style w:type="paragraph" w:customStyle="1" w:styleId="QuelleI">
    <w:name w:val="Quelle_ÖI"/>
    <w:basedOn w:val="Normal"/>
    <w:uiPriority w:val="12"/>
    <w:qFormat/>
    <w:rsid w:val="008E7465"/>
    <w:pPr>
      <w:tabs>
        <w:tab w:val="left" w:pos="567"/>
      </w:tabs>
      <w:spacing w:before="40" w:after="40"/>
      <w:ind w:left="567" w:hanging="567"/>
      <w:jc w:val="left"/>
    </w:pPr>
    <w:rPr>
      <w:rFonts w:asciiTheme="minorHAnsi" w:hAnsiTheme="minorHAnsi" w:cs="Arial"/>
      <w:color w:val="868686"/>
      <w:sz w:val="16"/>
      <w:szCs w:val="12"/>
      <w:lang w:eastAsia="en-GB"/>
    </w:rPr>
  </w:style>
  <w:style w:type="paragraph" w:customStyle="1" w:styleId="TabellentextlinksbndigI">
    <w:name w:val="Tabellentext linksbündig_ÖI"/>
    <w:basedOn w:val="Normal"/>
    <w:uiPriority w:val="6"/>
    <w:qFormat/>
    <w:rsid w:val="008E7465"/>
    <w:pPr>
      <w:spacing w:before="60" w:after="60" w:line="260" w:lineRule="atLeast"/>
      <w:ind w:right="113"/>
      <w:jc w:val="left"/>
    </w:pPr>
    <w:rPr>
      <w:rFonts w:asciiTheme="minorHAnsi" w:hAnsiTheme="minorHAnsi" w:cs="Arial"/>
      <w:sz w:val="20"/>
      <w:szCs w:val="24"/>
      <w:lang w:eastAsia="en-GB"/>
    </w:rPr>
  </w:style>
  <w:style w:type="paragraph" w:customStyle="1" w:styleId="Aufzhlung1I">
    <w:name w:val="Aufzählung_1_ÖI"/>
    <w:basedOn w:val="Normal"/>
    <w:uiPriority w:val="2"/>
    <w:rsid w:val="008E7465"/>
    <w:pPr>
      <w:numPr>
        <w:numId w:val="27"/>
      </w:numPr>
      <w:tabs>
        <w:tab w:val="left" w:pos="227"/>
      </w:tabs>
      <w:spacing w:before="120" w:after="120"/>
      <w:jc w:val="left"/>
    </w:pPr>
    <w:rPr>
      <w:rFonts w:asciiTheme="minorHAnsi" w:hAnsiTheme="minorHAnsi" w:cs="Arial"/>
      <w:szCs w:val="24"/>
      <w:lang w:eastAsia="en-GB"/>
    </w:rPr>
  </w:style>
  <w:style w:type="paragraph" w:customStyle="1" w:styleId="Aufzhlung2I">
    <w:name w:val="Aufzählung_2_ÖI"/>
    <w:basedOn w:val="Aufzhlung1I"/>
    <w:uiPriority w:val="2"/>
    <w:qFormat/>
    <w:rsid w:val="008E7465"/>
    <w:pPr>
      <w:numPr>
        <w:ilvl w:val="1"/>
      </w:numPr>
    </w:pPr>
  </w:style>
  <w:style w:type="table" w:customStyle="1" w:styleId="EunomiaTable-Text">
    <w:name w:val="Eunomia Table - Text"/>
    <w:basedOn w:val="TableNormal"/>
    <w:uiPriority w:val="99"/>
    <w:rsid w:val="008E7465"/>
    <w:rPr>
      <w:rFonts w:asciiTheme="minorHAnsi" w:hAnsiTheme="minorHAnsi"/>
      <w:sz w:val="24"/>
      <w:lang w:val="en-GB" w:eastAsia="en-GB"/>
    </w:rPr>
    <w:tblPr>
      <w:tblStyleRowBandSize w:val="1"/>
      <w:tblBorders>
        <w:insideV w:val="single" w:sz="4" w:space="0" w:color="25BAE2"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EXECSUMM">
    <w:name w:val="EXEC SUMM"/>
    <w:basedOn w:val="Normal"/>
    <w:next w:val="Normal"/>
    <w:link w:val="EXECSUMMChar"/>
    <w:qFormat/>
    <w:rsid w:val="008E7465"/>
    <w:pPr>
      <w:pBdr>
        <w:bottom w:val="thinThickLargeGap" w:sz="24" w:space="1" w:color="25BAE2" w:themeColor="accent3"/>
      </w:pBdr>
      <w:spacing w:before="480" w:after="120" w:line="300" w:lineRule="auto"/>
      <w:jc w:val="left"/>
    </w:pPr>
    <w:rPr>
      <w:rFonts w:ascii="Arial" w:hAnsi="Arial" w:cs="Arial"/>
      <w:b/>
      <w:bCs/>
      <w:color w:val="25BAE2" w:themeColor="accent3"/>
      <w:sz w:val="40"/>
      <w:lang w:eastAsia="en-GB"/>
    </w:rPr>
  </w:style>
  <w:style w:type="character" w:customStyle="1" w:styleId="EXECSUMMChar">
    <w:name w:val="EXEC SUMM Char"/>
    <w:basedOn w:val="DefaultParagraphFont"/>
    <w:link w:val="EXECSUMM"/>
    <w:rsid w:val="008E7465"/>
    <w:rPr>
      <w:rFonts w:ascii="Arial" w:hAnsi="Arial" w:cs="Arial"/>
      <w:b/>
      <w:bCs/>
      <w:color w:val="25BAE2" w:themeColor="accent3"/>
      <w:sz w:val="40"/>
      <w:lang w:val="en-GB" w:eastAsia="en-GB"/>
    </w:rPr>
  </w:style>
  <w:style w:type="character" w:customStyle="1" w:styleId="st">
    <w:name w:val="st"/>
    <w:rsid w:val="008E7465"/>
  </w:style>
  <w:style w:type="paragraph" w:customStyle="1" w:styleId="SectionHeading">
    <w:name w:val="Section Heading"/>
    <w:basedOn w:val="Normal"/>
    <w:next w:val="Normal"/>
    <w:autoRedefine/>
    <w:rsid w:val="008E7465"/>
    <w:pPr>
      <w:spacing w:before="5400" w:after="120"/>
      <w:jc w:val="left"/>
    </w:pPr>
    <w:rPr>
      <w:rFonts w:asciiTheme="minorHAnsi" w:hAnsiTheme="minorHAnsi" w:cs="Arial"/>
      <w:color w:val="808000"/>
      <w:sz w:val="40"/>
      <w:szCs w:val="24"/>
      <w:lang w:eastAsia="en-GB"/>
    </w:rPr>
  </w:style>
  <w:style w:type="paragraph" w:customStyle="1" w:styleId="IntroHeading">
    <w:name w:val="Intro Heading"/>
    <w:basedOn w:val="Heading1"/>
    <w:next w:val="Normal"/>
    <w:autoRedefine/>
    <w:rsid w:val="008E7465"/>
    <w:pPr>
      <w:numPr>
        <w:numId w:val="0"/>
      </w:numPr>
      <w:pBdr>
        <w:bottom w:val="thinThickLargeGap" w:sz="24" w:space="1" w:color="25BAE2" w:themeColor="accent3"/>
      </w:pBdr>
      <w:tabs>
        <w:tab w:val="left" w:pos="851"/>
        <w:tab w:val="left" w:pos="1134"/>
      </w:tabs>
      <w:spacing w:before="120" w:after="120" w:line="300" w:lineRule="auto"/>
    </w:pPr>
    <w:rPr>
      <w:bCs/>
      <w:smallCaps/>
      <w:color w:val="25BAE2" w:themeColor="accent3"/>
      <w:sz w:val="40"/>
      <w:szCs w:val="40"/>
      <w:lang w:eastAsia="en-GB"/>
    </w:rPr>
  </w:style>
  <w:style w:type="paragraph" w:customStyle="1" w:styleId="Documentrecipient">
    <w:name w:val="Document recipient"/>
    <w:basedOn w:val="IntroHeading"/>
    <w:autoRedefine/>
    <w:rsid w:val="008E7465"/>
  </w:style>
  <w:style w:type="paragraph" w:customStyle="1" w:styleId="preparedby">
    <w:name w:val="prepared by"/>
    <w:basedOn w:val="IntroHeading"/>
    <w:autoRedefine/>
    <w:rsid w:val="008E7465"/>
    <w:rPr>
      <w:sz w:val="32"/>
    </w:rPr>
  </w:style>
  <w:style w:type="paragraph" w:customStyle="1" w:styleId="Reference">
    <w:name w:val="Reference"/>
    <w:basedOn w:val="Normal"/>
    <w:autoRedefine/>
    <w:rsid w:val="008E7465"/>
    <w:pPr>
      <w:spacing w:before="120" w:after="120"/>
      <w:jc w:val="left"/>
    </w:pPr>
    <w:rPr>
      <w:rFonts w:asciiTheme="minorHAnsi" w:hAnsiTheme="minorHAnsi" w:cs="Arial"/>
      <w:szCs w:val="24"/>
      <w:lang w:eastAsia="en-GB"/>
    </w:rPr>
  </w:style>
  <w:style w:type="paragraph" w:customStyle="1" w:styleId="AppendixHeading1">
    <w:name w:val="Appendix Heading1"/>
    <w:basedOn w:val="Heading1"/>
    <w:next w:val="Normal"/>
    <w:qFormat/>
    <w:rsid w:val="008E7465"/>
    <w:pPr>
      <w:numPr>
        <w:numId w:val="29"/>
      </w:numPr>
      <w:pBdr>
        <w:bottom w:val="thinThickLargeGap" w:sz="24" w:space="1" w:color="25BAE2" w:themeColor="accent3"/>
      </w:pBdr>
      <w:tabs>
        <w:tab w:val="left" w:pos="851"/>
      </w:tabs>
      <w:spacing w:after="120" w:line="300" w:lineRule="auto"/>
      <w:ind w:left="1134" w:hanging="1134"/>
    </w:pPr>
    <w:rPr>
      <w:bCs/>
      <w:smallCaps/>
      <w:color w:val="25BAE2" w:themeColor="accent3"/>
      <w:sz w:val="40"/>
      <w:szCs w:val="40"/>
      <w:lang w:eastAsia="en-GB"/>
    </w:rPr>
  </w:style>
  <w:style w:type="numbering" w:customStyle="1" w:styleId="StyleBulleted">
    <w:name w:val="Style Bulleted"/>
    <w:basedOn w:val="NoList"/>
    <w:rsid w:val="008E7465"/>
    <w:pPr>
      <w:numPr>
        <w:numId w:val="28"/>
      </w:numPr>
    </w:pPr>
  </w:style>
  <w:style w:type="paragraph" w:customStyle="1" w:styleId="AppendixHeading3">
    <w:name w:val="Appendix Heading3"/>
    <w:basedOn w:val="AppendixHeading1"/>
    <w:next w:val="Normal"/>
    <w:qFormat/>
    <w:rsid w:val="008E7465"/>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8E7465"/>
    <w:pPr>
      <w:numPr>
        <w:ilvl w:val="1"/>
      </w:numPr>
      <w:pBdr>
        <w:bottom w:val="none" w:sz="0" w:space="0" w:color="auto"/>
      </w:pBdr>
      <w:ind w:left="1134" w:hanging="1134"/>
    </w:pPr>
    <w:rPr>
      <w:sz w:val="30"/>
    </w:rPr>
  </w:style>
  <w:style w:type="numbering" w:customStyle="1" w:styleId="StyleNumbered">
    <w:name w:val="Style Numbered"/>
    <w:basedOn w:val="StyleBulleted"/>
    <w:rsid w:val="008E7465"/>
    <w:pPr>
      <w:numPr>
        <w:numId w:val="30"/>
      </w:numPr>
    </w:pPr>
  </w:style>
  <w:style w:type="paragraph" w:customStyle="1" w:styleId="NumberedParagraphs">
    <w:name w:val="Numbered Paragraphs"/>
    <w:basedOn w:val="Normal"/>
    <w:next w:val="Normal"/>
    <w:rsid w:val="008E7465"/>
    <w:pPr>
      <w:numPr>
        <w:numId w:val="31"/>
      </w:numPr>
      <w:tabs>
        <w:tab w:val="left" w:pos="397"/>
      </w:tabs>
      <w:spacing w:before="120" w:after="120"/>
      <w:jc w:val="left"/>
    </w:pPr>
    <w:rPr>
      <w:rFonts w:asciiTheme="minorHAnsi" w:hAnsiTheme="minorHAnsi" w:cs="Arial"/>
      <w:szCs w:val="24"/>
      <w:lang w:eastAsia="en-GB"/>
    </w:rPr>
  </w:style>
  <w:style w:type="paragraph" w:customStyle="1" w:styleId="reference0">
    <w:name w:val="reference"/>
    <w:basedOn w:val="Normal"/>
    <w:rsid w:val="008E7465"/>
    <w:pPr>
      <w:spacing w:before="120" w:after="120"/>
      <w:jc w:val="left"/>
    </w:pPr>
    <w:rPr>
      <w:rFonts w:asciiTheme="minorHAnsi" w:hAnsiTheme="minorHAnsi" w:cs="Arial"/>
      <w:sz w:val="20"/>
      <w:lang w:val="en-US" w:bidi="th-TH"/>
    </w:rPr>
  </w:style>
  <w:style w:type="table" w:styleId="TableWeb1">
    <w:name w:val="Table Web 1"/>
    <w:basedOn w:val="TableNormal"/>
    <w:rsid w:val="008E7465"/>
    <w:pPr>
      <w:spacing w:before="120" w:after="120"/>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8E7465"/>
    <w:pPr>
      <w:pBdr>
        <w:bottom w:val="thinThickLargeGap" w:sz="24" w:space="1" w:color="25BAE2" w:themeColor="accent3"/>
      </w:pBdr>
      <w:spacing w:before="120" w:after="120" w:line="300" w:lineRule="auto"/>
      <w:jc w:val="left"/>
    </w:pPr>
    <w:rPr>
      <w:rFonts w:ascii="Arial" w:hAnsi="Arial" w:cs="Arial"/>
      <w:b/>
      <w:bCs/>
      <w:color w:val="25BAE2" w:themeColor="accent3"/>
      <w:sz w:val="40"/>
      <w:lang w:eastAsia="en-GB"/>
    </w:rPr>
  </w:style>
  <w:style w:type="paragraph" w:customStyle="1" w:styleId="Italicnormaltext">
    <w:name w:val="Italic normal text"/>
    <w:basedOn w:val="Normal"/>
    <w:link w:val="ItalicnormaltextChar"/>
    <w:rsid w:val="008E7465"/>
    <w:pPr>
      <w:spacing w:before="120" w:after="120"/>
      <w:jc w:val="left"/>
    </w:pPr>
    <w:rPr>
      <w:rFonts w:asciiTheme="minorHAnsi" w:hAnsiTheme="minorHAnsi" w:cs="Arial"/>
      <w:i/>
      <w:szCs w:val="24"/>
      <w:lang w:eastAsia="en-GB"/>
    </w:rPr>
  </w:style>
  <w:style w:type="paragraph" w:customStyle="1" w:styleId="StyleNumbering">
    <w:name w:val="Style Numbering"/>
    <w:basedOn w:val="ListParagraph"/>
    <w:link w:val="StyleNumberingChar"/>
    <w:qFormat/>
    <w:rsid w:val="008E7465"/>
    <w:pPr>
      <w:numPr>
        <w:numId w:val="32"/>
      </w:numPr>
      <w:spacing w:before="120" w:after="120" w:line="240" w:lineRule="auto"/>
    </w:pPr>
    <w:rPr>
      <w:rFonts w:cs="Arial"/>
      <w:sz w:val="24"/>
      <w:szCs w:val="24"/>
      <w:lang w:eastAsia="en-GB"/>
    </w:rPr>
  </w:style>
  <w:style w:type="character" w:customStyle="1" w:styleId="ItalicnormaltextChar">
    <w:name w:val="Italic normal text Char"/>
    <w:basedOn w:val="DefaultParagraphFont"/>
    <w:link w:val="Italicnormaltext"/>
    <w:rsid w:val="008E7465"/>
    <w:rPr>
      <w:rFonts w:asciiTheme="minorHAnsi" w:hAnsiTheme="minorHAnsi" w:cs="Arial"/>
      <w:i/>
      <w:sz w:val="24"/>
      <w:szCs w:val="24"/>
      <w:lang w:val="en-GB" w:eastAsia="en-GB"/>
    </w:rPr>
  </w:style>
  <w:style w:type="character" w:customStyle="1" w:styleId="StyleNumberingChar">
    <w:name w:val="Style Numbering Char"/>
    <w:basedOn w:val="ListParagraphChar"/>
    <w:link w:val="StyleNumbering"/>
    <w:rsid w:val="008E7465"/>
    <w:rPr>
      <w:rFonts w:ascii="Verdana" w:eastAsiaTheme="minorEastAsia" w:hAnsi="Verdana" w:cs="Arial"/>
      <w:color w:val="333333"/>
      <w:sz w:val="24"/>
      <w:szCs w:val="24"/>
      <w:lang w:val="en-GB" w:eastAsia="en-GB"/>
    </w:rPr>
  </w:style>
  <w:style w:type="character" w:customStyle="1" w:styleId="StyleFootnoteReferenceArial">
    <w:name w:val="Style Footnote Reference + Arial"/>
    <w:basedOn w:val="FootnoteReference"/>
    <w:rsid w:val="008E7465"/>
    <w:rPr>
      <w:rFonts w:asciiTheme="minorHAnsi" w:hAnsiTheme="minorHAnsi"/>
      <w:sz w:val="20"/>
      <w:vertAlign w:val="superscript"/>
    </w:rPr>
  </w:style>
  <w:style w:type="table" w:customStyle="1" w:styleId="Eunomia-Totals">
    <w:name w:val="Eunomia - Totals"/>
    <w:basedOn w:val="Eunomia-NoTotals"/>
    <w:uiPriority w:val="99"/>
    <w:rsid w:val="008E7465"/>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8E7465"/>
    <w:pPr>
      <w:spacing w:before="120" w:after="120"/>
      <w:jc w:val="left"/>
    </w:pPr>
    <w:rPr>
      <w:rFonts w:ascii="Arial" w:hAnsi="Arial" w:cs="Arial"/>
      <w:b/>
      <w:color w:val="FFFFFF" w:themeColor="background1"/>
      <w:szCs w:val="24"/>
      <w:lang w:eastAsia="en-GB"/>
    </w:rPr>
  </w:style>
  <w:style w:type="paragraph" w:customStyle="1" w:styleId="Authors">
    <w:name w:val="Authors"/>
    <w:basedOn w:val="Normal"/>
    <w:link w:val="AuthorsChar"/>
    <w:qFormat/>
    <w:rsid w:val="008E7465"/>
    <w:pPr>
      <w:spacing w:before="120" w:after="120"/>
      <w:jc w:val="left"/>
    </w:pPr>
    <w:rPr>
      <w:rFonts w:ascii="Arial" w:hAnsi="Arial" w:cs="Arial"/>
      <w:b/>
      <w:color w:val="25BAE2" w:themeColor="accent3"/>
      <w:sz w:val="28"/>
      <w:szCs w:val="28"/>
      <w:lang w:eastAsia="en-GB"/>
    </w:rPr>
  </w:style>
  <w:style w:type="character" w:customStyle="1" w:styleId="WhiteArial12ptBoldChar">
    <w:name w:val="White Arial 12pt Bold Char"/>
    <w:basedOn w:val="DefaultParagraphFont"/>
    <w:link w:val="WhiteArial12ptBold"/>
    <w:rsid w:val="008E7465"/>
    <w:rPr>
      <w:rFonts w:ascii="Arial" w:hAnsi="Arial" w:cs="Arial"/>
      <w:b/>
      <w:color w:val="FFFFFF" w:themeColor="background1"/>
      <w:sz w:val="24"/>
      <w:szCs w:val="24"/>
      <w:lang w:val="en-GB" w:eastAsia="en-GB"/>
    </w:rPr>
  </w:style>
  <w:style w:type="paragraph" w:customStyle="1" w:styleId="DocumentMainDate">
    <w:name w:val="Document Main Date"/>
    <w:basedOn w:val="Authors"/>
    <w:rsid w:val="008E7465"/>
    <w:rPr>
      <w:bCs/>
      <w:sz w:val="24"/>
    </w:rPr>
  </w:style>
  <w:style w:type="character" w:customStyle="1" w:styleId="AuthorsChar">
    <w:name w:val="Authors Char"/>
    <w:basedOn w:val="DefaultParagraphFont"/>
    <w:link w:val="Authors"/>
    <w:rsid w:val="008E7465"/>
    <w:rPr>
      <w:rFonts w:ascii="Arial" w:hAnsi="Arial" w:cs="Arial"/>
      <w:b/>
      <w:color w:val="25BAE2" w:themeColor="accent3"/>
      <w:sz w:val="28"/>
      <w:szCs w:val="28"/>
      <w:lang w:val="en-GB" w:eastAsia="en-GB"/>
    </w:rPr>
  </w:style>
  <w:style w:type="paragraph" w:customStyle="1" w:styleId="AppendixTitle">
    <w:name w:val="Appendix Title"/>
    <w:basedOn w:val="DocumentTitle"/>
    <w:link w:val="AppendixTitleChar"/>
    <w:qFormat/>
    <w:rsid w:val="008E7465"/>
    <w:pPr>
      <w:spacing w:before="3600" w:after="0"/>
      <w:jc w:val="left"/>
    </w:pPr>
    <w:rPr>
      <w:rFonts w:ascii="Arial" w:hAnsi="Arial" w:cs="Arial"/>
      <w:color w:val="25BAE2" w:themeColor="accent3"/>
      <w:sz w:val="32"/>
      <w:szCs w:val="32"/>
      <w:lang w:eastAsia="en-GB"/>
    </w:rPr>
  </w:style>
  <w:style w:type="character" w:customStyle="1" w:styleId="AppendixTitleChar">
    <w:name w:val="Appendix Title Char"/>
    <w:basedOn w:val="DocumentTitleChar"/>
    <w:link w:val="AppendixTitle"/>
    <w:rsid w:val="008E7465"/>
    <w:rPr>
      <w:rFonts w:ascii="Arial" w:hAnsi="Arial" w:cs="Arial"/>
      <w:b/>
      <w:color w:val="25BAE2" w:themeColor="accent3"/>
      <w:sz w:val="32"/>
      <w:szCs w:val="32"/>
      <w:lang w:val="en-GB" w:eastAsia="en-GB"/>
    </w:rPr>
  </w:style>
  <w:style w:type="paragraph" w:customStyle="1" w:styleId="CONTENTS">
    <w:name w:val="CONTENTS"/>
    <w:basedOn w:val="EXECSUMM"/>
    <w:link w:val="CONTENTSChar"/>
    <w:qFormat/>
    <w:rsid w:val="008E7465"/>
    <w:rPr>
      <w:sz w:val="36"/>
      <w:szCs w:val="36"/>
      <w:lang w:val="en-US" w:eastAsia="ja-JP"/>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8E7465"/>
    <w:rPr>
      <w:rFonts w:ascii="Arial" w:hAnsi="Arial" w:cs="Arial"/>
      <w:b/>
      <w:bCs/>
      <w:color w:val="25BAE2" w:themeColor="accent3"/>
      <w:sz w:val="40"/>
      <w:lang w:val="en-GB" w:eastAsia="en-GB"/>
    </w:rPr>
  </w:style>
  <w:style w:type="character" w:customStyle="1" w:styleId="CONTENTSChar">
    <w:name w:val="CONTENTS Char"/>
    <w:basedOn w:val="EXECSUMMChar"/>
    <w:link w:val="CONTENTS"/>
    <w:rsid w:val="008E7465"/>
    <w:rPr>
      <w:rFonts w:ascii="Arial" w:hAnsi="Arial" w:cs="Arial"/>
      <w:b/>
      <w:bCs/>
      <w:color w:val="25BAE2" w:themeColor="accent3"/>
      <w:sz w:val="36"/>
      <w:szCs w:val="36"/>
      <w:lang w:val="en-US" w:eastAsia="ja-JP"/>
    </w:rPr>
  </w:style>
  <w:style w:type="table" w:customStyle="1" w:styleId="Eunomia-NoTotals">
    <w:name w:val="Eunomia - No Totals"/>
    <w:basedOn w:val="TableNormal"/>
    <w:uiPriority w:val="99"/>
    <w:rsid w:val="008E7465"/>
    <w:pPr>
      <w:spacing w:before="60" w:after="60"/>
      <w:jc w:val="right"/>
    </w:pPr>
    <w:rPr>
      <w:rFonts w:ascii="Calibri" w:hAnsi="Calibri"/>
      <w:sz w:val="24"/>
      <w:lang w:val="en-GB"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25BAE2"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character" w:customStyle="1" w:styleId="ExecSummHead2Char">
    <w:name w:val="Exec Summ Head 2 Char"/>
    <w:basedOn w:val="Heading2Char1"/>
    <w:link w:val="ExecSummHead2"/>
    <w:rsid w:val="008E7465"/>
    <w:rPr>
      <w:rFonts w:ascii="Franklin Gothic Book" w:hAnsi="Franklin Gothic Book" w:cs="Arial"/>
      <w:b w:val="0"/>
      <w:bCs/>
      <w:iCs/>
      <w:color w:val="808000"/>
      <w:sz w:val="30"/>
      <w:szCs w:val="28"/>
      <w:lang w:val="en-GB" w:eastAsia="en-GB"/>
    </w:rPr>
  </w:style>
  <w:style w:type="character" w:customStyle="1" w:styleId="ExecSummHead3Char">
    <w:name w:val="Exec Summ Head 3 Char"/>
    <w:basedOn w:val="ExecSummHead2Char"/>
    <w:link w:val="ExecSummHead3"/>
    <w:rsid w:val="008E7465"/>
    <w:rPr>
      <w:rFonts w:ascii="Arial" w:hAnsi="Arial" w:cs="Arial"/>
      <w:b/>
      <w:bCs/>
      <w:iCs/>
      <w:color w:val="25BAE2" w:themeColor="accent3"/>
      <w:sz w:val="26"/>
      <w:szCs w:val="28"/>
      <w:lang w:val="en-GB" w:eastAsia="en-GB"/>
    </w:rPr>
  </w:style>
  <w:style w:type="character" w:customStyle="1" w:styleId="ExecSummHead4Char">
    <w:name w:val="Exec Summ Head 4 Char"/>
    <w:basedOn w:val="ExecSummHead3Char"/>
    <w:link w:val="ExecSummHead4"/>
    <w:rsid w:val="008E7465"/>
    <w:rPr>
      <w:rFonts w:ascii="Arial" w:hAnsi="Arial" w:cs="Arial"/>
      <w:b/>
      <w:bCs/>
      <w:iCs/>
      <w:color w:val="25BAE2" w:themeColor="accent3"/>
      <w:sz w:val="24"/>
      <w:szCs w:val="24"/>
      <w:lang w:val="en-GB" w:eastAsia="en-GB"/>
    </w:rPr>
  </w:style>
  <w:style w:type="paragraph" w:customStyle="1" w:styleId="Normal-11pt-table">
    <w:name w:val="Normal - 11pt - table"/>
    <w:basedOn w:val="Normal"/>
    <w:link w:val="Normal-11pt-tableChar"/>
    <w:qFormat/>
    <w:rsid w:val="008E7465"/>
    <w:pPr>
      <w:spacing w:before="60" w:after="60"/>
      <w:jc w:val="left"/>
    </w:pPr>
    <w:rPr>
      <w:rFonts w:asciiTheme="minorHAnsi" w:hAnsiTheme="minorHAnsi" w:cs="Arial"/>
      <w:sz w:val="22"/>
      <w:szCs w:val="22"/>
      <w:lang w:eastAsia="en-GB"/>
    </w:rPr>
  </w:style>
  <w:style w:type="paragraph" w:customStyle="1" w:styleId="Normal-11pt-tableitalic">
    <w:name w:val="Normal - 11pt - table italic"/>
    <w:basedOn w:val="Normal"/>
    <w:link w:val="Normal-11pt-tableitalicChar"/>
    <w:qFormat/>
    <w:rsid w:val="008E7465"/>
    <w:pPr>
      <w:spacing w:before="60" w:after="60"/>
      <w:jc w:val="left"/>
    </w:pPr>
    <w:rPr>
      <w:rFonts w:asciiTheme="minorHAnsi" w:hAnsiTheme="minorHAnsi" w:cs="Arial"/>
      <w:i/>
      <w:sz w:val="22"/>
      <w:szCs w:val="22"/>
      <w:lang w:eastAsia="en-GB"/>
    </w:rPr>
  </w:style>
  <w:style w:type="character" w:customStyle="1" w:styleId="Normal-11pt-tableChar">
    <w:name w:val="Normal - 11pt - table Char"/>
    <w:basedOn w:val="DefaultParagraphFont"/>
    <w:link w:val="Normal-11pt-table"/>
    <w:rsid w:val="008E7465"/>
    <w:rPr>
      <w:rFonts w:asciiTheme="minorHAnsi" w:hAnsiTheme="minorHAnsi" w:cs="Arial"/>
      <w:sz w:val="22"/>
      <w:szCs w:val="22"/>
      <w:lang w:val="en-GB" w:eastAsia="en-GB"/>
    </w:rPr>
  </w:style>
  <w:style w:type="paragraph" w:customStyle="1" w:styleId="Normal-11pt-TableBold">
    <w:name w:val="Normal - 11pt - Table Bold"/>
    <w:basedOn w:val="Normal"/>
    <w:link w:val="Normal-11pt-TableBoldChar"/>
    <w:qFormat/>
    <w:rsid w:val="008E7465"/>
    <w:pPr>
      <w:spacing w:before="60" w:after="60"/>
      <w:jc w:val="left"/>
    </w:pPr>
    <w:rPr>
      <w:rFonts w:asciiTheme="minorHAnsi" w:hAnsiTheme="minorHAnsi" w:cs="Arial"/>
      <w:b/>
      <w:sz w:val="22"/>
      <w:szCs w:val="22"/>
      <w:lang w:eastAsia="en-GB"/>
    </w:rPr>
  </w:style>
  <w:style w:type="character" w:customStyle="1" w:styleId="Normal-11pt-tableitalicChar">
    <w:name w:val="Normal - 11pt - table italic Char"/>
    <w:basedOn w:val="DefaultParagraphFont"/>
    <w:link w:val="Normal-11pt-tableitalic"/>
    <w:rsid w:val="008E7465"/>
    <w:rPr>
      <w:rFonts w:asciiTheme="minorHAnsi" w:hAnsiTheme="minorHAnsi" w:cs="Arial"/>
      <w:i/>
      <w:sz w:val="22"/>
      <w:szCs w:val="22"/>
      <w:lang w:val="en-GB" w:eastAsia="en-GB"/>
    </w:rPr>
  </w:style>
  <w:style w:type="paragraph" w:customStyle="1" w:styleId="Normal-10pt-TableBold">
    <w:name w:val="Normal - 10pt - Table Bold"/>
    <w:basedOn w:val="Normal-11pt-TableBold"/>
    <w:link w:val="Normal-10pt-TableBoldChar"/>
    <w:qFormat/>
    <w:rsid w:val="008E7465"/>
  </w:style>
  <w:style w:type="character" w:customStyle="1" w:styleId="Normal-11pt-TableBoldChar">
    <w:name w:val="Normal - 11pt - Table Bold Char"/>
    <w:basedOn w:val="DefaultParagraphFont"/>
    <w:link w:val="Normal-11pt-TableBold"/>
    <w:rsid w:val="008E7465"/>
    <w:rPr>
      <w:rFonts w:asciiTheme="minorHAnsi" w:hAnsiTheme="minorHAnsi" w:cs="Arial"/>
      <w:b/>
      <w:sz w:val="22"/>
      <w:szCs w:val="22"/>
      <w:lang w:val="en-GB" w:eastAsia="en-GB"/>
    </w:rPr>
  </w:style>
  <w:style w:type="paragraph" w:customStyle="1" w:styleId="Normal-10pt-TableItalic">
    <w:name w:val="Normal - 10pt - Table Italic"/>
    <w:basedOn w:val="Normal-11pt-tableitalic"/>
    <w:link w:val="Normal-10pt-TableItalicChar"/>
    <w:qFormat/>
    <w:rsid w:val="008E7465"/>
  </w:style>
  <w:style w:type="character" w:customStyle="1" w:styleId="Normal-10pt-TableBoldChar">
    <w:name w:val="Normal - 10pt - Table Bold Char"/>
    <w:basedOn w:val="Normal-11pt-TableBoldChar"/>
    <w:link w:val="Normal-10pt-TableBold"/>
    <w:rsid w:val="008E7465"/>
    <w:rPr>
      <w:rFonts w:asciiTheme="minorHAnsi" w:hAnsiTheme="minorHAnsi" w:cs="Arial"/>
      <w:b/>
      <w:sz w:val="22"/>
      <w:szCs w:val="22"/>
      <w:lang w:val="en-GB" w:eastAsia="en-GB"/>
    </w:rPr>
  </w:style>
  <w:style w:type="character" w:customStyle="1" w:styleId="Normal-10pt-TableItalicChar">
    <w:name w:val="Normal - 10pt - Table Italic Char"/>
    <w:basedOn w:val="Normal-11pt-tableitalicChar"/>
    <w:link w:val="Normal-10pt-TableItalic"/>
    <w:rsid w:val="008E7465"/>
    <w:rPr>
      <w:rFonts w:asciiTheme="minorHAnsi" w:hAnsiTheme="minorHAnsi" w:cs="Arial"/>
      <w:i/>
      <w:sz w:val="22"/>
      <w:szCs w:val="22"/>
      <w:lang w:val="en-GB" w:eastAsia="en-GB"/>
    </w:rPr>
  </w:style>
  <w:style w:type="paragraph" w:customStyle="1" w:styleId="Normal-Table">
    <w:name w:val="Normal - Table"/>
    <w:basedOn w:val="Normal"/>
    <w:link w:val="Normal-TableChar"/>
    <w:qFormat/>
    <w:rsid w:val="008E7465"/>
    <w:pPr>
      <w:spacing w:before="60" w:after="60"/>
      <w:jc w:val="left"/>
    </w:pPr>
    <w:rPr>
      <w:rFonts w:asciiTheme="minorHAnsi" w:hAnsiTheme="minorHAnsi" w:cs="Arial"/>
      <w:szCs w:val="24"/>
      <w:lang w:eastAsia="en-GB"/>
    </w:rPr>
  </w:style>
  <w:style w:type="character" w:customStyle="1" w:styleId="Normal-TableChar">
    <w:name w:val="Normal - Table Char"/>
    <w:basedOn w:val="DefaultParagraphFont"/>
    <w:link w:val="Normal-Table"/>
    <w:rsid w:val="008E7465"/>
    <w:rPr>
      <w:rFonts w:asciiTheme="minorHAnsi" w:hAnsiTheme="minorHAnsi" w:cs="Arial"/>
      <w:sz w:val="24"/>
      <w:szCs w:val="24"/>
      <w:lang w:val="en-GB" w:eastAsia="en-GB"/>
    </w:rPr>
  </w:style>
  <w:style w:type="numbering" w:customStyle="1" w:styleId="StyleEunomiaBullets">
    <w:name w:val="Style Eunomia Bullets"/>
    <w:uiPriority w:val="99"/>
    <w:rsid w:val="008E7465"/>
    <w:pPr>
      <w:numPr>
        <w:numId w:val="33"/>
      </w:numPr>
    </w:pPr>
  </w:style>
  <w:style w:type="numbering" w:customStyle="1" w:styleId="EunomiaStyleBullets">
    <w:name w:val="Eunomia Style Bullets"/>
    <w:uiPriority w:val="99"/>
    <w:rsid w:val="008E7465"/>
    <w:pPr>
      <w:numPr>
        <w:numId w:val="34"/>
      </w:numPr>
    </w:pPr>
  </w:style>
  <w:style w:type="table" w:customStyle="1" w:styleId="EunomiaTable">
    <w:name w:val="Eunomia Table"/>
    <w:basedOn w:val="TableNormal"/>
    <w:rsid w:val="008E7465"/>
    <w:pPr>
      <w:spacing w:before="60" w:after="60"/>
      <w:jc w:val="right"/>
    </w:pPr>
    <w:rPr>
      <w:rFonts w:ascii="Franklin Gothic Book" w:hAnsi="Franklin Gothic Book"/>
      <w:color w:val="000000"/>
      <w:lang w:val="de-DE" w:eastAsia="de-DE"/>
    </w:rPr>
    <w:tblPr>
      <w:tblBorders>
        <w:top w:val="single" w:sz="4" w:space="0" w:color="auto"/>
        <w:left w:val="single" w:sz="4" w:space="0" w:color="auto"/>
        <w:bottom w:val="single" w:sz="4" w:space="0" w:color="auto"/>
        <w:right w:val="single" w:sz="4" w:space="0" w:color="auto"/>
        <w:insideH w:val="single" w:sz="4" w:space="0" w:color="808000"/>
        <w:insideV w:val="single" w:sz="4" w:space="0" w:color="808000"/>
      </w:tblBorders>
    </w:tblPr>
    <w:tcPr>
      <w:vAlign w:val="center"/>
    </w:tcPr>
    <w:tblStylePr w:type="firstRow">
      <w:pPr>
        <w:jc w:val="center"/>
      </w:pPr>
      <w:rPr>
        <w:b/>
      </w:rPr>
      <w:tblPr/>
      <w:tcPr>
        <w:shd w:val="clear" w:color="auto" w:fill="D9D9D9"/>
      </w:tcPr>
    </w:tblStylePr>
    <w:tblStylePr w:type="firstCol">
      <w:pPr>
        <w:jc w:val="left"/>
      </w:pPr>
      <w:rPr>
        <w:rFonts w:ascii="Franklin Gothic Book" w:hAnsi="Franklin Gothic Book"/>
      </w:rPr>
      <w:tblPr/>
      <w:tcPr>
        <w:shd w:val="clear" w:color="auto" w:fill="F3F3F3"/>
      </w:tcPr>
    </w:tblStylePr>
  </w:style>
  <w:style w:type="paragraph" w:customStyle="1" w:styleId="TabellentextPS9ptlinks">
    <w:name w:val="Tabellentext P&amp;S 9 pt links"/>
    <w:next w:val="Normal"/>
    <w:rsid w:val="008E7465"/>
    <w:pPr>
      <w:spacing w:before="40" w:after="40"/>
    </w:pPr>
    <w:rPr>
      <w:rFonts w:ascii="Arial" w:hAnsi="Arial" w:cs="Arial"/>
      <w:sz w:val="18"/>
      <w:szCs w:val="18"/>
      <w:lang w:val="en-GB" w:eastAsia="de-DE"/>
    </w:rPr>
  </w:style>
  <w:style w:type="paragraph" w:customStyle="1" w:styleId="Literaturverzeichnis2spaltig">
    <w:name w:val="Literaturverzeichnis 2spaltig"/>
    <w:basedOn w:val="Normal"/>
    <w:rsid w:val="008E7465"/>
    <w:pPr>
      <w:tabs>
        <w:tab w:val="left" w:pos="2835"/>
      </w:tabs>
      <w:spacing w:before="120" w:after="120" w:line="260" w:lineRule="atLeast"/>
      <w:ind w:left="2835" w:hanging="2835"/>
    </w:pPr>
    <w:rPr>
      <w:rFonts w:ascii="Arial" w:hAnsi="Arial"/>
      <w:sz w:val="20"/>
      <w:lang w:val="de-DE" w:eastAsia="de-DE"/>
    </w:rPr>
  </w:style>
  <w:style w:type="paragraph" w:customStyle="1" w:styleId="CM41">
    <w:name w:val="CM4+1"/>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1">
    <w:name w:val="CM1"/>
    <w:basedOn w:val="Default"/>
    <w:next w:val="Default"/>
    <w:uiPriority w:val="99"/>
    <w:rsid w:val="008E7465"/>
    <w:rPr>
      <w:rFonts w:ascii="EUAlbertina" w:hAnsi="EUAlbertina"/>
      <w:color w:val="auto"/>
    </w:rPr>
  </w:style>
  <w:style w:type="paragraph" w:customStyle="1" w:styleId="CM47">
    <w:name w:val="CM4++7"/>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48">
    <w:name w:val="CM4++8"/>
    <w:basedOn w:val="Default"/>
    <w:next w:val="Default"/>
    <w:uiPriority w:val="99"/>
    <w:rsid w:val="008E7465"/>
    <w:rPr>
      <w:rFonts w:ascii="Times New Roman" w:hAnsi="Times New Roman" w:cs="Times New Roman"/>
      <w:color w:val="auto"/>
      <w:lang w:val="de-DE" w:eastAsia="de-DE"/>
    </w:rPr>
  </w:style>
  <w:style w:type="paragraph" w:customStyle="1" w:styleId="1Aufzhlungszeichen">
    <w:name w:val="1. Aufzählungszeichen"/>
    <w:basedOn w:val="Normal"/>
    <w:link w:val="1AufzhlungszeichenZchn"/>
    <w:uiPriority w:val="99"/>
    <w:rsid w:val="008E7465"/>
    <w:pPr>
      <w:numPr>
        <w:numId w:val="35"/>
      </w:numPr>
      <w:tabs>
        <w:tab w:val="left" w:pos="142"/>
        <w:tab w:val="left" w:pos="567"/>
        <w:tab w:val="center" w:pos="4536"/>
        <w:tab w:val="right" w:pos="9072"/>
      </w:tabs>
      <w:spacing w:after="60" w:line="320" w:lineRule="atLeast"/>
    </w:pPr>
    <w:rPr>
      <w:rFonts w:ascii="Arial" w:hAnsi="Arial"/>
      <w:sz w:val="22"/>
      <w:lang w:val="de-DE" w:eastAsia="de-DE"/>
    </w:rPr>
  </w:style>
  <w:style w:type="paragraph" w:styleId="Revision">
    <w:name w:val="Revision"/>
    <w:hidden/>
    <w:uiPriority w:val="99"/>
    <w:semiHidden/>
    <w:rsid w:val="008E7465"/>
    <w:rPr>
      <w:rFonts w:asciiTheme="minorHAnsi" w:hAnsiTheme="minorHAnsi" w:cs="Arial"/>
      <w:sz w:val="24"/>
      <w:szCs w:val="24"/>
      <w:lang w:val="en-GB" w:eastAsia="en-GB"/>
    </w:rPr>
  </w:style>
  <w:style w:type="paragraph" w:customStyle="1" w:styleId="spaceCOM">
    <w:name w:val="space_COM"/>
    <w:basedOn w:val="Normal"/>
    <w:qFormat/>
    <w:rsid w:val="008E7465"/>
    <w:pPr>
      <w:spacing w:after="0"/>
      <w:jc w:val="left"/>
    </w:pPr>
    <w:rPr>
      <w:rFonts w:ascii="Verdana" w:hAnsi="Verdana"/>
      <w:sz w:val="20"/>
      <w:lang w:eastAsia="x-none"/>
    </w:rPr>
  </w:style>
  <w:style w:type="paragraph" w:customStyle="1" w:styleId="Verzeichnistitel">
    <w:name w:val="Verzeichnistitel"/>
    <w:basedOn w:val="Normal"/>
    <w:next w:val="Normal"/>
    <w:uiPriority w:val="19"/>
    <w:semiHidden/>
    <w:qFormat/>
    <w:rsid w:val="008E7465"/>
    <w:pPr>
      <w:pageBreakBefore/>
      <w:spacing w:after="400" w:line="400" w:lineRule="atLeast"/>
      <w:outlineLvl w:val="0"/>
    </w:pPr>
    <w:rPr>
      <w:rFonts w:ascii="Arial" w:eastAsiaTheme="minorHAnsi" w:hAnsi="Arial" w:cstheme="minorBidi"/>
      <w:b/>
      <w:color w:val="EB6A0A" w:themeColor="accent1"/>
      <w:sz w:val="36"/>
      <w:szCs w:val="22"/>
      <w:lang w:val="de-DE"/>
    </w:rPr>
  </w:style>
  <w:style w:type="paragraph" w:customStyle="1" w:styleId="LiteraturI">
    <w:name w:val="Literatur_ÖI"/>
    <w:basedOn w:val="Normal"/>
    <w:uiPriority w:val="12"/>
    <w:qFormat/>
    <w:rsid w:val="008E7465"/>
    <w:pPr>
      <w:spacing w:after="180" w:line="280" w:lineRule="atLeast"/>
      <w:ind w:left="851" w:hanging="851"/>
    </w:pPr>
    <w:rPr>
      <w:rFonts w:ascii="Arial" w:eastAsiaTheme="minorHAnsi" w:hAnsi="Arial" w:cstheme="minorBidi"/>
      <w:sz w:val="20"/>
      <w:szCs w:val="22"/>
      <w:lang w:val="de-DE"/>
    </w:rPr>
  </w:style>
  <w:style w:type="numbering" w:customStyle="1" w:styleId="Aufzhlungerweitert">
    <w:name w:val="Aufzählung erweitert"/>
    <w:uiPriority w:val="99"/>
    <w:rsid w:val="008E7465"/>
    <w:pPr>
      <w:numPr>
        <w:numId w:val="36"/>
      </w:numPr>
    </w:pPr>
  </w:style>
  <w:style w:type="character" w:customStyle="1" w:styleId="NichtaufgelsteErwhnung1">
    <w:name w:val="Nicht aufgelöste Erwähnung1"/>
    <w:basedOn w:val="DefaultParagraphFont"/>
    <w:uiPriority w:val="99"/>
    <w:semiHidden/>
    <w:unhideWhenUsed/>
    <w:rsid w:val="008E7465"/>
    <w:rPr>
      <w:color w:val="605E5C"/>
      <w:shd w:val="clear" w:color="auto" w:fill="E1DFDD"/>
    </w:rPr>
  </w:style>
  <w:style w:type="character" w:styleId="PlaceholderText">
    <w:name w:val="Placeholder Text"/>
    <w:basedOn w:val="DefaultParagraphFont"/>
    <w:uiPriority w:val="99"/>
    <w:semiHidden/>
    <w:rsid w:val="008E7465"/>
    <w:rPr>
      <w:color w:val="808080"/>
    </w:rPr>
  </w:style>
  <w:style w:type="paragraph" w:customStyle="1" w:styleId="CitaviBibliographySubheading1">
    <w:name w:val="Citavi Bibliography Subheading 1"/>
    <w:basedOn w:val="Heading2"/>
    <w:link w:val="CitaviBibliographySubheading1Zchn"/>
    <w:rsid w:val="008E7465"/>
    <w:pPr>
      <w:spacing w:before="240"/>
      <w:outlineLvl w:val="9"/>
    </w:pPr>
    <w:rPr>
      <w:rFonts w:ascii="Verdana" w:eastAsiaTheme="majorEastAsia" w:hAnsi="Verdana" w:cstheme="majorBidi"/>
      <w:bCs/>
      <w:color w:val="263673"/>
      <w:sz w:val="22"/>
      <w:szCs w:val="26"/>
      <w:lang w:eastAsia="de-DE"/>
    </w:rPr>
  </w:style>
  <w:style w:type="character" w:customStyle="1" w:styleId="CitaviBibliographySubheading1Zchn">
    <w:name w:val="Citavi Bibliography Subheading 1 Zchn"/>
    <w:basedOn w:val="DefaultParagraphFont"/>
    <w:link w:val="CitaviBibliographySubheading1"/>
    <w:rsid w:val="008E7465"/>
    <w:rPr>
      <w:rFonts w:ascii="Verdana" w:eastAsiaTheme="majorEastAsia" w:hAnsi="Verdana" w:cstheme="majorBidi"/>
      <w:b/>
      <w:bCs/>
      <w:color w:val="263673"/>
      <w:sz w:val="22"/>
      <w:szCs w:val="26"/>
      <w:lang w:val="en-GB" w:eastAsia="de-DE"/>
    </w:rPr>
  </w:style>
  <w:style w:type="paragraph" w:customStyle="1" w:styleId="CitaviBibliographySubheading2">
    <w:name w:val="Citavi Bibliography Subheading 2"/>
    <w:basedOn w:val="Heading3"/>
    <w:link w:val="CitaviBibliographySubheading2Zchn"/>
    <w:rsid w:val="008E7465"/>
    <w:pPr>
      <w:spacing w:before="240"/>
      <w:outlineLvl w:val="9"/>
    </w:pPr>
    <w:rPr>
      <w:rFonts w:ascii="Verdana" w:eastAsiaTheme="majorEastAsia" w:hAnsi="Verdana" w:cstheme="majorBidi"/>
      <w:b/>
      <w:bCs/>
      <w:i/>
      <w:color w:val="263673"/>
      <w:sz w:val="20"/>
      <w:szCs w:val="22"/>
      <w:lang w:eastAsia="de-DE"/>
    </w:rPr>
  </w:style>
  <w:style w:type="character" w:customStyle="1" w:styleId="CitaviBibliographySubheading2Zchn">
    <w:name w:val="Citavi Bibliography Subheading 2 Zchn"/>
    <w:basedOn w:val="DefaultParagraphFont"/>
    <w:link w:val="CitaviBibliographySubheading2"/>
    <w:rsid w:val="008E7465"/>
    <w:rPr>
      <w:rFonts w:ascii="Verdana" w:eastAsiaTheme="majorEastAsia" w:hAnsi="Verdana" w:cstheme="majorBidi"/>
      <w:b/>
      <w:bCs/>
      <w:i/>
      <w:color w:val="263673"/>
      <w:szCs w:val="22"/>
      <w:lang w:val="en-GB" w:eastAsia="de-DE"/>
    </w:rPr>
  </w:style>
  <w:style w:type="paragraph" w:customStyle="1" w:styleId="CitaviBibliographySubheading3">
    <w:name w:val="Citavi Bibliography Subheading 3"/>
    <w:basedOn w:val="Heading4"/>
    <w:link w:val="CitaviBibliographySubheading3Zchn"/>
    <w:rsid w:val="008E7465"/>
    <w:pPr>
      <w:keepLines/>
      <w:spacing w:line="276" w:lineRule="auto"/>
      <w:jc w:val="left"/>
      <w:outlineLvl w:val="9"/>
    </w:pPr>
    <w:rPr>
      <w:rFonts w:ascii="Verdana" w:eastAsiaTheme="majorEastAsia" w:hAnsi="Verdana" w:cstheme="majorBidi"/>
      <w:b w:val="0"/>
      <w:bCs/>
      <w:iCs/>
      <w:color w:val="263673"/>
      <w:sz w:val="20"/>
      <w:u w:val="single"/>
      <w:lang w:eastAsia="de-DE"/>
    </w:rPr>
  </w:style>
  <w:style w:type="character" w:customStyle="1" w:styleId="CitaviBibliographySubheading3Zchn">
    <w:name w:val="Citavi Bibliography Subheading 3 Zchn"/>
    <w:basedOn w:val="DefaultParagraphFont"/>
    <w:link w:val="CitaviBibliographySubheading3"/>
    <w:rsid w:val="008E7465"/>
    <w:rPr>
      <w:rFonts w:ascii="Verdana" w:eastAsiaTheme="majorEastAsia" w:hAnsi="Verdana" w:cstheme="majorBidi"/>
      <w:bCs/>
      <w:i/>
      <w:iCs/>
      <w:color w:val="263673"/>
      <w:szCs w:val="22"/>
      <w:u w:val="single"/>
      <w:lang w:val="en-GB" w:eastAsia="de-DE"/>
    </w:rPr>
  </w:style>
  <w:style w:type="paragraph" w:customStyle="1" w:styleId="CitaviBibliographySubheading4">
    <w:name w:val="Citavi Bibliography Subheading 4"/>
    <w:basedOn w:val="Heading5"/>
    <w:link w:val="CitaviBibliographySubheading4Zchn"/>
    <w:rsid w:val="008E7465"/>
    <w:pPr>
      <w:keepLines/>
      <w:spacing w:after="120" w:line="276" w:lineRule="auto"/>
      <w:jc w:val="left"/>
      <w:outlineLvl w:val="9"/>
    </w:pPr>
    <w:rPr>
      <w:rFonts w:ascii="Verdana" w:eastAsiaTheme="majorEastAsia" w:hAnsi="Verdana" w:cstheme="majorBidi"/>
      <w:i/>
      <w:color w:val="263673"/>
      <w:sz w:val="20"/>
      <w:szCs w:val="22"/>
      <w:lang w:eastAsia="de-DE"/>
    </w:rPr>
  </w:style>
  <w:style w:type="character" w:customStyle="1" w:styleId="CitaviBibliographySubheading4Zchn">
    <w:name w:val="Citavi Bibliography Subheading 4 Zchn"/>
    <w:basedOn w:val="DefaultParagraphFont"/>
    <w:link w:val="CitaviBibliographySubheading4"/>
    <w:rsid w:val="008E7465"/>
    <w:rPr>
      <w:rFonts w:ascii="Verdana" w:eastAsiaTheme="majorEastAsia" w:hAnsi="Verdana" w:cstheme="majorBidi"/>
      <w:i/>
      <w:color w:val="263673"/>
      <w:szCs w:val="22"/>
      <w:lang w:val="en-GB" w:eastAsia="de-DE"/>
    </w:rPr>
  </w:style>
  <w:style w:type="paragraph" w:customStyle="1" w:styleId="CitaviBibliographySubheading5">
    <w:name w:val="Citavi Bibliography Subheading 5"/>
    <w:basedOn w:val="Heading6"/>
    <w:link w:val="CitaviBibliographySubheading5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753405" w:themeColor="accent1" w:themeShade="7F"/>
      <w:sz w:val="20"/>
      <w:szCs w:val="22"/>
      <w:lang w:eastAsia="de-DE"/>
    </w:rPr>
  </w:style>
  <w:style w:type="character" w:customStyle="1" w:styleId="CitaviBibliographySubheading5Zchn">
    <w:name w:val="Citavi Bibliography Subheading 5 Zchn"/>
    <w:basedOn w:val="DefaultParagraphFont"/>
    <w:link w:val="CitaviBibliographySubheading5"/>
    <w:rsid w:val="008E7465"/>
    <w:rPr>
      <w:rFonts w:asciiTheme="majorHAnsi" w:eastAsiaTheme="majorEastAsia" w:hAnsiTheme="majorHAnsi" w:cstheme="majorBidi"/>
      <w:color w:val="753405" w:themeColor="accent1" w:themeShade="7F"/>
      <w:szCs w:val="22"/>
      <w:lang w:val="en-GB" w:eastAsia="de-DE"/>
    </w:rPr>
  </w:style>
  <w:style w:type="paragraph" w:customStyle="1" w:styleId="CitaviBibliographySubheading6">
    <w:name w:val="Citavi Bibliography Subheading 6"/>
    <w:basedOn w:val="Heading7"/>
    <w:link w:val="CitaviBibliographySubheading6Zchn"/>
    <w:rsid w:val="008E7465"/>
    <w:pPr>
      <w:keepNext/>
      <w:keepLines/>
      <w:tabs>
        <w:tab w:val="clear" w:pos="0"/>
      </w:tabs>
      <w:spacing w:before="40" w:after="0" w:line="276" w:lineRule="auto"/>
      <w:jc w:val="left"/>
      <w:outlineLvl w:val="9"/>
    </w:pPr>
    <w:rPr>
      <w:rFonts w:asciiTheme="majorHAnsi" w:eastAsiaTheme="majorEastAsia" w:hAnsiTheme="majorHAnsi" w:cstheme="majorBidi"/>
      <w:i/>
      <w:iCs/>
      <w:color w:val="753405" w:themeColor="accent1" w:themeShade="7F"/>
      <w:szCs w:val="22"/>
      <w:lang w:eastAsia="de-DE"/>
    </w:rPr>
  </w:style>
  <w:style w:type="character" w:customStyle="1" w:styleId="CitaviBibliographySubheading6Zchn">
    <w:name w:val="Citavi Bibliography Subheading 6 Zchn"/>
    <w:basedOn w:val="DefaultParagraphFont"/>
    <w:link w:val="CitaviBibliographySubheading6"/>
    <w:rsid w:val="008E7465"/>
    <w:rPr>
      <w:rFonts w:asciiTheme="majorHAnsi" w:eastAsiaTheme="majorEastAsia" w:hAnsiTheme="majorHAnsi" w:cstheme="majorBidi"/>
      <w:i/>
      <w:iCs/>
      <w:color w:val="753405" w:themeColor="accent1" w:themeShade="7F"/>
      <w:szCs w:val="22"/>
      <w:lang w:val="en-GB" w:eastAsia="de-DE"/>
    </w:rPr>
  </w:style>
  <w:style w:type="paragraph" w:customStyle="1" w:styleId="CitaviBibliographySubheading7">
    <w:name w:val="Citavi Bibliography Subheading 7"/>
    <w:basedOn w:val="Heading8"/>
    <w:link w:val="CitaviBibliographySubheading7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272727" w:themeColor="text1" w:themeTint="D8"/>
      <w:sz w:val="21"/>
      <w:szCs w:val="21"/>
      <w:lang w:eastAsia="de-DE"/>
    </w:rPr>
  </w:style>
  <w:style w:type="character" w:customStyle="1" w:styleId="CitaviBibliographySubheading7Zchn">
    <w:name w:val="Citavi Bibliography Subheading 7 Zchn"/>
    <w:basedOn w:val="DefaultParagraphFont"/>
    <w:link w:val="CitaviBibliographySubheading7"/>
    <w:rsid w:val="008E7465"/>
    <w:rPr>
      <w:rFonts w:asciiTheme="majorHAnsi" w:eastAsiaTheme="majorEastAsia" w:hAnsiTheme="majorHAnsi" w:cstheme="majorBidi"/>
      <w:color w:val="272727" w:themeColor="text1" w:themeTint="D8"/>
      <w:sz w:val="21"/>
      <w:szCs w:val="21"/>
      <w:lang w:val="en-GB" w:eastAsia="de-DE"/>
    </w:rPr>
  </w:style>
  <w:style w:type="paragraph" w:customStyle="1" w:styleId="CitaviBibliographySubheading8">
    <w:name w:val="Citavi Bibliography Subheading 8"/>
    <w:basedOn w:val="Heading9"/>
    <w:link w:val="CitaviBibliographySubheading8Zchn"/>
    <w:uiPriority w:val="99"/>
    <w:rsid w:val="008E7465"/>
    <w:pPr>
      <w:keepNext/>
      <w:keepLines/>
      <w:tabs>
        <w:tab w:val="clear" w:pos="0"/>
      </w:tabs>
      <w:spacing w:before="40" w:after="0" w:line="276" w:lineRule="auto"/>
      <w:jc w:val="left"/>
      <w:outlineLvl w:val="9"/>
    </w:pPr>
    <w:rPr>
      <w:rFonts w:asciiTheme="majorHAnsi" w:eastAsiaTheme="majorEastAsia" w:hAnsiTheme="majorHAnsi" w:cstheme="majorBidi"/>
      <w:iCs/>
      <w:color w:val="272727" w:themeColor="text1" w:themeTint="D8"/>
      <w:sz w:val="21"/>
      <w:szCs w:val="21"/>
      <w:lang w:eastAsia="de-DE"/>
    </w:rPr>
  </w:style>
  <w:style w:type="character" w:customStyle="1" w:styleId="CitaviBibliographySubheading8Zchn">
    <w:name w:val="Citavi Bibliography Subheading 8 Zchn"/>
    <w:basedOn w:val="DefaultParagraphFont"/>
    <w:link w:val="CitaviBibliographySubheading8"/>
    <w:uiPriority w:val="99"/>
    <w:rsid w:val="008E7465"/>
    <w:rPr>
      <w:rFonts w:asciiTheme="majorHAnsi" w:eastAsiaTheme="majorEastAsia" w:hAnsiTheme="majorHAnsi" w:cstheme="majorBidi"/>
      <w:i/>
      <w:iCs/>
      <w:color w:val="272727" w:themeColor="text1" w:themeTint="D8"/>
      <w:sz w:val="21"/>
      <w:szCs w:val="21"/>
      <w:lang w:val="en-GB" w:eastAsia="de-DE"/>
    </w:rPr>
  </w:style>
  <w:style w:type="character" w:customStyle="1" w:styleId="NichtaufgelsteErwhnung2">
    <w:name w:val="Nicht aufgelöste Erwähnung2"/>
    <w:basedOn w:val="DefaultParagraphFont"/>
    <w:uiPriority w:val="99"/>
    <w:semiHidden/>
    <w:unhideWhenUsed/>
    <w:rsid w:val="008E7465"/>
    <w:rPr>
      <w:color w:val="605E5C"/>
      <w:shd w:val="clear" w:color="auto" w:fill="E1DFDD"/>
    </w:rPr>
  </w:style>
  <w:style w:type="paragraph" w:customStyle="1" w:styleId="bulletarrow">
    <w:name w:val="bullet arrow"/>
    <w:basedOn w:val="ListParagraph"/>
    <w:link w:val="bulletarrowCar"/>
    <w:qFormat/>
    <w:rsid w:val="0056757B"/>
    <w:pPr>
      <w:numPr>
        <w:numId w:val="38"/>
      </w:numPr>
      <w:spacing w:before="0" w:after="0"/>
    </w:pPr>
    <w:rPr>
      <w:rFonts w:ascii="Open Sans" w:eastAsia="Times" w:hAnsi="Open Sans" w:cs="Times New Roman"/>
      <w:color w:val="000000" w:themeColor="text1"/>
      <w:szCs w:val="20"/>
      <w:lang w:eastAsia="fr-FR"/>
    </w:rPr>
  </w:style>
  <w:style w:type="character" w:customStyle="1" w:styleId="bulletarrowCar">
    <w:name w:val="bullet arrow Car"/>
    <w:basedOn w:val="DefaultParagraphFont"/>
    <w:link w:val="bulletarrow"/>
    <w:rsid w:val="0056757B"/>
    <w:rPr>
      <w:rFonts w:ascii="Open Sans" w:eastAsia="Times" w:hAnsi="Open Sans"/>
      <w:color w:val="000000" w:themeColor="text1"/>
      <w:lang w:val="en-GB" w:eastAsia="fr-FR"/>
    </w:rPr>
  </w:style>
  <w:style w:type="paragraph" w:customStyle="1" w:styleId="CitaviChapterBibliographyHeading">
    <w:name w:val="Citavi Chapter Bibliography Heading"/>
    <w:basedOn w:val="Heading2"/>
    <w:link w:val="CitaviChapterBibliographyHeadingZchn"/>
    <w:uiPriority w:val="99"/>
    <w:rsid w:val="006409D3"/>
  </w:style>
  <w:style w:type="character" w:customStyle="1" w:styleId="CitaviChapterBibliographyHeadingZchn">
    <w:name w:val="Citavi Chapter Bibliography Heading Zchn"/>
    <w:basedOn w:val="0StandardtextConsultantsZchn"/>
    <w:link w:val="CitaviChapterBibliographyHeading"/>
    <w:uiPriority w:val="99"/>
    <w:rsid w:val="006409D3"/>
    <w:rPr>
      <w:rFonts w:ascii="Arial" w:hAnsi="Arial" w:cs="Arial"/>
      <w:b/>
      <w:noProof/>
      <w:color w:val="000000" w:themeColor="text1"/>
      <w:sz w:val="28"/>
      <w:szCs w:val="28"/>
      <w:lang w:val="en-GB" w:eastAsia="en-US"/>
    </w:rPr>
  </w:style>
  <w:style w:type="paragraph" w:customStyle="1" w:styleId="6Listnumbered">
    <w:name w:val="6 List numbered"/>
    <w:basedOn w:val="5Listbulleted"/>
    <w:link w:val="6ListnumberedZchn"/>
    <w:qFormat/>
    <w:rsid w:val="004C5DFE"/>
    <w:pPr>
      <w:numPr>
        <w:numId w:val="39"/>
      </w:numPr>
      <w:spacing w:line="240" w:lineRule="auto"/>
    </w:pPr>
    <w:rPr>
      <w:i w:val="0"/>
    </w:rPr>
  </w:style>
  <w:style w:type="character" w:customStyle="1" w:styleId="6ListnumberedZchn">
    <w:name w:val="6 List numbered Zchn"/>
    <w:basedOn w:val="5ListbulletedZchn"/>
    <w:link w:val="6Listnumbered"/>
    <w:rsid w:val="004C5DFE"/>
    <w:rPr>
      <w:rFonts w:ascii="Arial" w:hAnsi="Arial"/>
      <w:i w:val="0"/>
      <w:noProof/>
      <w:sz w:val="22"/>
      <w:szCs w:val="24"/>
      <w:lang w:val="en-GB" w:eastAsia="en-US"/>
    </w:rPr>
  </w:style>
  <w:style w:type="character" w:customStyle="1" w:styleId="highlight">
    <w:name w:val="highlight"/>
    <w:basedOn w:val="DefaultParagraphFont"/>
    <w:rsid w:val="008017F9"/>
  </w:style>
  <w:style w:type="paragraph" w:customStyle="1" w:styleId="2Listnumbered">
    <w:name w:val="2 List numbered"/>
    <w:basedOn w:val="0StandardConsultant"/>
    <w:link w:val="2ListnumberedZchn"/>
    <w:rsid w:val="00EA020A"/>
    <w:pPr>
      <w:numPr>
        <w:numId w:val="44"/>
      </w:numPr>
      <w:spacing w:before="120" w:after="120"/>
    </w:pPr>
    <w:rPr>
      <w:lang w:eastAsia="fr-FR"/>
    </w:rPr>
  </w:style>
  <w:style w:type="character" w:customStyle="1" w:styleId="2ListnumberedZchn">
    <w:name w:val="2 List numbered Zchn"/>
    <w:basedOn w:val="DefaultParagraphFont"/>
    <w:link w:val="2Listnumbered"/>
    <w:rsid w:val="00EA020A"/>
    <w:rPr>
      <w:rFonts w:ascii="Arial" w:hAnsi="Arial"/>
      <w:noProof/>
      <w:sz w:val="22"/>
      <w:szCs w:val="22"/>
      <w:lang w:val="en-GB" w:eastAsia="fr-FR"/>
    </w:rPr>
  </w:style>
  <w:style w:type="paragraph" w:customStyle="1" w:styleId="1Listbulleted">
    <w:name w:val="1 List bulleted"/>
    <w:basedOn w:val="0StandardtextConsultants"/>
    <w:link w:val="1ListbulletedZchn"/>
    <w:rsid w:val="006F2E27"/>
    <w:pPr>
      <w:spacing w:before="120" w:after="120"/>
      <w:ind w:left="720" w:hanging="360"/>
    </w:pPr>
    <w:rPr>
      <w:szCs w:val="24"/>
    </w:rPr>
  </w:style>
  <w:style w:type="character" w:customStyle="1" w:styleId="1ListbulletedZchn">
    <w:name w:val="1 List bulleted Zchn"/>
    <w:basedOn w:val="0StandardtextConsultantsZchn"/>
    <w:link w:val="1Listbulleted"/>
    <w:rsid w:val="006F2E27"/>
    <w:rPr>
      <w:rFonts w:ascii="Arial" w:hAnsi="Arial"/>
      <w:noProof/>
      <w:sz w:val="22"/>
      <w:szCs w:val="24"/>
      <w:lang w:val="en-GB" w:eastAsia="en-US"/>
    </w:rPr>
  </w:style>
  <w:style w:type="paragraph" w:customStyle="1" w:styleId="Body">
    <w:name w:val="Body"/>
    <w:basedOn w:val="Normal"/>
    <w:link w:val="BodyChar"/>
    <w:qFormat/>
    <w:rsid w:val="00DE08E9"/>
    <w:rPr>
      <w:rFonts w:ascii="Arial" w:hAnsi="Arial"/>
      <w:noProof/>
      <w:sz w:val="22"/>
    </w:rPr>
  </w:style>
  <w:style w:type="character" w:customStyle="1" w:styleId="BodyChar">
    <w:name w:val="Body Char"/>
    <w:link w:val="Body"/>
    <w:rsid w:val="00DE08E9"/>
    <w:rPr>
      <w:rFonts w:ascii="Arial" w:hAnsi="Arial"/>
      <w:noProof/>
      <w:sz w:val="22"/>
      <w:lang w:val="en-GB" w:eastAsia="en-US"/>
    </w:rPr>
  </w:style>
  <w:style w:type="paragraph" w:customStyle="1" w:styleId="bullettext">
    <w:name w:val="bullet text"/>
    <w:basedOn w:val="Body"/>
    <w:link w:val="bullettextChar"/>
    <w:qFormat/>
    <w:rsid w:val="00DE08E9"/>
    <w:pPr>
      <w:spacing w:before="120" w:after="120"/>
      <w:ind w:left="720" w:hanging="360"/>
    </w:pPr>
    <w:rPr>
      <w:szCs w:val="24"/>
    </w:rPr>
  </w:style>
  <w:style w:type="character" w:customStyle="1" w:styleId="bullettextChar">
    <w:name w:val="bullet text Char"/>
    <w:basedOn w:val="BodyChar"/>
    <w:link w:val="bullettext"/>
    <w:rsid w:val="00DE08E9"/>
    <w:rPr>
      <w:rFonts w:ascii="Arial" w:hAnsi="Arial"/>
      <w:noProof/>
      <w:sz w:val="22"/>
      <w:szCs w:val="24"/>
      <w:lang w:val="en-GB" w:eastAsia="en-US"/>
    </w:rPr>
  </w:style>
  <w:style w:type="character" w:customStyle="1" w:styleId="Text3Zchn">
    <w:name w:val="Text 3 Zchn"/>
    <w:basedOn w:val="DefaultParagraphFont"/>
    <w:link w:val="Text3"/>
    <w:rsid w:val="00143F9C"/>
    <w:rPr>
      <w:sz w:val="24"/>
      <w:lang w:val="en-GB" w:eastAsia="en-US"/>
    </w:rPr>
  </w:style>
  <w:style w:type="character" w:customStyle="1" w:styleId="Standard1">
    <w:name w:val="Standard1"/>
    <w:uiPriority w:val="99"/>
    <w:rsid w:val="00143F9C"/>
    <w:rPr>
      <w:rFonts w:ascii="Arial" w:hAnsi="Arial" w:cs="Arial"/>
      <w:lang w:val="en-GB" w:eastAsia="x-none"/>
    </w:rPr>
  </w:style>
  <w:style w:type="paragraph" w:customStyle="1" w:styleId="01StandardApplicants">
    <w:name w:val="01 Standard Applicants"/>
    <w:basedOn w:val="0StandardtextConsultants"/>
    <w:link w:val="01StandardApplicantsZchn"/>
    <w:rsid w:val="003E798B"/>
    <w:rPr>
      <w:i/>
      <w:noProof w:val="0"/>
    </w:rPr>
  </w:style>
  <w:style w:type="character" w:customStyle="1" w:styleId="01StandardApplicantsZchn">
    <w:name w:val="01 Standard Applicants Zchn"/>
    <w:basedOn w:val="0StandardtextConsultantsZchn"/>
    <w:link w:val="01StandardApplicants"/>
    <w:rsid w:val="003E798B"/>
    <w:rPr>
      <w:rFonts w:ascii="Arial" w:hAnsi="Arial"/>
      <w:i/>
      <w:noProof/>
      <w:sz w:val="22"/>
      <w:szCs w:val="22"/>
      <w:lang w:val="en-GB" w:eastAsia="en-US"/>
    </w:rPr>
  </w:style>
  <w:style w:type="character" w:customStyle="1" w:styleId="spelle">
    <w:name w:val="spelle"/>
    <w:basedOn w:val="DefaultParagraphFont"/>
    <w:rsid w:val="003245ED"/>
  </w:style>
  <w:style w:type="character" w:customStyle="1" w:styleId="UnresolvedMention2">
    <w:name w:val="Unresolved Mention2"/>
    <w:basedOn w:val="DefaultParagraphFont"/>
    <w:uiPriority w:val="99"/>
    <w:semiHidden/>
    <w:unhideWhenUsed/>
    <w:rsid w:val="0011716E"/>
    <w:rPr>
      <w:color w:val="605E5C"/>
      <w:shd w:val="clear" w:color="auto" w:fill="E1DFDD"/>
    </w:rPr>
  </w:style>
  <w:style w:type="table" w:customStyle="1" w:styleId="EinfacheTabelle11">
    <w:name w:val="Einfache Tabelle 11"/>
    <w:basedOn w:val="TableNormal"/>
    <w:uiPriority w:val="41"/>
    <w:rsid w:val="00232DFF"/>
    <w:rPr>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StandardConsultant">
    <w:name w:val="0 Standard Consultant"/>
    <w:basedOn w:val="Normal"/>
    <w:link w:val="0StandardConsultantZchn"/>
    <w:qFormat/>
    <w:rsid w:val="002E41F5"/>
    <w:pPr>
      <w:spacing w:after="160" w:line="264" w:lineRule="auto"/>
    </w:pPr>
    <w:rPr>
      <w:rFonts w:ascii="Arial" w:hAnsi="Arial"/>
      <w:noProof/>
      <w:sz w:val="22"/>
      <w:szCs w:val="22"/>
    </w:rPr>
  </w:style>
  <w:style w:type="character" w:customStyle="1" w:styleId="0StandardConsultantZchn">
    <w:name w:val="0 Standard Consultant Zchn"/>
    <w:link w:val="0StandardConsultant"/>
    <w:rsid w:val="002E41F5"/>
    <w:rPr>
      <w:rFonts w:ascii="Arial" w:hAnsi="Arial"/>
      <w:noProof/>
      <w:sz w:val="22"/>
      <w:szCs w:val="22"/>
      <w:lang w:val="en-GB" w:eastAsia="en-US"/>
    </w:rPr>
  </w:style>
  <w:style w:type="paragraph" w:customStyle="1" w:styleId="berschrift51">
    <w:name w:val="Überschrift 51"/>
    <w:basedOn w:val="Normal"/>
    <w:link w:val="Heading5Zchn"/>
    <w:qFormat/>
    <w:rsid w:val="002E41F5"/>
    <w:pPr>
      <w:spacing w:after="120"/>
    </w:pPr>
    <w:rPr>
      <w:rFonts w:ascii="Verdana" w:hAnsi="Verdana"/>
      <w:sz w:val="20"/>
      <w:szCs w:val="18"/>
      <w:u w:val="single"/>
    </w:rPr>
  </w:style>
  <w:style w:type="character" w:customStyle="1" w:styleId="Heading5Zchn">
    <w:name w:val="Heading 5 Zchn"/>
    <w:basedOn w:val="DefaultParagraphFont"/>
    <w:link w:val="berschrift51"/>
    <w:rsid w:val="002E41F5"/>
    <w:rPr>
      <w:rFonts w:ascii="Verdana" w:hAnsi="Verdana"/>
      <w:szCs w:val="18"/>
      <w:u w:val="single"/>
      <w:lang w:val="en-GB" w:eastAsia="en-US"/>
    </w:rPr>
  </w:style>
  <w:style w:type="paragraph" w:customStyle="1" w:styleId="01StandardApplicant">
    <w:name w:val="01 Standard Applicant"/>
    <w:basedOn w:val="0StandardConsultant"/>
    <w:link w:val="01StandardApplicantZchn"/>
    <w:rsid w:val="002E41F5"/>
    <w:rPr>
      <w:i/>
    </w:rPr>
  </w:style>
  <w:style w:type="character" w:customStyle="1" w:styleId="01StandardApplicantZchn">
    <w:name w:val="01 Standard Applicant Zchn"/>
    <w:basedOn w:val="0StandardConsultantZchn"/>
    <w:link w:val="01StandardApplicant"/>
    <w:rsid w:val="002E41F5"/>
    <w:rPr>
      <w:rFonts w:ascii="Arial" w:hAnsi="Arial"/>
      <w:i/>
      <w:noProof/>
      <w:sz w:val="22"/>
      <w:szCs w:val="22"/>
      <w:lang w:val="en-GB" w:eastAsia="en-US"/>
    </w:rPr>
  </w:style>
  <w:style w:type="paragraph" w:customStyle="1" w:styleId="0Standardtext">
    <w:name w:val="0 Standard text"/>
    <w:basedOn w:val="Normal"/>
    <w:link w:val="0StandardtextZchn"/>
    <w:rsid w:val="002E41F5"/>
    <w:pPr>
      <w:spacing w:after="160" w:line="264" w:lineRule="auto"/>
    </w:pPr>
    <w:rPr>
      <w:rFonts w:ascii="Arial" w:hAnsi="Arial"/>
      <w:noProof/>
      <w:sz w:val="22"/>
      <w:szCs w:val="22"/>
    </w:rPr>
  </w:style>
  <w:style w:type="character" w:customStyle="1" w:styleId="0StandardtextZchn">
    <w:name w:val="0 Standard text Zchn"/>
    <w:link w:val="0Standardtext"/>
    <w:rsid w:val="002E41F5"/>
    <w:rPr>
      <w:rFonts w:ascii="Arial" w:hAnsi="Arial"/>
      <w:noProof/>
      <w:sz w:val="22"/>
      <w:szCs w:val="22"/>
      <w:lang w:val="en-GB" w:eastAsia="en-US"/>
    </w:rPr>
  </w:style>
  <w:style w:type="paragraph" w:customStyle="1" w:styleId="0Standardtextapplicants">
    <w:name w:val="0 Standard text applicants"/>
    <w:basedOn w:val="0Standardtext"/>
    <w:link w:val="0StandardtextapplicantsZchn"/>
    <w:rsid w:val="002E41F5"/>
    <w:rPr>
      <w:i/>
    </w:rPr>
  </w:style>
  <w:style w:type="character" w:customStyle="1" w:styleId="0StandardtextapplicantsZchn">
    <w:name w:val="0 Standard text applicants Zchn"/>
    <w:link w:val="0Standardtextapplicants"/>
    <w:rsid w:val="002E41F5"/>
    <w:rPr>
      <w:rFonts w:ascii="Arial" w:hAnsi="Arial"/>
      <w:i/>
      <w:noProof/>
      <w:sz w:val="22"/>
      <w:szCs w:val="22"/>
      <w:lang w:val="en-GB" w:eastAsia="en-US"/>
    </w:rPr>
  </w:style>
  <w:style w:type="paragraph" w:customStyle="1" w:styleId="heading21">
    <w:name w:val="heading 21"/>
    <w:basedOn w:val="Title2"/>
    <w:link w:val="Heading2Char0"/>
    <w:rsid w:val="00753D82"/>
    <w:pPr>
      <w:numPr>
        <w:numId w:val="0"/>
      </w:numPr>
    </w:pPr>
    <w:rPr>
      <w:rFonts w:ascii="Arial" w:hAnsi="Arial" w:cs="Arial"/>
      <w:b/>
      <w:i/>
      <w:color w:val="179C7D" w:themeColor="text2"/>
      <w:sz w:val="20"/>
    </w:rPr>
  </w:style>
  <w:style w:type="character" w:customStyle="1" w:styleId="Heading2Char0">
    <w:name w:val="Heading2 Char"/>
    <w:link w:val="heading21"/>
    <w:rsid w:val="00753D82"/>
    <w:rPr>
      <w:rFonts w:ascii="Arial" w:hAnsi="Arial" w:cs="Arial"/>
      <w:b/>
      <w:i/>
      <w:color w:val="179C7D" w:themeColor="text2"/>
      <w:lang w:val="en-GB" w:eastAsia="en-US"/>
    </w:rPr>
  </w:style>
  <w:style w:type="paragraph" w:customStyle="1" w:styleId="Subtitle10">
    <w:name w:val="Subtitle1"/>
    <w:basedOn w:val="TOC2"/>
    <w:link w:val="SubtitleChar0"/>
    <w:qFormat/>
    <w:rsid w:val="00753D82"/>
    <w:pPr>
      <w:ind w:left="0" w:firstLine="0"/>
    </w:pPr>
    <w:rPr>
      <w:rFonts w:cs="Arial"/>
      <w:b/>
      <w:i/>
      <w:color w:val="179C7D" w:themeColor="text2"/>
      <w:sz w:val="20"/>
    </w:rPr>
  </w:style>
  <w:style w:type="character" w:customStyle="1" w:styleId="SubtitleChar0">
    <w:name w:val="Subtitle_ Char"/>
    <w:basedOn w:val="Heading2Char0"/>
    <w:link w:val="Subtitle10"/>
    <w:rsid w:val="00753D82"/>
    <w:rPr>
      <w:rFonts w:ascii="Verdana" w:hAnsi="Verdana" w:cs="Arial"/>
      <w:b/>
      <w:i/>
      <w:color w:val="179C7D" w:themeColor="text2"/>
      <w:lang w:val="en-GB" w:eastAsia="en-US"/>
    </w:rPr>
  </w:style>
  <w:style w:type="paragraph" w:customStyle="1" w:styleId="01StandardKursiv">
    <w:name w:val="01 Standard Kursiv"/>
    <w:basedOn w:val="Normal"/>
    <w:link w:val="01StandardKursivZchn"/>
    <w:rsid w:val="00E2389E"/>
    <w:pPr>
      <w:spacing w:after="160" w:line="264" w:lineRule="auto"/>
    </w:pPr>
    <w:rPr>
      <w:rFonts w:ascii="Arial" w:hAnsi="Arial"/>
      <w:i/>
      <w:sz w:val="22"/>
      <w:szCs w:val="22"/>
    </w:rPr>
  </w:style>
  <w:style w:type="character" w:customStyle="1" w:styleId="01StandardKursivZchn">
    <w:name w:val="01 Standard Kursiv Zchn"/>
    <w:basedOn w:val="DefaultParagraphFont"/>
    <w:link w:val="01StandardKursiv"/>
    <w:rsid w:val="00E2389E"/>
    <w:rPr>
      <w:rFonts w:ascii="Arial" w:hAnsi="Arial"/>
      <w:i/>
      <w:sz w:val="22"/>
      <w:szCs w:val="22"/>
      <w:lang w:val="en-GB" w:eastAsia="en-US"/>
    </w:rPr>
  </w:style>
  <w:style w:type="paragraph" w:customStyle="1" w:styleId="0StandardText0">
    <w:name w:val="0 Standard Text"/>
    <w:basedOn w:val="Normal"/>
    <w:link w:val="0StandardTextZchn0"/>
    <w:rsid w:val="001D3225"/>
    <w:pPr>
      <w:spacing w:before="120" w:after="120" w:line="288" w:lineRule="auto"/>
    </w:pPr>
    <w:rPr>
      <w:rFonts w:ascii="Arial" w:hAnsi="Arial"/>
      <w:noProof/>
      <w:sz w:val="22"/>
    </w:rPr>
  </w:style>
  <w:style w:type="character" w:customStyle="1" w:styleId="0StandardTextZchn0">
    <w:name w:val="0 Standard Text Zchn"/>
    <w:link w:val="0StandardText0"/>
    <w:rsid w:val="001D3225"/>
    <w:rPr>
      <w:rFonts w:ascii="Arial" w:hAnsi="Arial"/>
      <w:noProof/>
      <w:sz w:val="22"/>
      <w:lang w:val="en-GB" w:eastAsia="en-US"/>
    </w:rPr>
  </w:style>
  <w:style w:type="character" w:customStyle="1" w:styleId="UnresolvedMention3">
    <w:name w:val="Unresolved Mention3"/>
    <w:basedOn w:val="DefaultParagraphFont"/>
    <w:uiPriority w:val="99"/>
    <w:semiHidden/>
    <w:unhideWhenUsed/>
    <w:rsid w:val="00F4065D"/>
    <w:rPr>
      <w:color w:val="605E5C"/>
      <w:shd w:val="clear" w:color="auto" w:fill="E1DFDD"/>
    </w:rPr>
  </w:style>
  <w:style w:type="paragraph" w:customStyle="1" w:styleId="Heading22">
    <w:name w:val="Heading2"/>
    <w:basedOn w:val="Title2"/>
    <w:qFormat/>
    <w:rsid w:val="00F4065D"/>
    <w:pPr>
      <w:numPr>
        <w:numId w:val="0"/>
      </w:numPr>
    </w:pPr>
    <w:rPr>
      <w:rFonts w:ascii="Arial" w:hAnsi="Arial" w:cs="Arial"/>
      <w:b/>
      <w:i/>
      <w:color w:val="179C7D" w:themeColor="text2"/>
      <w:sz w:val="20"/>
    </w:rPr>
  </w:style>
  <w:style w:type="paragraph" w:customStyle="1" w:styleId="Subtitle3">
    <w:name w:val="Subtitle_"/>
    <w:basedOn w:val="TOC2"/>
    <w:qFormat/>
    <w:rsid w:val="00F4065D"/>
    <w:pPr>
      <w:ind w:left="0" w:firstLine="0"/>
    </w:pPr>
    <w:rPr>
      <w:b/>
      <w:i/>
      <w:sz w:val="20"/>
    </w:rPr>
  </w:style>
  <w:style w:type="character" w:customStyle="1" w:styleId="NichtaufgelsteErwhnung3">
    <w:name w:val="Nicht aufgelöste Erwähnung3"/>
    <w:basedOn w:val="DefaultParagraphFont"/>
    <w:uiPriority w:val="99"/>
    <w:semiHidden/>
    <w:unhideWhenUsed/>
    <w:rsid w:val="003C4BF5"/>
    <w:rPr>
      <w:color w:val="605E5C"/>
      <w:shd w:val="clear" w:color="auto" w:fill="E1DFDD"/>
    </w:rPr>
  </w:style>
  <w:style w:type="paragraph" w:customStyle="1" w:styleId="result-snippet">
    <w:name w:val="result-snippet"/>
    <w:basedOn w:val="Normal"/>
    <w:uiPriority w:val="99"/>
    <w:rsid w:val="003C4BF5"/>
    <w:pPr>
      <w:spacing w:before="100" w:beforeAutospacing="1" w:after="100" w:afterAutospacing="1"/>
      <w:jc w:val="left"/>
    </w:pPr>
    <w:rPr>
      <w:szCs w:val="24"/>
      <w:lang w:val="en-US"/>
    </w:rPr>
  </w:style>
  <w:style w:type="character" w:customStyle="1" w:styleId="txtlimit">
    <w:name w:val="txt__limit"/>
    <w:basedOn w:val="DefaultParagraphFont"/>
    <w:rsid w:val="003C4BF5"/>
  </w:style>
  <w:style w:type="paragraph" w:customStyle="1" w:styleId="Beschriftung1">
    <w:name w:val="Beschriftung1"/>
    <w:basedOn w:val="Normal"/>
    <w:uiPriority w:val="99"/>
    <w:rsid w:val="003C4BF5"/>
    <w:pPr>
      <w:spacing w:before="100" w:beforeAutospacing="1" w:after="100" w:afterAutospacing="1"/>
      <w:jc w:val="left"/>
    </w:pPr>
    <w:rPr>
      <w:szCs w:val="24"/>
      <w:lang w:val="en-US"/>
    </w:rPr>
  </w:style>
  <w:style w:type="paragraph" w:customStyle="1" w:styleId="figure">
    <w:name w:val="figure"/>
    <w:basedOn w:val="Normal"/>
    <w:uiPriority w:val="99"/>
    <w:rsid w:val="003C4BF5"/>
    <w:pPr>
      <w:spacing w:before="100" w:beforeAutospacing="1" w:after="100" w:afterAutospacing="1"/>
      <w:jc w:val="left"/>
    </w:pPr>
    <w:rPr>
      <w:szCs w:val="24"/>
      <w:lang w:val="en-US"/>
    </w:rPr>
  </w:style>
  <w:style w:type="character" w:customStyle="1" w:styleId="eqnil">
    <w:name w:val="eqn_il"/>
    <w:basedOn w:val="DefaultParagraphFont"/>
    <w:rsid w:val="003C4BF5"/>
  </w:style>
  <w:style w:type="paragraph" w:customStyle="1" w:styleId="Aufzhlung3I">
    <w:name w:val="Aufzählung_3_ÖI"/>
    <w:basedOn w:val="Normal"/>
    <w:uiPriority w:val="22"/>
    <w:qFormat/>
    <w:rsid w:val="003C4BF5"/>
    <w:pPr>
      <w:spacing w:before="200" w:after="200" w:line="276" w:lineRule="auto"/>
      <w:ind w:left="681" w:hanging="227"/>
    </w:pPr>
    <w:rPr>
      <w:rFonts w:ascii="Verdana" w:eastAsiaTheme="minorEastAsia" w:hAnsi="Verdana" w:cstheme="minorBidi"/>
      <w:color w:val="333333"/>
      <w:sz w:val="20"/>
      <w:szCs w:val="22"/>
      <w:lang w:eastAsia="de-DE"/>
    </w:rPr>
  </w:style>
  <w:style w:type="paragraph" w:customStyle="1" w:styleId="Aufzhlung4I">
    <w:name w:val="Aufzählung_4_ÖI"/>
    <w:basedOn w:val="Normal"/>
    <w:uiPriority w:val="23"/>
    <w:semiHidden/>
    <w:qFormat/>
    <w:rsid w:val="003C4BF5"/>
    <w:pPr>
      <w:spacing w:before="200" w:after="200" w:line="280" w:lineRule="atLeast"/>
      <w:ind w:left="908" w:hanging="227"/>
      <w:jc w:val="left"/>
    </w:pPr>
    <w:rPr>
      <w:rFonts w:ascii="Verdana" w:eastAsiaTheme="minorEastAsia" w:hAnsi="Verdana" w:cstheme="minorBidi"/>
      <w:color w:val="333333"/>
      <w:sz w:val="20"/>
      <w:szCs w:val="22"/>
      <w:lang w:eastAsia="de-DE"/>
    </w:rPr>
  </w:style>
  <w:style w:type="paragraph" w:customStyle="1" w:styleId="Aufzhlung5I">
    <w:name w:val="Aufzählung_5_ÖI"/>
    <w:basedOn w:val="Normal"/>
    <w:uiPriority w:val="23"/>
    <w:semiHidden/>
    <w:qFormat/>
    <w:rsid w:val="003C4BF5"/>
    <w:pPr>
      <w:spacing w:before="200" w:after="200" w:line="280" w:lineRule="atLeast"/>
      <w:ind w:left="1135" w:hanging="227"/>
      <w:jc w:val="left"/>
    </w:pPr>
    <w:rPr>
      <w:rFonts w:ascii="Verdana" w:eastAsiaTheme="minorEastAsia" w:hAnsi="Verdana" w:cstheme="minorBidi"/>
      <w:color w:val="333333"/>
      <w:sz w:val="20"/>
      <w:szCs w:val="22"/>
      <w:lang w:eastAsia="de-DE"/>
    </w:rPr>
  </w:style>
  <w:style w:type="paragraph" w:customStyle="1" w:styleId="ListeabcI">
    <w:name w:val="Liste abc_ÖI"/>
    <w:basedOn w:val="Normal"/>
    <w:uiPriority w:val="25"/>
    <w:qFormat/>
    <w:rsid w:val="003C4BF5"/>
    <w:pPr>
      <w:numPr>
        <w:numId w:val="40"/>
      </w:numPr>
      <w:spacing w:before="200" w:after="120" w:line="276" w:lineRule="auto"/>
      <w:ind w:left="454" w:hanging="454"/>
    </w:pPr>
    <w:rPr>
      <w:rFonts w:ascii="Arial" w:eastAsiaTheme="minorEastAsia" w:hAnsi="Arial" w:cstheme="minorBidi"/>
      <w:color w:val="333333"/>
      <w:sz w:val="20"/>
      <w:szCs w:val="22"/>
      <w:lang w:eastAsia="de-DE"/>
    </w:rPr>
  </w:style>
  <w:style w:type="paragraph" w:customStyle="1" w:styleId="xxxxmsonormal">
    <w:name w:val="x_xxxmsonormal"/>
    <w:basedOn w:val="Normal"/>
    <w:uiPriority w:val="99"/>
    <w:rsid w:val="00271FEC"/>
    <w:pPr>
      <w:spacing w:after="0"/>
      <w:jc w:val="left"/>
    </w:pPr>
    <w:rPr>
      <w:rFonts w:ascii="Calibri" w:eastAsiaTheme="minorHAnsi" w:hAnsi="Calibri" w:cs="Calibri"/>
      <w:sz w:val="22"/>
      <w:szCs w:val="22"/>
      <w:lang w:val="de-DE" w:eastAsia="de-DE"/>
    </w:rPr>
  </w:style>
  <w:style w:type="character" w:customStyle="1" w:styleId="gras">
    <w:name w:val="gras"/>
    <w:uiPriority w:val="99"/>
    <w:semiHidden/>
    <w:rsid w:val="00271FEC"/>
    <w:rPr>
      <w:b/>
      <w:bCs/>
    </w:rPr>
  </w:style>
  <w:style w:type="table" w:styleId="TableGridLight">
    <w:name w:val="Grid Table Light"/>
    <w:basedOn w:val="TableNormal"/>
    <w:uiPriority w:val="40"/>
    <w:rsid w:val="00BF7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Standardtext">
    <w:name w:val="ÖI-Standardtext"/>
    <w:basedOn w:val="Normal"/>
    <w:uiPriority w:val="99"/>
    <w:rsid w:val="00E609A3"/>
    <w:pPr>
      <w:spacing w:before="200" w:after="180" w:line="276" w:lineRule="auto"/>
    </w:pPr>
    <w:rPr>
      <w:rFonts w:ascii="Arial" w:eastAsiaTheme="minorEastAsia" w:hAnsi="Arial" w:cstheme="minorBidi"/>
      <w:color w:val="333333"/>
      <w:sz w:val="20"/>
      <w:szCs w:val="22"/>
      <w:lang w:eastAsia="de-DE"/>
    </w:rPr>
  </w:style>
  <w:style w:type="paragraph" w:customStyle="1" w:styleId="ZZZBackcovercategory">
    <w:name w:val="ZZZ Backcover_category"/>
    <w:basedOn w:val="Normal"/>
    <w:link w:val="ZZZBackcovercategoryZchn"/>
    <w:qFormat/>
    <w:rsid w:val="00E609A3"/>
    <w:pPr>
      <w:ind w:right="28"/>
    </w:pPr>
    <w:rPr>
      <w:rFonts w:ascii="Verdana" w:hAnsi="Verdana"/>
      <w:i/>
      <w:color w:val="FF0000"/>
      <w:sz w:val="18"/>
    </w:rPr>
  </w:style>
  <w:style w:type="character" w:customStyle="1" w:styleId="ZZZBackcovercategoryZchn">
    <w:name w:val="ZZZ Backcover_category Zchn"/>
    <w:basedOn w:val="DefaultParagraphFont"/>
    <w:link w:val="ZZZBackcovercategory"/>
    <w:rsid w:val="00E609A3"/>
    <w:rPr>
      <w:rFonts w:ascii="Verdana" w:hAnsi="Verdana"/>
      <w:i/>
      <w:color w:val="FF0000"/>
      <w:sz w:val="18"/>
      <w:lang w:val="en-GB" w:eastAsia="en-US"/>
    </w:rPr>
  </w:style>
  <w:style w:type="paragraph" w:customStyle="1" w:styleId="1bullettext">
    <w:name w:val="1 bullet text"/>
    <w:basedOn w:val="0StandardText0"/>
    <w:link w:val="1bullettextZchn"/>
    <w:rsid w:val="00E609A3"/>
    <w:pPr>
      <w:ind w:left="720" w:hanging="360"/>
    </w:pPr>
    <w:rPr>
      <w:szCs w:val="24"/>
      <w:lang w:val="en-US" w:eastAsia="fr-FR"/>
    </w:rPr>
  </w:style>
  <w:style w:type="character" w:customStyle="1" w:styleId="1bullettextZchn">
    <w:name w:val="1 bullet text Zchn"/>
    <w:basedOn w:val="0StandardTextZchn0"/>
    <w:link w:val="1bullettext"/>
    <w:rsid w:val="00E609A3"/>
    <w:rPr>
      <w:rFonts w:ascii="Arial" w:hAnsi="Arial"/>
      <w:noProof/>
      <w:sz w:val="22"/>
      <w:szCs w:val="24"/>
      <w:lang w:val="en-US" w:eastAsia="fr-FR"/>
    </w:rPr>
  </w:style>
  <w:style w:type="paragraph" w:customStyle="1" w:styleId="1NumListCOM">
    <w:name w:val="1 Num List COM"/>
    <w:basedOn w:val="List"/>
    <w:uiPriority w:val="99"/>
    <w:qFormat/>
    <w:rsid w:val="00E609A3"/>
    <w:rPr>
      <w:lang w:val="en-US"/>
    </w:rPr>
  </w:style>
  <w:style w:type="character" w:customStyle="1" w:styleId="UnresolvedMention4">
    <w:name w:val="Unresolved Mention4"/>
    <w:basedOn w:val="DefaultParagraphFont"/>
    <w:uiPriority w:val="99"/>
    <w:semiHidden/>
    <w:unhideWhenUsed/>
    <w:rsid w:val="00E609A3"/>
    <w:rPr>
      <w:color w:val="605E5C"/>
      <w:shd w:val="clear" w:color="auto" w:fill="E1DFDD"/>
    </w:rPr>
  </w:style>
  <w:style w:type="paragraph" w:customStyle="1" w:styleId="3Bodytexttablesfigures">
    <w:name w:val="3 Body text tables figures"/>
    <w:basedOn w:val="0StandardText0"/>
    <w:next w:val="0StandardText0"/>
    <w:link w:val="3BodytexttablesfiguresZchn"/>
    <w:rsid w:val="00E609A3"/>
    <w:rPr>
      <w:rFonts w:cs="Arial"/>
      <w:i/>
    </w:rPr>
  </w:style>
  <w:style w:type="character" w:customStyle="1" w:styleId="3BodytexttablesfiguresZchn">
    <w:name w:val="3 Body text tables figures Zchn"/>
    <w:basedOn w:val="0StandardTextZchn0"/>
    <w:link w:val="3Bodytexttablesfigures"/>
    <w:rsid w:val="00E609A3"/>
    <w:rPr>
      <w:rFonts w:ascii="Arial" w:hAnsi="Arial" w:cs="Arial"/>
      <w:i/>
      <w:noProof/>
      <w:sz w:val="22"/>
      <w:lang w:val="en-GB" w:eastAsia="en-US"/>
    </w:rPr>
  </w:style>
  <w:style w:type="character" w:customStyle="1" w:styleId="UnresolvedMention5">
    <w:name w:val="Unresolved Mention5"/>
    <w:basedOn w:val="DefaultParagraphFont"/>
    <w:uiPriority w:val="99"/>
    <w:semiHidden/>
    <w:unhideWhenUsed/>
    <w:rsid w:val="002774CE"/>
    <w:rPr>
      <w:color w:val="605E5C"/>
      <w:shd w:val="clear" w:color="auto" w:fill="E1DFDD"/>
    </w:rPr>
  </w:style>
  <w:style w:type="character" w:customStyle="1" w:styleId="UnresolvedMention6">
    <w:name w:val="Unresolved Mention6"/>
    <w:basedOn w:val="DefaultParagraphFont"/>
    <w:uiPriority w:val="99"/>
    <w:semiHidden/>
    <w:unhideWhenUsed/>
    <w:rsid w:val="00A34E0D"/>
    <w:rPr>
      <w:color w:val="605E5C"/>
      <w:shd w:val="clear" w:color="auto" w:fill="E1DFDD"/>
    </w:rPr>
  </w:style>
  <w:style w:type="character" w:customStyle="1" w:styleId="hgkelc">
    <w:name w:val="hgkelc"/>
    <w:basedOn w:val="DefaultParagraphFont"/>
    <w:rsid w:val="005B7D55"/>
  </w:style>
  <w:style w:type="character" w:customStyle="1" w:styleId="NichtaufgelsteErwhnung4">
    <w:name w:val="Nicht aufgelöste Erwähnung4"/>
    <w:basedOn w:val="DefaultParagraphFont"/>
    <w:uiPriority w:val="99"/>
    <w:semiHidden/>
    <w:unhideWhenUsed/>
    <w:rsid w:val="005F6004"/>
    <w:rPr>
      <w:color w:val="605E5C"/>
      <w:shd w:val="clear" w:color="auto" w:fill="E1DFDD"/>
    </w:rPr>
  </w:style>
  <w:style w:type="paragraph" w:customStyle="1" w:styleId="Source">
    <w:name w:val="Source"/>
    <w:basedOn w:val="Footer"/>
    <w:next w:val="0StandardApplicant"/>
    <w:link w:val="SourceZchn"/>
    <w:qFormat/>
    <w:rsid w:val="000718A7"/>
    <w:pPr>
      <w:tabs>
        <w:tab w:val="left" w:pos="6804"/>
      </w:tabs>
      <w:spacing w:after="240"/>
    </w:pPr>
    <w:rPr>
      <w:rFonts w:cs="Arial"/>
      <w:i/>
      <w:sz w:val="18"/>
      <w:szCs w:val="18"/>
    </w:rPr>
  </w:style>
  <w:style w:type="character" w:customStyle="1" w:styleId="SourceZchn">
    <w:name w:val="Source Zchn"/>
    <w:basedOn w:val="FooterChar"/>
    <w:link w:val="Source"/>
    <w:rsid w:val="000718A7"/>
    <w:rPr>
      <w:rFonts w:ascii="Arial" w:hAnsi="Arial" w:cs="Arial"/>
      <w:i/>
      <w:sz w:val="18"/>
      <w:szCs w:val="18"/>
      <w:lang w:val="en-GB" w:eastAsia="en-US"/>
    </w:rPr>
  </w:style>
  <w:style w:type="paragraph" w:customStyle="1" w:styleId="Literature">
    <w:name w:val="Literature"/>
    <w:basedOn w:val="Normal"/>
    <w:uiPriority w:val="87"/>
    <w:qFormat/>
    <w:rsid w:val="000718A7"/>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0StandardApplicant">
    <w:name w:val="0 Standard Applicant"/>
    <w:basedOn w:val="0Standardtext"/>
    <w:link w:val="0StandardApplicantZchn"/>
    <w:qFormat/>
    <w:rsid w:val="000718A7"/>
    <w:rPr>
      <w:i/>
    </w:rPr>
  </w:style>
  <w:style w:type="character" w:customStyle="1" w:styleId="0StandardApplicantZchn">
    <w:name w:val="0 Standard Applicant Zchn"/>
    <w:link w:val="0StandardApplicant"/>
    <w:rsid w:val="000718A7"/>
    <w:rPr>
      <w:rFonts w:ascii="Arial" w:hAnsi="Arial"/>
      <w:i/>
      <w:noProof/>
      <w:sz w:val="22"/>
      <w:szCs w:val="22"/>
      <w:lang w:val="en-GB" w:eastAsia="en-US"/>
    </w:rPr>
  </w:style>
  <w:style w:type="character" w:customStyle="1" w:styleId="1AufzhlungszeichenZchn">
    <w:name w:val="1. Aufzählungszeichen Zchn"/>
    <w:link w:val="1Aufzhlungszeichen"/>
    <w:uiPriority w:val="99"/>
    <w:locked/>
    <w:rsid w:val="000718A7"/>
    <w:rPr>
      <w:rFonts w:ascii="Arial" w:hAnsi="Arial"/>
      <w:sz w:val="22"/>
      <w:lang w:val="de-DE" w:eastAsia="de-DE"/>
    </w:rPr>
  </w:style>
  <w:style w:type="paragraph" w:customStyle="1" w:styleId="berschrift52">
    <w:name w:val="Überschrift 52"/>
    <w:basedOn w:val="0StandardConsultant"/>
    <w:link w:val="Heading5Zchn1"/>
    <w:qFormat/>
    <w:rsid w:val="000718A7"/>
    <w:pPr>
      <w:spacing w:before="360"/>
    </w:pPr>
    <w:rPr>
      <w:u w:val="single"/>
    </w:rPr>
  </w:style>
  <w:style w:type="character" w:customStyle="1" w:styleId="TOC2Char">
    <w:name w:val="TOC 2 Char"/>
    <w:aliases w:val="Content Table Char"/>
    <w:basedOn w:val="DefaultParagraphFont"/>
    <w:link w:val="TOC2"/>
    <w:uiPriority w:val="39"/>
    <w:rsid w:val="000718A7"/>
    <w:rPr>
      <w:rFonts w:ascii="Verdana" w:hAnsi="Verdana"/>
      <w:sz w:val="18"/>
      <w:lang w:val="en-GB" w:eastAsia="en-US"/>
    </w:rPr>
  </w:style>
  <w:style w:type="character" w:customStyle="1" w:styleId="Heading5Zchn1">
    <w:name w:val="Heading 5 Zchn1"/>
    <w:basedOn w:val="TOC2Char"/>
    <w:link w:val="berschrift52"/>
    <w:rsid w:val="000718A7"/>
    <w:rPr>
      <w:rFonts w:ascii="Arial" w:hAnsi="Arial"/>
      <w:noProof/>
      <w:sz w:val="22"/>
      <w:szCs w:val="22"/>
      <w:u w:val="single"/>
      <w:lang w:val="en-GB" w:eastAsia="en-US"/>
    </w:rPr>
  </w:style>
  <w:style w:type="paragraph" w:customStyle="1" w:styleId="TableParagraph">
    <w:name w:val="Table Paragraph"/>
    <w:basedOn w:val="Normal"/>
    <w:uiPriority w:val="1"/>
    <w:qFormat/>
    <w:rsid w:val="000718A7"/>
    <w:pPr>
      <w:widowControl w:val="0"/>
      <w:autoSpaceDE w:val="0"/>
      <w:autoSpaceDN w:val="0"/>
      <w:spacing w:after="0"/>
      <w:ind w:left="200"/>
      <w:jc w:val="left"/>
    </w:pPr>
    <w:rPr>
      <w:rFonts w:ascii="Arial" w:eastAsia="Arial" w:hAnsi="Arial" w:cs="Arial"/>
      <w:sz w:val="22"/>
      <w:szCs w:val="22"/>
      <w:lang w:val="en-US" w:bidi="en-US"/>
    </w:rPr>
  </w:style>
  <w:style w:type="paragraph" w:customStyle="1" w:styleId="CM3">
    <w:name w:val="CM3"/>
    <w:basedOn w:val="Default"/>
    <w:next w:val="Default"/>
    <w:uiPriority w:val="99"/>
    <w:rsid w:val="000718A7"/>
    <w:rPr>
      <w:rFonts w:ascii="Times New Roman" w:hAnsi="Times New Roman" w:cs="Times New Roman"/>
      <w:color w:val="auto"/>
      <w:lang w:val="en-US" w:eastAsia="nl-BE"/>
    </w:rPr>
  </w:style>
  <w:style w:type="paragraph" w:customStyle="1" w:styleId="CM4">
    <w:name w:val="CM4"/>
    <w:basedOn w:val="Default"/>
    <w:next w:val="Default"/>
    <w:uiPriority w:val="99"/>
    <w:rsid w:val="000718A7"/>
    <w:rPr>
      <w:rFonts w:ascii="Times New Roman" w:hAnsi="Times New Roman" w:cs="Times New Roman"/>
      <w:color w:val="auto"/>
      <w:lang w:val="en-US" w:eastAsia="nl-BE"/>
    </w:rPr>
  </w:style>
  <w:style w:type="paragraph" w:customStyle="1" w:styleId="01Source">
    <w:name w:val="01 Source"/>
    <w:basedOn w:val="0StandardApplicant"/>
    <w:next w:val="0StandardApplicant"/>
    <w:link w:val="01SourceZchn"/>
    <w:qFormat/>
    <w:rsid w:val="001677EB"/>
    <w:rPr>
      <w:sz w:val="18"/>
      <w:szCs w:val="18"/>
    </w:rPr>
  </w:style>
  <w:style w:type="character" w:customStyle="1" w:styleId="01SourceZchn">
    <w:name w:val="01 Source Zchn"/>
    <w:basedOn w:val="1ListbulletedZchn"/>
    <w:link w:val="01Source"/>
    <w:rsid w:val="001677EB"/>
    <w:rPr>
      <w:rFonts w:ascii="Arial" w:hAnsi="Arial"/>
      <w:i/>
      <w:noProof/>
      <w:sz w:val="18"/>
      <w:szCs w:val="18"/>
      <w:lang w:val="en-GB" w:eastAsia="en-US"/>
    </w:rPr>
  </w:style>
  <w:style w:type="paragraph" w:customStyle="1" w:styleId="ecl-paragraph">
    <w:name w:val="ecl-paragraph"/>
    <w:basedOn w:val="Normal"/>
    <w:uiPriority w:val="99"/>
    <w:rsid w:val="00D11B39"/>
    <w:pPr>
      <w:spacing w:before="100" w:beforeAutospacing="1" w:after="100" w:afterAutospacing="1"/>
      <w:jc w:val="left"/>
    </w:pPr>
    <w:rPr>
      <w:szCs w:val="24"/>
      <w:lang w:val="it-IT" w:eastAsia="it-IT"/>
    </w:rPr>
  </w:style>
  <w:style w:type="paragraph" w:customStyle="1" w:styleId="norm">
    <w:name w:val="norm"/>
    <w:basedOn w:val="Normal"/>
    <w:uiPriority w:val="99"/>
    <w:rsid w:val="00DB2097"/>
    <w:pPr>
      <w:spacing w:before="100" w:beforeAutospacing="1" w:after="100" w:afterAutospacing="1"/>
      <w:jc w:val="left"/>
    </w:pPr>
    <w:rPr>
      <w:szCs w:val="24"/>
      <w:lang w:val="en-US"/>
    </w:rPr>
  </w:style>
  <w:style w:type="table" w:customStyle="1" w:styleId="DocumentTable1">
    <w:name w:val="Document Table1"/>
    <w:basedOn w:val="TableNormal"/>
    <w:next w:val="TableGrid"/>
    <w:uiPriority w:val="59"/>
    <w:rsid w:val="00507F4D"/>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x0standardapplicant">
    <w:name w:val="x_0standardapplicant"/>
    <w:basedOn w:val="Normal"/>
    <w:uiPriority w:val="99"/>
    <w:rsid w:val="00970A4D"/>
    <w:pPr>
      <w:spacing w:after="0"/>
      <w:jc w:val="left"/>
    </w:pPr>
    <w:rPr>
      <w:rFonts w:eastAsiaTheme="minorHAnsi"/>
      <w:szCs w:val="24"/>
      <w:lang w:val="en-US"/>
    </w:rPr>
  </w:style>
  <w:style w:type="paragraph" w:customStyle="1" w:styleId="x1listbulleted">
    <w:name w:val="x_1listbulleted"/>
    <w:basedOn w:val="Normal"/>
    <w:uiPriority w:val="99"/>
    <w:rsid w:val="00970A4D"/>
    <w:pPr>
      <w:spacing w:after="0"/>
      <w:jc w:val="left"/>
    </w:pPr>
    <w:rPr>
      <w:rFonts w:eastAsiaTheme="minorHAnsi"/>
      <w:szCs w:val="24"/>
      <w:lang w:val="en-US"/>
    </w:rPr>
  </w:style>
  <w:style w:type="character" w:customStyle="1" w:styleId="berschrift1Zchn1">
    <w:name w:val="Überschrift 1 Zchn1"/>
    <w:aliases w:val="1 Heading 1 Zchn1,2 Headline 1 Zchn1"/>
    <w:basedOn w:val="DefaultParagraphFont"/>
    <w:rsid w:val="00062429"/>
    <w:rPr>
      <w:rFonts w:asciiTheme="majorHAnsi" w:eastAsiaTheme="majorEastAsia" w:hAnsiTheme="majorHAnsi" w:cstheme="majorBidi"/>
      <w:color w:val="AF4E07" w:themeColor="accent1" w:themeShade="BF"/>
      <w:sz w:val="32"/>
      <w:szCs w:val="32"/>
      <w:lang w:val="en-GB" w:eastAsia="en-US"/>
    </w:rPr>
  </w:style>
  <w:style w:type="character" w:customStyle="1" w:styleId="berschrift2Zchn1">
    <w:name w:val="Überschrift 2 Zchn1"/>
    <w:aliases w:val="2 Heading 2 Zchn1,2 Headline 2 Zchn1"/>
    <w:basedOn w:val="DefaultParagraphFont"/>
    <w:semiHidden/>
    <w:rsid w:val="00062429"/>
    <w:rPr>
      <w:rFonts w:asciiTheme="majorHAnsi" w:eastAsiaTheme="majorEastAsia" w:hAnsiTheme="majorHAnsi" w:cstheme="majorBidi"/>
      <w:color w:val="AF4E07" w:themeColor="accent1" w:themeShade="BF"/>
      <w:sz w:val="26"/>
      <w:szCs w:val="26"/>
      <w:lang w:val="en-GB" w:eastAsia="en-US"/>
    </w:rPr>
  </w:style>
  <w:style w:type="character" w:customStyle="1" w:styleId="berschrift3Zchn1">
    <w:name w:val="Überschrift 3 Zchn1"/>
    <w:aliases w:val="3 Heading 3 Zchn1,2 Headline 3 Zchn1"/>
    <w:basedOn w:val="DefaultParagraphFont"/>
    <w:semiHidden/>
    <w:rsid w:val="00062429"/>
    <w:rPr>
      <w:rFonts w:asciiTheme="majorHAnsi" w:eastAsiaTheme="majorEastAsia" w:hAnsiTheme="majorHAnsi" w:cstheme="majorBidi"/>
      <w:color w:val="753405" w:themeColor="accent1" w:themeShade="7F"/>
      <w:sz w:val="24"/>
      <w:szCs w:val="24"/>
      <w:lang w:val="en-GB" w:eastAsia="en-US"/>
    </w:rPr>
  </w:style>
  <w:style w:type="character" w:customStyle="1" w:styleId="berschrift4Zchn1">
    <w:name w:val="Überschrift 4 Zchn1"/>
    <w:aliases w:val="4 Heading 4 Zchn1"/>
    <w:basedOn w:val="DefaultParagraphFont"/>
    <w:semiHidden/>
    <w:rsid w:val="00062429"/>
    <w:rPr>
      <w:rFonts w:asciiTheme="majorHAnsi" w:eastAsiaTheme="majorEastAsia" w:hAnsiTheme="majorHAnsi" w:cstheme="majorBidi"/>
      <w:i/>
      <w:iCs/>
      <w:color w:val="AF4E07" w:themeColor="accent1" w:themeShade="BF"/>
      <w:sz w:val="24"/>
      <w:lang w:val="en-GB" w:eastAsia="en-US"/>
    </w:rPr>
  </w:style>
  <w:style w:type="character" w:customStyle="1" w:styleId="berschrift5Zchn1">
    <w:name w:val="Überschrift 5 Zchn1"/>
    <w:aliases w:val="2 Headline 4 Zchn1"/>
    <w:basedOn w:val="DefaultParagraphFont"/>
    <w:semiHidden/>
    <w:rsid w:val="00062429"/>
    <w:rPr>
      <w:rFonts w:asciiTheme="majorHAnsi" w:eastAsiaTheme="majorEastAsia" w:hAnsiTheme="majorHAnsi" w:cstheme="majorBidi"/>
      <w:color w:val="AF4E07" w:themeColor="accent1" w:themeShade="BF"/>
      <w:sz w:val="24"/>
      <w:lang w:val="en-GB" w:eastAsia="en-US"/>
    </w:rPr>
  </w:style>
  <w:style w:type="paragraph" w:customStyle="1" w:styleId="msonormal0">
    <w:name w:val="msonormal"/>
    <w:basedOn w:val="Normal"/>
    <w:uiPriority w:val="99"/>
    <w:rsid w:val="00062429"/>
    <w:pPr>
      <w:spacing w:before="100" w:beforeAutospacing="1" w:after="100" w:afterAutospacing="1"/>
      <w:jc w:val="left"/>
    </w:pPr>
    <w:rPr>
      <w:szCs w:val="24"/>
      <w:lang w:val="fr-BE" w:eastAsia="fr-BE"/>
    </w:rPr>
  </w:style>
  <w:style w:type="character" w:customStyle="1" w:styleId="FunotentextZchn1">
    <w:name w:val="Fußnotentext Zchn1"/>
    <w:aliases w:val="01 Fußnotentext Zchn1"/>
    <w:basedOn w:val="DefaultParagraphFont"/>
    <w:semiHidden/>
    <w:rsid w:val="00062429"/>
    <w:rPr>
      <w:lang w:val="en-GB" w:eastAsia="en-US"/>
    </w:rPr>
  </w:style>
  <w:style w:type="paragraph" w:customStyle="1" w:styleId="oj-normal">
    <w:name w:val="oj-normal"/>
    <w:basedOn w:val="Normal"/>
    <w:rsid w:val="00B76C5F"/>
    <w:pPr>
      <w:spacing w:before="100" w:beforeAutospacing="1" w:after="100" w:afterAutospacing="1"/>
      <w:jc w:val="left"/>
    </w:pPr>
    <w:rPr>
      <w:szCs w:val="24"/>
      <w:lang w:val="de-DE" w:eastAsia="de-DE"/>
    </w:rPr>
  </w:style>
  <w:style w:type="paragraph" w:customStyle="1" w:styleId="oj-tbl-hdr">
    <w:name w:val="oj-tbl-hdr"/>
    <w:basedOn w:val="Normal"/>
    <w:rsid w:val="00B76C5F"/>
    <w:pPr>
      <w:spacing w:before="100" w:beforeAutospacing="1" w:after="100" w:afterAutospacing="1"/>
      <w:jc w:val="left"/>
    </w:pPr>
    <w:rPr>
      <w:szCs w:val="24"/>
      <w:lang w:val="de-DE" w:eastAsia="de-DE"/>
    </w:rPr>
  </w:style>
  <w:style w:type="character" w:customStyle="1" w:styleId="oj-bold">
    <w:name w:val="oj-bold"/>
    <w:basedOn w:val="DefaultParagraphFont"/>
    <w:rsid w:val="00B76C5F"/>
  </w:style>
  <w:style w:type="paragraph" w:customStyle="1" w:styleId="oj-tbl-txt">
    <w:name w:val="oj-tbl-txt"/>
    <w:basedOn w:val="Normal"/>
    <w:rsid w:val="00B76C5F"/>
    <w:pPr>
      <w:spacing w:before="100" w:beforeAutospacing="1" w:after="100" w:afterAutospacing="1"/>
      <w:jc w:val="left"/>
    </w:pPr>
    <w:rPr>
      <w:szCs w:val="24"/>
      <w:lang w:val="de-DE" w:eastAsia="de-DE"/>
    </w:rPr>
  </w:style>
  <w:style w:type="character" w:styleId="UnresolvedMention">
    <w:name w:val="Unresolved Mention"/>
    <w:basedOn w:val="DefaultParagraphFont"/>
    <w:uiPriority w:val="99"/>
    <w:semiHidden/>
    <w:unhideWhenUsed/>
    <w:rsid w:val="00B76C5F"/>
    <w:rPr>
      <w:color w:val="605E5C"/>
      <w:shd w:val="clear" w:color="auto" w:fill="E1DFDD"/>
    </w:rPr>
  </w:style>
  <w:style w:type="paragraph" w:customStyle="1" w:styleId="Tiret">
    <w:name w:val="Tiret"/>
    <w:basedOn w:val="Normal"/>
    <w:uiPriority w:val="99"/>
    <w:rsid w:val="00DF1498"/>
    <w:pPr>
      <w:numPr>
        <w:numId w:val="43"/>
      </w:numPr>
      <w:tabs>
        <w:tab w:val="clear" w:pos="360"/>
      </w:tabs>
      <w:spacing w:after="0"/>
      <w:ind w:left="360" w:hanging="360"/>
    </w:pPr>
    <w:rPr>
      <w:rFonts w:ascii="Open Sans" w:hAnsi="Open Sans" w:cs="Calibri"/>
      <w:noProof/>
      <w:sz w:val="20"/>
      <w:szCs w:val="22"/>
    </w:rPr>
  </w:style>
  <w:style w:type="character" w:customStyle="1" w:styleId="markedcontent">
    <w:name w:val="markedcontent"/>
    <w:basedOn w:val="DefaultParagraphFont"/>
    <w:rsid w:val="00DF1498"/>
  </w:style>
  <w:style w:type="paragraph" w:customStyle="1" w:styleId="0ExemptionWording">
    <w:name w:val="0 Exemption Wording"/>
    <w:basedOn w:val="Normal"/>
    <w:link w:val="0ExemptionWordingZchn"/>
    <w:qFormat/>
    <w:rsid w:val="00252D9E"/>
    <w:pPr>
      <w:spacing w:before="120" w:after="120" w:line="264" w:lineRule="auto"/>
      <w:jc w:val="left"/>
    </w:pPr>
    <w:rPr>
      <w:rFonts w:ascii="Arial" w:hAnsi="Arial" w:cs="Arial"/>
      <w:color w:val="000000"/>
      <w:sz w:val="20"/>
      <w:lang w:val="en-US" w:eastAsia="de-DE"/>
    </w:rPr>
  </w:style>
  <w:style w:type="paragraph" w:customStyle="1" w:styleId="-ExemptionWording">
    <w:name w:val="- Exemption Wording"/>
    <w:basedOn w:val="1Listbulleted"/>
    <w:link w:val="-ExemptionWordingZchn"/>
    <w:qFormat/>
    <w:rsid w:val="009D754E"/>
    <w:pPr>
      <w:numPr>
        <w:numId w:val="41"/>
      </w:numPr>
    </w:pPr>
    <w:rPr>
      <w:rFonts w:eastAsiaTheme="minorEastAsia" w:cs="Arial"/>
      <w:iCs/>
      <w:noProof w:val="0"/>
      <w:color w:val="000000"/>
      <w:sz w:val="20"/>
      <w:szCs w:val="20"/>
      <w:lang w:eastAsia="de-DE"/>
    </w:rPr>
  </w:style>
  <w:style w:type="character" w:customStyle="1" w:styleId="0ExemptionWordingZchn">
    <w:name w:val="0 Exemption Wording Zchn"/>
    <w:basedOn w:val="DefaultParagraphFont"/>
    <w:link w:val="0ExemptionWording"/>
    <w:rsid w:val="00252D9E"/>
    <w:rPr>
      <w:rFonts w:ascii="Arial" w:hAnsi="Arial" w:cs="Arial"/>
      <w:color w:val="000000"/>
      <w:lang w:val="en-US" w:eastAsia="de-DE"/>
    </w:rPr>
  </w:style>
  <w:style w:type="paragraph" w:customStyle="1" w:styleId="tbl-norm">
    <w:name w:val="tbl-norm"/>
    <w:basedOn w:val="Normal"/>
    <w:rsid w:val="006135A4"/>
    <w:pPr>
      <w:spacing w:before="100" w:beforeAutospacing="1" w:after="100" w:afterAutospacing="1"/>
      <w:jc w:val="left"/>
    </w:pPr>
    <w:rPr>
      <w:szCs w:val="24"/>
      <w:lang w:val="de-DE" w:eastAsia="de-DE"/>
    </w:rPr>
  </w:style>
  <w:style w:type="character" w:customStyle="1" w:styleId="-ExemptionWordingZchn">
    <w:name w:val="- Exemption Wording Zchn"/>
    <w:basedOn w:val="1ListbulletedZchn"/>
    <w:link w:val="-ExemptionWording"/>
    <w:rsid w:val="009D754E"/>
    <w:rPr>
      <w:rFonts w:ascii="Arial" w:eastAsiaTheme="minorEastAsia" w:hAnsi="Arial" w:cs="Arial"/>
      <w:iCs/>
      <w:noProof/>
      <w:color w:val="000000"/>
      <w:sz w:val="22"/>
      <w:szCs w:val="24"/>
      <w:lang w:val="en-GB" w:eastAsia="de-DE"/>
    </w:rPr>
  </w:style>
  <w:style w:type="paragraph" w:customStyle="1" w:styleId="item-none">
    <w:name w:val="item-none"/>
    <w:basedOn w:val="Normal"/>
    <w:rsid w:val="006135A4"/>
    <w:pPr>
      <w:spacing w:before="100" w:beforeAutospacing="1" w:after="100" w:afterAutospacing="1"/>
      <w:jc w:val="left"/>
    </w:pPr>
    <w:rPr>
      <w:szCs w:val="24"/>
      <w:lang w:val="de-DE" w:eastAsia="de-DE"/>
    </w:rPr>
  </w:style>
  <w:style w:type="paragraph" w:customStyle="1" w:styleId="FormatvorlageDefault11Pt">
    <w:name w:val="Formatvorlage Default + 11 Pt."/>
    <w:basedOn w:val="0Standardtext"/>
    <w:rsid w:val="00734346"/>
  </w:style>
  <w:style w:type="paragraph" w:customStyle="1" w:styleId="berschrift53">
    <w:name w:val="Überschrift 53"/>
    <w:basedOn w:val="Heading4"/>
    <w:next w:val="0StandardConsultant"/>
    <w:link w:val="Heading5Zchn2"/>
    <w:rsid w:val="00112C2B"/>
    <w:pPr>
      <w:numPr>
        <w:ilvl w:val="0"/>
        <w:numId w:val="0"/>
      </w:numPr>
    </w:pPr>
    <w:rPr>
      <w:u w:val="single"/>
    </w:rPr>
  </w:style>
  <w:style w:type="character" w:customStyle="1" w:styleId="Heading5Zchn2">
    <w:name w:val="Heading 5 Zchn2"/>
    <w:basedOn w:val="Heading4Char"/>
    <w:link w:val="berschrift53"/>
    <w:rsid w:val="00112C2B"/>
    <w:rPr>
      <w:rFonts w:ascii="Arial" w:hAnsi="Arial" w:cs="Arial"/>
      <w:b/>
      <w:i/>
      <w:color w:val="000000" w:themeColor="text1"/>
      <w:sz w:val="22"/>
      <w:szCs w:val="22"/>
      <w:u w:val="single"/>
      <w:lang w:val="en-GB" w:eastAsia="en-US"/>
    </w:rPr>
  </w:style>
  <w:style w:type="character" w:customStyle="1" w:styleId="hvr">
    <w:name w:val="hvr"/>
    <w:basedOn w:val="DefaultParagraphFont"/>
    <w:rsid w:val="00112C2B"/>
  </w:style>
  <w:style w:type="paragraph" w:customStyle="1" w:styleId="fu1">
    <w:name w:val="fuß1"/>
    <w:basedOn w:val="Normal"/>
    <w:next w:val="FootnoteText"/>
    <w:semiHidden/>
    <w:unhideWhenUsed/>
    <w:qFormat/>
    <w:rsid w:val="00112C2B"/>
    <w:pPr>
      <w:ind w:left="357" w:hanging="357"/>
      <w:jc w:val="left"/>
    </w:pPr>
    <w:rPr>
      <w:rFonts w:ascii="Arial" w:eastAsia="Calibri" w:hAnsi="Arial" w:cs="Arial"/>
      <w:sz w:val="16"/>
      <w:szCs w:val="22"/>
      <w:lang w:val="es-ES"/>
    </w:rPr>
  </w:style>
  <w:style w:type="paragraph" w:customStyle="1" w:styleId="footnote">
    <w:name w:val="footnote"/>
    <w:basedOn w:val="Normal"/>
    <w:link w:val="footnoteCar"/>
    <w:uiPriority w:val="99"/>
    <w:qFormat/>
    <w:rsid w:val="00820AB4"/>
    <w:pPr>
      <w:keepLines/>
      <w:adjustRightInd w:val="0"/>
      <w:spacing w:before="120" w:after="120"/>
      <w:jc w:val="left"/>
      <w:textAlignment w:val="baseline"/>
    </w:pPr>
    <w:rPr>
      <w:rFonts w:ascii="Open Sans" w:hAnsi="Open Sans"/>
      <w:sz w:val="16"/>
      <w:szCs w:val="18"/>
      <w:lang w:eastAsia="en-GB"/>
    </w:rPr>
  </w:style>
  <w:style w:type="character" w:customStyle="1" w:styleId="footnoteCar">
    <w:name w:val="footnote Car"/>
    <w:basedOn w:val="DefaultParagraphFont"/>
    <w:link w:val="footnote"/>
    <w:uiPriority w:val="99"/>
    <w:rsid w:val="00820AB4"/>
    <w:rPr>
      <w:rFonts w:ascii="Open Sans" w:hAnsi="Open Sans"/>
      <w:sz w:val="16"/>
      <w:szCs w:val="18"/>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820AB4"/>
    <w:pPr>
      <w:spacing w:after="160" w:line="240" w:lineRule="exact"/>
      <w:jc w:val="left"/>
    </w:pPr>
    <w:rPr>
      <w:sz w:val="20"/>
      <w:vertAlign w:val="superscript"/>
      <w:lang w:val="nl-BE" w:eastAsia="nl-BE"/>
    </w:rPr>
  </w:style>
  <w:style w:type="character" w:customStyle="1" w:styleId="NichtaufgelsteErwhnung5">
    <w:name w:val="Nicht aufgelöste Erwähnung5"/>
    <w:basedOn w:val="DefaultParagraphFont"/>
    <w:uiPriority w:val="99"/>
    <w:semiHidden/>
    <w:unhideWhenUsed/>
    <w:rsid w:val="00820AB4"/>
    <w:rPr>
      <w:color w:val="605E5C"/>
      <w:shd w:val="clear" w:color="auto" w:fill="E1DFDD"/>
    </w:rPr>
  </w:style>
  <w:style w:type="character" w:customStyle="1" w:styleId="chemf">
    <w:name w:val="chemf"/>
    <w:basedOn w:val="DefaultParagraphFont"/>
    <w:rsid w:val="004E14D8"/>
  </w:style>
  <w:style w:type="table" w:customStyle="1" w:styleId="DocumentTable3">
    <w:name w:val="Document Table3"/>
    <w:basedOn w:val="TableNormal"/>
    <w:next w:val="TableGrid"/>
    <w:uiPriority w:val="59"/>
    <w:rsid w:val="00F12D3A"/>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Headline1">
    <w:name w:val="Headline 1"/>
    <w:basedOn w:val="Heading1"/>
    <w:link w:val="Headline1Zchn"/>
    <w:qFormat/>
    <w:rsid w:val="00B95F6E"/>
    <w:pPr>
      <w:keepLines/>
      <w:tabs>
        <w:tab w:val="clear" w:pos="567"/>
      </w:tabs>
      <w:spacing w:before="600" w:after="240"/>
      <w:ind w:left="720" w:right="0" w:hanging="360"/>
    </w:pPr>
    <w:rPr>
      <w:rFonts w:ascii="Open Sans" w:eastAsia="Times" w:hAnsi="Open Sans" w:cs="Open Sans"/>
      <w:b/>
      <w:bCs/>
      <w:color w:val="469FDD"/>
      <w:kern w:val="32"/>
      <w:sz w:val="22"/>
      <w:szCs w:val="56"/>
      <w:lang w:val="fr-FR" w:eastAsia="fr-FR"/>
    </w:rPr>
  </w:style>
  <w:style w:type="character" w:customStyle="1" w:styleId="Headline1Zchn">
    <w:name w:val="Headline 1 Zchn"/>
    <w:link w:val="Headline1"/>
    <w:rsid w:val="00B95F6E"/>
    <w:rPr>
      <w:rFonts w:ascii="Open Sans" w:eastAsia="Times" w:hAnsi="Open Sans" w:cs="Open Sans"/>
      <w:b/>
      <w:bCs/>
      <w:color w:val="469FDD"/>
      <w:kern w:val="32"/>
      <w:sz w:val="22"/>
      <w:szCs w:val="5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47">
      <w:bodyDiv w:val="1"/>
      <w:marLeft w:val="0"/>
      <w:marRight w:val="0"/>
      <w:marTop w:val="0"/>
      <w:marBottom w:val="0"/>
      <w:divBdr>
        <w:top w:val="none" w:sz="0" w:space="0" w:color="auto"/>
        <w:left w:val="none" w:sz="0" w:space="0" w:color="auto"/>
        <w:bottom w:val="none" w:sz="0" w:space="0" w:color="auto"/>
        <w:right w:val="none" w:sz="0" w:space="0" w:color="auto"/>
      </w:divBdr>
      <w:divsChild>
        <w:div w:id="346300024">
          <w:marLeft w:val="0"/>
          <w:marRight w:val="0"/>
          <w:marTop w:val="0"/>
          <w:marBottom w:val="0"/>
          <w:divBdr>
            <w:top w:val="none" w:sz="0" w:space="0" w:color="auto"/>
            <w:left w:val="none" w:sz="0" w:space="0" w:color="auto"/>
            <w:bottom w:val="none" w:sz="0" w:space="0" w:color="auto"/>
            <w:right w:val="none" w:sz="0" w:space="0" w:color="auto"/>
          </w:divBdr>
        </w:div>
        <w:div w:id="1141656174">
          <w:marLeft w:val="0"/>
          <w:marRight w:val="0"/>
          <w:marTop w:val="0"/>
          <w:marBottom w:val="0"/>
          <w:divBdr>
            <w:top w:val="none" w:sz="0" w:space="0" w:color="auto"/>
            <w:left w:val="none" w:sz="0" w:space="0" w:color="auto"/>
            <w:bottom w:val="none" w:sz="0" w:space="0" w:color="auto"/>
            <w:right w:val="none" w:sz="0" w:space="0" w:color="auto"/>
          </w:divBdr>
        </w:div>
        <w:div w:id="1863933223">
          <w:marLeft w:val="0"/>
          <w:marRight w:val="0"/>
          <w:marTop w:val="0"/>
          <w:marBottom w:val="0"/>
          <w:divBdr>
            <w:top w:val="none" w:sz="0" w:space="0" w:color="auto"/>
            <w:left w:val="none" w:sz="0" w:space="0" w:color="auto"/>
            <w:bottom w:val="none" w:sz="0" w:space="0" w:color="auto"/>
            <w:right w:val="none" w:sz="0" w:space="0" w:color="auto"/>
          </w:divBdr>
        </w:div>
        <w:div w:id="2096321702">
          <w:marLeft w:val="0"/>
          <w:marRight w:val="0"/>
          <w:marTop w:val="0"/>
          <w:marBottom w:val="0"/>
          <w:divBdr>
            <w:top w:val="none" w:sz="0" w:space="0" w:color="auto"/>
            <w:left w:val="none" w:sz="0" w:space="0" w:color="auto"/>
            <w:bottom w:val="none" w:sz="0" w:space="0" w:color="auto"/>
            <w:right w:val="none" w:sz="0" w:space="0" w:color="auto"/>
          </w:divBdr>
        </w:div>
      </w:divsChild>
    </w:div>
    <w:div w:id="83232188">
      <w:bodyDiv w:val="1"/>
      <w:marLeft w:val="0"/>
      <w:marRight w:val="0"/>
      <w:marTop w:val="0"/>
      <w:marBottom w:val="0"/>
      <w:divBdr>
        <w:top w:val="none" w:sz="0" w:space="0" w:color="auto"/>
        <w:left w:val="none" w:sz="0" w:space="0" w:color="auto"/>
        <w:bottom w:val="none" w:sz="0" w:space="0" w:color="auto"/>
        <w:right w:val="none" w:sz="0" w:space="0" w:color="auto"/>
      </w:divBdr>
    </w:div>
    <w:div w:id="96369748">
      <w:bodyDiv w:val="1"/>
      <w:marLeft w:val="0"/>
      <w:marRight w:val="0"/>
      <w:marTop w:val="0"/>
      <w:marBottom w:val="0"/>
      <w:divBdr>
        <w:top w:val="none" w:sz="0" w:space="0" w:color="auto"/>
        <w:left w:val="none" w:sz="0" w:space="0" w:color="auto"/>
        <w:bottom w:val="none" w:sz="0" w:space="0" w:color="auto"/>
        <w:right w:val="none" w:sz="0" w:space="0" w:color="auto"/>
      </w:divBdr>
    </w:div>
    <w:div w:id="150947691">
      <w:bodyDiv w:val="1"/>
      <w:marLeft w:val="0"/>
      <w:marRight w:val="0"/>
      <w:marTop w:val="0"/>
      <w:marBottom w:val="0"/>
      <w:divBdr>
        <w:top w:val="none" w:sz="0" w:space="0" w:color="auto"/>
        <w:left w:val="none" w:sz="0" w:space="0" w:color="auto"/>
        <w:bottom w:val="none" w:sz="0" w:space="0" w:color="auto"/>
        <w:right w:val="none" w:sz="0" w:space="0" w:color="auto"/>
      </w:divBdr>
    </w:div>
    <w:div w:id="428237388">
      <w:bodyDiv w:val="1"/>
      <w:marLeft w:val="0"/>
      <w:marRight w:val="0"/>
      <w:marTop w:val="0"/>
      <w:marBottom w:val="0"/>
      <w:divBdr>
        <w:top w:val="none" w:sz="0" w:space="0" w:color="auto"/>
        <w:left w:val="none" w:sz="0" w:space="0" w:color="auto"/>
        <w:bottom w:val="none" w:sz="0" w:space="0" w:color="auto"/>
        <w:right w:val="none" w:sz="0" w:space="0" w:color="auto"/>
      </w:divBdr>
    </w:div>
    <w:div w:id="562764572">
      <w:bodyDiv w:val="1"/>
      <w:marLeft w:val="0"/>
      <w:marRight w:val="0"/>
      <w:marTop w:val="0"/>
      <w:marBottom w:val="0"/>
      <w:divBdr>
        <w:top w:val="none" w:sz="0" w:space="0" w:color="auto"/>
        <w:left w:val="none" w:sz="0" w:space="0" w:color="auto"/>
        <w:bottom w:val="none" w:sz="0" w:space="0" w:color="auto"/>
        <w:right w:val="none" w:sz="0" w:space="0" w:color="auto"/>
      </w:divBdr>
    </w:div>
    <w:div w:id="725109839">
      <w:bodyDiv w:val="1"/>
      <w:marLeft w:val="0"/>
      <w:marRight w:val="0"/>
      <w:marTop w:val="0"/>
      <w:marBottom w:val="0"/>
      <w:divBdr>
        <w:top w:val="none" w:sz="0" w:space="0" w:color="auto"/>
        <w:left w:val="none" w:sz="0" w:space="0" w:color="auto"/>
        <w:bottom w:val="none" w:sz="0" w:space="0" w:color="auto"/>
        <w:right w:val="none" w:sz="0" w:space="0" w:color="auto"/>
      </w:divBdr>
    </w:div>
    <w:div w:id="924265038">
      <w:bodyDiv w:val="1"/>
      <w:marLeft w:val="0"/>
      <w:marRight w:val="0"/>
      <w:marTop w:val="0"/>
      <w:marBottom w:val="0"/>
      <w:divBdr>
        <w:top w:val="none" w:sz="0" w:space="0" w:color="auto"/>
        <w:left w:val="none" w:sz="0" w:space="0" w:color="auto"/>
        <w:bottom w:val="none" w:sz="0" w:space="0" w:color="auto"/>
        <w:right w:val="none" w:sz="0" w:space="0" w:color="auto"/>
      </w:divBdr>
    </w:div>
    <w:div w:id="930700874">
      <w:bodyDiv w:val="1"/>
      <w:marLeft w:val="0"/>
      <w:marRight w:val="0"/>
      <w:marTop w:val="0"/>
      <w:marBottom w:val="0"/>
      <w:divBdr>
        <w:top w:val="none" w:sz="0" w:space="0" w:color="auto"/>
        <w:left w:val="none" w:sz="0" w:space="0" w:color="auto"/>
        <w:bottom w:val="none" w:sz="0" w:space="0" w:color="auto"/>
        <w:right w:val="none" w:sz="0" w:space="0" w:color="auto"/>
      </w:divBdr>
    </w:div>
    <w:div w:id="993534940">
      <w:bodyDiv w:val="1"/>
      <w:marLeft w:val="0"/>
      <w:marRight w:val="0"/>
      <w:marTop w:val="0"/>
      <w:marBottom w:val="0"/>
      <w:divBdr>
        <w:top w:val="none" w:sz="0" w:space="0" w:color="auto"/>
        <w:left w:val="none" w:sz="0" w:space="0" w:color="auto"/>
        <w:bottom w:val="none" w:sz="0" w:space="0" w:color="auto"/>
        <w:right w:val="none" w:sz="0" w:space="0" w:color="auto"/>
      </w:divBdr>
    </w:div>
    <w:div w:id="1225870074">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45483337">
      <w:bodyDiv w:val="1"/>
      <w:marLeft w:val="0"/>
      <w:marRight w:val="0"/>
      <w:marTop w:val="0"/>
      <w:marBottom w:val="0"/>
      <w:divBdr>
        <w:top w:val="none" w:sz="0" w:space="0" w:color="auto"/>
        <w:left w:val="none" w:sz="0" w:space="0" w:color="auto"/>
        <w:bottom w:val="none" w:sz="0" w:space="0" w:color="auto"/>
        <w:right w:val="none" w:sz="0" w:space="0" w:color="auto"/>
      </w:divBdr>
      <w:divsChild>
        <w:div w:id="1219167599">
          <w:marLeft w:val="240"/>
          <w:marRight w:val="0"/>
          <w:marTop w:val="0"/>
          <w:marBottom w:val="0"/>
          <w:divBdr>
            <w:top w:val="none" w:sz="0" w:space="0" w:color="auto"/>
            <w:left w:val="none" w:sz="0" w:space="0" w:color="auto"/>
            <w:bottom w:val="none" w:sz="0" w:space="0" w:color="auto"/>
            <w:right w:val="none" w:sz="0" w:space="0" w:color="auto"/>
          </w:divBdr>
        </w:div>
        <w:div w:id="58984759">
          <w:marLeft w:val="240"/>
          <w:marRight w:val="0"/>
          <w:marTop w:val="0"/>
          <w:marBottom w:val="0"/>
          <w:divBdr>
            <w:top w:val="none" w:sz="0" w:space="0" w:color="auto"/>
            <w:left w:val="none" w:sz="0" w:space="0" w:color="auto"/>
            <w:bottom w:val="none" w:sz="0" w:space="0" w:color="auto"/>
            <w:right w:val="none" w:sz="0" w:space="0" w:color="auto"/>
          </w:divBdr>
        </w:div>
        <w:div w:id="388307535">
          <w:marLeft w:val="240"/>
          <w:marRight w:val="0"/>
          <w:marTop w:val="0"/>
          <w:marBottom w:val="0"/>
          <w:divBdr>
            <w:top w:val="none" w:sz="0" w:space="0" w:color="auto"/>
            <w:left w:val="none" w:sz="0" w:space="0" w:color="auto"/>
            <w:bottom w:val="none" w:sz="0" w:space="0" w:color="auto"/>
            <w:right w:val="none" w:sz="0" w:space="0" w:color="auto"/>
          </w:divBdr>
        </w:div>
      </w:divsChild>
    </w:div>
    <w:div w:id="1576476353">
      <w:bodyDiv w:val="1"/>
      <w:marLeft w:val="0"/>
      <w:marRight w:val="0"/>
      <w:marTop w:val="0"/>
      <w:marBottom w:val="0"/>
      <w:divBdr>
        <w:top w:val="none" w:sz="0" w:space="0" w:color="auto"/>
        <w:left w:val="none" w:sz="0" w:space="0" w:color="auto"/>
        <w:bottom w:val="none" w:sz="0" w:space="0" w:color="auto"/>
        <w:right w:val="none" w:sz="0" w:space="0" w:color="auto"/>
      </w:divBdr>
    </w:div>
    <w:div w:id="1615820054">
      <w:bodyDiv w:val="1"/>
      <w:marLeft w:val="0"/>
      <w:marRight w:val="0"/>
      <w:marTop w:val="0"/>
      <w:marBottom w:val="0"/>
      <w:divBdr>
        <w:top w:val="none" w:sz="0" w:space="0" w:color="auto"/>
        <w:left w:val="none" w:sz="0" w:space="0" w:color="auto"/>
        <w:bottom w:val="none" w:sz="0" w:space="0" w:color="auto"/>
        <w:right w:val="none" w:sz="0" w:space="0" w:color="auto"/>
      </w:divBdr>
    </w:div>
    <w:div w:id="1900049124">
      <w:bodyDiv w:val="1"/>
      <w:marLeft w:val="0"/>
      <w:marRight w:val="0"/>
      <w:marTop w:val="0"/>
      <w:marBottom w:val="0"/>
      <w:divBdr>
        <w:top w:val="none" w:sz="0" w:space="0" w:color="auto"/>
        <w:left w:val="none" w:sz="0" w:space="0" w:color="auto"/>
        <w:bottom w:val="none" w:sz="0" w:space="0" w:color="auto"/>
        <w:right w:val="none" w:sz="0" w:space="0" w:color="auto"/>
      </w:divBdr>
    </w:div>
    <w:div w:id="1948808006">
      <w:bodyDiv w:val="1"/>
      <w:marLeft w:val="0"/>
      <w:marRight w:val="0"/>
      <w:marTop w:val="0"/>
      <w:marBottom w:val="0"/>
      <w:divBdr>
        <w:top w:val="none" w:sz="0" w:space="0" w:color="auto"/>
        <w:left w:val="none" w:sz="0" w:space="0" w:color="auto"/>
        <w:bottom w:val="none" w:sz="0" w:space="0" w:color="auto"/>
        <w:right w:val="none" w:sz="0" w:space="0" w:color="auto"/>
      </w:divBdr>
      <w:divsChild>
        <w:div w:id="186335230">
          <w:marLeft w:val="0"/>
          <w:marRight w:val="0"/>
          <w:marTop w:val="0"/>
          <w:marBottom w:val="0"/>
          <w:divBdr>
            <w:top w:val="none" w:sz="0" w:space="0" w:color="auto"/>
            <w:left w:val="none" w:sz="0" w:space="0" w:color="auto"/>
            <w:bottom w:val="none" w:sz="0" w:space="0" w:color="auto"/>
            <w:right w:val="none" w:sz="0" w:space="0" w:color="auto"/>
          </w:divBdr>
        </w:div>
        <w:div w:id="288709334">
          <w:marLeft w:val="0"/>
          <w:marRight w:val="0"/>
          <w:marTop w:val="0"/>
          <w:marBottom w:val="0"/>
          <w:divBdr>
            <w:top w:val="none" w:sz="0" w:space="0" w:color="auto"/>
            <w:left w:val="none" w:sz="0" w:space="0" w:color="auto"/>
            <w:bottom w:val="none" w:sz="0" w:space="0" w:color="auto"/>
            <w:right w:val="none" w:sz="0" w:space="0" w:color="auto"/>
          </w:divBdr>
        </w:div>
        <w:div w:id="362052388">
          <w:marLeft w:val="0"/>
          <w:marRight w:val="0"/>
          <w:marTop w:val="0"/>
          <w:marBottom w:val="0"/>
          <w:divBdr>
            <w:top w:val="none" w:sz="0" w:space="0" w:color="auto"/>
            <w:left w:val="none" w:sz="0" w:space="0" w:color="auto"/>
            <w:bottom w:val="none" w:sz="0" w:space="0" w:color="auto"/>
            <w:right w:val="none" w:sz="0" w:space="0" w:color="auto"/>
          </w:divBdr>
        </w:div>
        <w:div w:id="384452248">
          <w:marLeft w:val="0"/>
          <w:marRight w:val="0"/>
          <w:marTop w:val="0"/>
          <w:marBottom w:val="0"/>
          <w:divBdr>
            <w:top w:val="none" w:sz="0" w:space="0" w:color="auto"/>
            <w:left w:val="none" w:sz="0" w:space="0" w:color="auto"/>
            <w:bottom w:val="none" w:sz="0" w:space="0" w:color="auto"/>
            <w:right w:val="none" w:sz="0" w:space="0" w:color="auto"/>
          </w:divBdr>
        </w:div>
        <w:div w:id="556823524">
          <w:marLeft w:val="0"/>
          <w:marRight w:val="0"/>
          <w:marTop w:val="0"/>
          <w:marBottom w:val="0"/>
          <w:divBdr>
            <w:top w:val="none" w:sz="0" w:space="0" w:color="auto"/>
            <w:left w:val="none" w:sz="0" w:space="0" w:color="auto"/>
            <w:bottom w:val="none" w:sz="0" w:space="0" w:color="auto"/>
            <w:right w:val="none" w:sz="0" w:space="0" w:color="auto"/>
          </w:divBdr>
        </w:div>
        <w:div w:id="697894463">
          <w:marLeft w:val="0"/>
          <w:marRight w:val="0"/>
          <w:marTop w:val="0"/>
          <w:marBottom w:val="0"/>
          <w:divBdr>
            <w:top w:val="none" w:sz="0" w:space="0" w:color="auto"/>
            <w:left w:val="none" w:sz="0" w:space="0" w:color="auto"/>
            <w:bottom w:val="none" w:sz="0" w:space="0" w:color="auto"/>
            <w:right w:val="none" w:sz="0" w:space="0" w:color="auto"/>
          </w:divBdr>
        </w:div>
        <w:div w:id="723262837">
          <w:marLeft w:val="0"/>
          <w:marRight w:val="0"/>
          <w:marTop w:val="0"/>
          <w:marBottom w:val="0"/>
          <w:divBdr>
            <w:top w:val="none" w:sz="0" w:space="0" w:color="auto"/>
            <w:left w:val="none" w:sz="0" w:space="0" w:color="auto"/>
            <w:bottom w:val="none" w:sz="0" w:space="0" w:color="auto"/>
            <w:right w:val="none" w:sz="0" w:space="0" w:color="auto"/>
          </w:divBdr>
        </w:div>
        <w:div w:id="798957711">
          <w:marLeft w:val="0"/>
          <w:marRight w:val="0"/>
          <w:marTop w:val="0"/>
          <w:marBottom w:val="0"/>
          <w:divBdr>
            <w:top w:val="none" w:sz="0" w:space="0" w:color="auto"/>
            <w:left w:val="none" w:sz="0" w:space="0" w:color="auto"/>
            <w:bottom w:val="none" w:sz="0" w:space="0" w:color="auto"/>
            <w:right w:val="none" w:sz="0" w:space="0" w:color="auto"/>
          </w:divBdr>
        </w:div>
        <w:div w:id="905072308">
          <w:marLeft w:val="0"/>
          <w:marRight w:val="0"/>
          <w:marTop w:val="0"/>
          <w:marBottom w:val="0"/>
          <w:divBdr>
            <w:top w:val="none" w:sz="0" w:space="0" w:color="auto"/>
            <w:left w:val="none" w:sz="0" w:space="0" w:color="auto"/>
            <w:bottom w:val="none" w:sz="0" w:space="0" w:color="auto"/>
            <w:right w:val="none" w:sz="0" w:space="0" w:color="auto"/>
          </w:divBdr>
        </w:div>
        <w:div w:id="1229271522">
          <w:marLeft w:val="0"/>
          <w:marRight w:val="0"/>
          <w:marTop w:val="0"/>
          <w:marBottom w:val="0"/>
          <w:divBdr>
            <w:top w:val="none" w:sz="0" w:space="0" w:color="auto"/>
            <w:left w:val="none" w:sz="0" w:space="0" w:color="auto"/>
            <w:bottom w:val="none" w:sz="0" w:space="0" w:color="auto"/>
            <w:right w:val="none" w:sz="0" w:space="0" w:color="auto"/>
          </w:divBdr>
        </w:div>
        <w:div w:id="1406992751">
          <w:marLeft w:val="0"/>
          <w:marRight w:val="0"/>
          <w:marTop w:val="0"/>
          <w:marBottom w:val="0"/>
          <w:divBdr>
            <w:top w:val="none" w:sz="0" w:space="0" w:color="auto"/>
            <w:left w:val="none" w:sz="0" w:space="0" w:color="auto"/>
            <w:bottom w:val="none" w:sz="0" w:space="0" w:color="auto"/>
            <w:right w:val="none" w:sz="0" w:space="0" w:color="auto"/>
          </w:divBdr>
        </w:div>
        <w:div w:id="1761949652">
          <w:marLeft w:val="0"/>
          <w:marRight w:val="0"/>
          <w:marTop w:val="0"/>
          <w:marBottom w:val="0"/>
          <w:divBdr>
            <w:top w:val="none" w:sz="0" w:space="0" w:color="auto"/>
            <w:left w:val="none" w:sz="0" w:space="0" w:color="auto"/>
            <w:bottom w:val="none" w:sz="0" w:space="0" w:color="auto"/>
            <w:right w:val="none" w:sz="0" w:space="0" w:color="auto"/>
          </w:divBdr>
        </w:div>
        <w:div w:id="1811245824">
          <w:marLeft w:val="0"/>
          <w:marRight w:val="0"/>
          <w:marTop w:val="0"/>
          <w:marBottom w:val="0"/>
          <w:divBdr>
            <w:top w:val="none" w:sz="0" w:space="0" w:color="auto"/>
            <w:left w:val="none" w:sz="0" w:space="0" w:color="auto"/>
            <w:bottom w:val="none" w:sz="0" w:space="0" w:color="auto"/>
            <w:right w:val="none" w:sz="0" w:space="0" w:color="auto"/>
          </w:divBdr>
        </w:div>
        <w:div w:id="1987081815">
          <w:marLeft w:val="0"/>
          <w:marRight w:val="0"/>
          <w:marTop w:val="0"/>
          <w:marBottom w:val="0"/>
          <w:divBdr>
            <w:top w:val="none" w:sz="0" w:space="0" w:color="auto"/>
            <w:left w:val="none" w:sz="0" w:space="0" w:color="auto"/>
            <w:bottom w:val="none" w:sz="0" w:space="0" w:color="auto"/>
            <w:right w:val="none" w:sz="0" w:space="0" w:color="auto"/>
          </w:divBdr>
        </w:div>
      </w:divsChild>
    </w:div>
    <w:div w:id="1986545412">
      <w:bodyDiv w:val="1"/>
      <w:marLeft w:val="0"/>
      <w:marRight w:val="0"/>
      <w:marTop w:val="0"/>
      <w:marBottom w:val="0"/>
      <w:divBdr>
        <w:top w:val="none" w:sz="0" w:space="0" w:color="auto"/>
        <w:left w:val="none" w:sz="0" w:space="0" w:color="auto"/>
        <w:bottom w:val="none" w:sz="0" w:space="0" w:color="auto"/>
        <w:right w:val="none" w:sz="0" w:space="0" w:color="auto"/>
      </w:divBdr>
      <w:divsChild>
        <w:div w:id="389697229">
          <w:marLeft w:val="240"/>
          <w:marRight w:val="0"/>
          <w:marTop w:val="0"/>
          <w:marBottom w:val="0"/>
          <w:divBdr>
            <w:top w:val="none" w:sz="0" w:space="0" w:color="auto"/>
            <w:left w:val="none" w:sz="0" w:space="0" w:color="auto"/>
            <w:bottom w:val="none" w:sz="0" w:space="0" w:color="auto"/>
            <w:right w:val="none" w:sz="0" w:space="0" w:color="auto"/>
          </w:divBdr>
        </w:div>
        <w:div w:id="565410701">
          <w:marLeft w:val="240"/>
          <w:marRight w:val="0"/>
          <w:marTop w:val="0"/>
          <w:marBottom w:val="0"/>
          <w:divBdr>
            <w:top w:val="none" w:sz="0" w:space="0" w:color="auto"/>
            <w:left w:val="none" w:sz="0" w:space="0" w:color="auto"/>
            <w:bottom w:val="none" w:sz="0" w:space="0" w:color="auto"/>
            <w:right w:val="none" w:sz="0" w:space="0" w:color="auto"/>
          </w:divBdr>
        </w:div>
      </w:divsChild>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75619761">
      <w:bodyDiv w:val="1"/>
      <w:marLeft w:val="0"/>
      <w:marRight w:val="0"/>
      <w:marTop w:val="0"/>
      <w:marBottom w:val="0"/>
      <w:divBdr>
        <w:top w:val="none" w:sz="0" w:space="0" w:color="auto"/>
        <w:left w:val="none" w:sz="0" w:space="0" w:color="auto"/>
        <w:bottom w:val="none" w:sz="0" w:space="0" w:color="auto"/>
        <w:right w:val="none" w:sz="0" w:space="0" w:color="auto"/>
      </w:divBdr>
    </w:div>
    <w:div w:id="2110545949">
      <w:bodyDiv w:val="1"/>
      <w:marLeft w:val="0"/>
      <w:marRight w:val="0"/>
      <w:marTop w:val="0"/>
      <w:marBottom w:val="0"/>
      <w:divBdr>
        <w:top w:val="none" w:sz="0" w:space="0" w:color="auto"/>
        <w:left w:val="none" w:sz="0" w:space="0" w:color="auto"/>
        <w:bottom w:val="none" w:sz="0" w:space="0" w:color="auto"/>
        <w:right w:val="none" w:sz="0" w:space="0" w:color="auto"/>
      </w:divBdr>
    </w:div>
    <w:div w:id="2118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ohs.biois.eu/requests2.html" TargetMode="External"/><Relationship Id="rId1" Type="http://schemas.openxmlformats.org/officeDocument/2006/relationships/hyperlink" Target="http://eur-lex.europa.eu/LexUriServ/LexUriServ.do?uri=CELEX:32011L0065:EN:NO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0%20Information%20and%20Templates\RoHS-Px_Review-Report_Template.dotx" TargetMode="External"/></Relationships>
</file>

<file path=word/theme/theme1.xml><?xml version="1.0" encoding="utf-8"?>
<a:theme xmlns:a="http://schemas.openxmlformats.org/drawingml/2006/main" name="Office Theme">
  <a:themeElements>
    <a:clrScheme name="Template">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bab19847-2589-4e87-86a6-23a65a4c4acc</Id>
  <Names>
    <Latin>
      <FirstName>Laurie</FirstName>
      <LastName>JANSSEN</LastName>
    </Latin>
    <Greek>
      <FirstName/>
      <LastName/>
    </Greek>
    <Cyrillic>
      <FirstName/>
      <LastName/>
    </Cyrillic>
    <DocumentScript>
      <FirstName>Laurie</FirstName>
      <LastName>JANSSEN</LastName>
      <FullName>Laurie JANSSEN</FullName>
    </DocumentScript>
  </Names>
  <Initials>LJ</Initials>
  <Gender>f</Gender>
  <Email>Laurie.JANSSEN@ext.ec.europa.eu</Email>
  <Service>COMM.A.1.002</Service>
  <Function ShowInSignature="true"/>
  <WebAddress/>
  <InheritedWebAddress>WebAddress</InheritedWebAddress>
  <OrgaEntity1>
    <Id>e9c44579-0ea2-4ad8-9338-88a54b85df56</Id>
    <LogicalLevel>1</LogicalLevel>
    <Name>COMM</Name>
    <HeadLine1>DIRECTION GÉNÉRALE COMMUNICATION</HeadLine1>
    <HeadLine2/>
    <PrimaryAddressId>f03b5801-04c9-4931-aa17-c6d6c70bc579</PrimaryAddressId>
    <SecondaryAddressId/>
    <WebAddress>WebAddress</WebAddress>
    <InheritedWebAddress>WebAddress</InheritedWebAddress>
    <ShowInHeader>true</ShowInHeader>
  </OrgaEntity1>
  <OrgaEntity2>
    <Id>b27685af-0f39-4311-abf0-feba1dc8a750</Id>
    <LogicalLevel>2</LogicalLevel>
    <Name>COMM.A</Name>
    <HeadLine1>Communication politique et services</HeadLine1>
    <HeadLine2/>
    <PrimaryAddressId>f03b5801-04c9-4931-aa17-c6d6c70bc579</PrimaryAddressId>
    <SecondaryAddressId/>
    <WebAddress/>
    <InheritedWebAddress>WebAddress</InheritedWebAddress>
    <ShowInHeader>true</ShowInHeader>
  </OrgaEntity2>
  <OrgaEntity3>
    <Id>15e1de11-1496-41c5-9518-a6faeb3daf44</Id>
    <LogicalLevel>3</LogicalLevel>
    <Name>COMM.A.1</Name>
    <HeadLine1>Réseaux sociaux et communication visuelle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+32 229 87727</Phone>
    <Office>L-56 04/072</Office>
  </MainWorkplace>
  <Workplaces>
    <Workplace IsMain="false">
      <AddressId>1264fb81-f6bb-475e-9f9d-a937d3be6ee2</AddressId>
      <Fax/>
      <Phone/>
      <Office/>
    </Workplace>
    <Workplace IsMain="true">
      <AddressId>f03b5801-04c9-4931-aa17-c6d6c70bc579</AddressId>
      <Fax/>
      <Phone>+32 229 87727</Phone>
      <Office>L-56 04/072</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7D05B925D233C48BC6CC3C793A4C1B6" ma:contentTypeVersion="4" ma:contentTypeDescription="Ein neues Dokument erstellen." ma:contentTypeScope="" ma:versionID="642c938002402411b63c489572a523d2">
  <xsd:schema xmlns:xsd="http://www.w3.org/2001/XMLSchema" xmlns:xs="http://www.w3.org/2001/XMLSchema" xmlns:p="http://schemas.microsoft.com/office/2006/metadata/properties" xmlns:ns2="69c4a76a-24f4-4aa5-839c-484f1d034188" targetNamespace="http://schemas.microsoft.com/office/2006/metadata/properties" ma:root="true" ma:fieldsID="ffa5e7b2fd45ee202ae00c5cb7aedcd0" ns2:_="">
    <xsd:import namespace="69c4a76a-24f4-4aa5-839c-484f1d034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a76a-24f4-4aa5-839c-484f1d03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xts>
  <SecurityPharma>Pharma investigations</SecurityPharma>
  <MarkingUntilText>UNTIL</MarkingUntilText>
  <TOCHeading>Table des matières</TOCHeading>
  <FooterOffice>Bureau:</FooterOffice>
  <SecurityMediationServiceMatter>Mediation service</SecurityMediationServiceMatter>
  <LabelPictureSeq>Figure {SEQ Picture \* ARABIC } –</LabelPictureSeq>
  <SecurityEconomyAndFinance>Economy and Finance</SecurityEconomyAndFinance>
  <COMPFootnoteText>{field:HYPERLINK "https://myintracomm.ec.europa.eu/corp/security/EN/newDS3/SensitiveInformation/Pages/SPECIAL-HANDLING-INFORMATION-DG-COMP.aspx?ln=en" |https://www.europa.eu/handling_instructions}</COMPFootnoteText>
  <LabelSource>Source</LabelSource>
  <SecurityOlafInvestigations>OLAF investigations</SecurityOlafInvestigations>
  <TechHistoryCreatedBy>Document créé par</TechHistoryCreatedB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SecurityMedicalSecret>Secret médical</SecurityMedicalSecret>
  <EconomyFinanceHandling>{field:HYPERLINK "https://myintracomm.ec.europa.eu/corp/security/EN/newDS3/SensitiveInformation/Pages/SPECIAL-HANDLING-INFORMATION-DG-ECFIN.aspx?ln=en" |https://www.europa.eu/handling_instructions}</EconomyFinanceHandling>
  <TechHistoryDate>Date</TechHistoryDate>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SecurityReleasable>RELEASABLE TO:</SecurityReleasable>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ETSLimited>ETS Joint Procurement</ETSLimited>
  <SecurityIasOperations>IAS operations</SecurityIasOperations>
  <DateFormatENOnly>dd/MM/yyyy</DateFormatENOnly>
  <TechHistoryComment>Commentaire</TechHistoryComment>
  <Contact>Personne à contacter:</Contact>
  <AddressFooterBrussels>Commission européenne, 1049 Bruxelles, BELGIQUE - Tél. +32 229-91111</AddressFooterBrussels>
  <SecurityEmbargo>EMBARGO JUSQU'A</SecurityEmbargo>
  <DateFormatShort>dd/MM/yyyy</DateFormatShort>
  <DateFormatLong>d MMMM yyyy</DateFormatLong>
</Texts>
</file>

<file path=customXml/item7.xml><?xml version="1.0" encoding="utf-8"?>
<EurolookProperties>
  <ProductCustomizationId/>
  <Created>
    <Version>4.1</Version>
    <Date>2019-08-22T15:17:49</Date>
    <Language>FR</Language>
    <Note/>
  </Created>
  <Edited>
    <Version>10.0.42447.0</Version>
    <Date>2021-10-07T16:10:36</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BCB2D34-79B5-4659-AE46-A5D844CC0437}">
  <ds:schemaRefs/>
</ds:datastoreItem>
</file>

<file path=customXml/itemProps2.xml><?xml version="1.0" encoding="utf-8"?>
<ds:datastoreItem xmlns:ds="http://schemas.openxmlformats.org/officeDocument/2006/customXml" ds:itemID="{BA995EFF-7ACA-454C-B577-9DAA93E65137}">
  <ds:schemaRefs>
    <ds:schemaRef ds:uri="http://schemas.microsoft.com/sharepoint/v3/contenttype/forms"/>
  </ds:schemaRefs>
</ds:datastoreItem>
</file>

<file path=customXml/itemProps3.xml><?xml version="1.0" encoding="utf-8"?>
<ds:datastoreItem xmlns:ds="http://schemas.openxmlformats.org/officeDocument/2006/customXml" ds:itemID="{186CD5F3-F3C7-4145-B201-953DA8E38D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E85A2-6A43-4C50-9BC9-B31B76C2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a76a-24f4-4aa5-839c-484f1d03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B63266-EE68-487E-8ED6-5832144E2CDC}">
  <ds:schemaRefs>
    <ds:schemaRef ds:uri="http://schemas.openxmlformats.org/officeDocument/2006/bibliography"/>
  </ds:schemaRefs>
</ds:datastoreItem>
</file>

<file path=customXml/itemProps6.xml><?xml version="1.0" encoding="utf-8"?>
<ds:datastoreItem xmlns:ds="http://schemas.openxmlformats.org/officeDocument/2006/customXml" ds:itemID="{8C1BB6F3-C768-4A34-ADEF-3254FF58F96D}">
  <ds:schemaRefs/>
</ds:datastoreItem>
</file>

<file path=customXml/itemProps7.xml><?xml version="1.0" encoding="utf-8"?>
<ds:datastoreItem xmlns:ds="http://schemas.openxmlformats.org/officeDocument/2006/customXml" ds:itemID="{9C9B7F8D-BD53-462E-88C7-1C4F0C86765C}">
  <ds:schemaRefs/>
</ds:datastoreItem>
</file>

<file path=docProps/app.xml><?xml version="1.0" encoding="utf-8"?>
<Properties xmlns="http://schemas.openxmlformats.org/officeDocument/2006/extended-properties" xmlns:vt="http://schemas.openxmlformats.org/officeDocument/2006/docPropsVTypes">
  <Template>RoHS-Px_Review-Report_Template.dotx</Template>
  <TotalTime>0</TotalTime>
  <Pages>4</Pages>
  <Words>1051</Words>
  <Characters>5919</Characters>
  <Application>Microsoft Office Word</Application>
  <DocSecurity>0</DocSecurity>
  <PresentationFormat>Microsoft Word 11.0</PresentationFormat>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6957</CharactersWithSpaces>
  <SharedDoc>false</SharedDoc>
  <HyperlinkBase/>
  <HLinks>
    <vt:vector size="2232" baseType="variant">
      <vt:variant>
        <vt:i4>7602218</vt:i4>
      </vt:variant>
      <vt:variant>
        <vt:i4>5068</vt:i4>
      </vt:variant>
      <vt:variant>
        <vt:i4>0</vt:i4>
      </vt:variant>
      <vt:variant>
        <vt:i4>5</vt:i4>
      </vt:variant>
      <vt:variant>
        <vt:lpwstr>http://data.europa.eu/euodp/en</vt:lpwstr>
      </vt:variant>
      <vt:variant>
        <vt:lpwstr/>
      </vt:variant>
      <vt:variant>
        <vt:i4>1310724</vt:i4>
      </vt:variant>
      <vt:variant>
        <vt:i4>5065</vt:i4>
      </vt:variant>
      <vt:variant>
        <vt:i4>0</vt:i4>
      </vt:variant>
      <vt:variant>
        <vt:i4>5</vt:i4>
      </vt:variant>
      <vt:variant>
        <vt:lpwstr>http://eur-lex.europa.eu/</vt:lpwstr>
      </vt:variant>
      <vt:variant>
        <vt:lpwstr/>
      </vt:variant>
      <vt:variant>
        <vt:i4>4063326</vt:i4>
      </vt:variant>
      <vt:variant>
        <vt:i4>5062</vt:i4>
      </vt:variant>
      <vt:variant>
        <vt:i4>0</vt:i4>
      </vt:variant>
      <vt:variant>
        <vt:i4>5</vt:i4>
      </vt:variant>
      <vt:variant>
        <vt:lpwstr>https://europa.eu/european-union/contact_en</vt:lpwstr>
      </vt:variant>
      <vt:variant>
        <vt:lpwstr/>
      </vt:variant>
      <vt:variant>
        <vt:i4>6750257</vt:i4>
      </vt:variant>
      <vt:variant>
        <vt:i4>5059</vt:i4>
      </vt:variant>
      <vt:variant>
        <vt:i4>0</vt:i4>
      </vt:variant>
      <vt:variant>
        <vt:i4>5</vt:i4>
      </vt:variant>
      <vt:variant>
        <vt:lpwstr>https://publications.europa.eu/en/publications</vt:lpwstr>
      </vt:variant>
      <vt:variant>
        <vt:lpwstr/>
      </vt:variant>
      <vt:variant>
        <vt:i4>5439533</vt:i4>
      </vt:variant>
      <vt:variant>
        <vt:i4>5056</vt:i4>
      </vt:variant>
      <vt:variant>
        <vt:i4>0</vt:i4>
      </vt:variant>
      <vt:variant>
        <vt:i4>5</vt:i4>
      </vt:variant>
      <vt:variant>
        <vt:lpwstr>https://europa.eu/european-union/index_en</vt:lpwstr>
      </vt:variant>
      <vt:variant>
        <vt:lpwstr/>
      </vt:variant>
      <vt:variant>
        <vt:i4>4063326</vt:i4>
      </vt:variant>
      <vt:variant>
        <vt:i4>5053</vt:i4>
      </vt:variant>
      <vt:variant>
        <vt:i4>0</vt:i4>
      </vt:variant>
      <vt:variant>
        <vt:i4>5</vt:i4>
      </vt:variant>
      <vt:variant>
        <vt:lpwstr>https://europa.eu/european-union/contact_en</vt:lpwstr>
      </vt:variant>
      <vt:variant>
        <vt:lpwstr/>
      </vt:variant>
      <vt:variant>
        <vt:i4>4063326</vt:i4>
      </vt:variant>
      <vt:variant>
        <vt:i4>5050</vt:i4>
      </vt:variant>
      <vt:variant>
        <vt:i4>0</vt:i4>
      </vt:variant>
      <vt:variant>
        <vt:i4>5</vt:i4>
      </vt:variant>
      <vt:variant>
        <vt:lpwstr>https://europa.eu/european-union/contact_en</vt:lpwstr>
      </vt:variant>
      <vt:variant>
        <vt:lpwstr/>
      </vt:variant>
      <vt:variant>
        <vt:i4>1638471</vt:i4>
      </vt:variant>
      <vt:variant>
        <vt:i4>5047</vt:i4>
      </vt:variant>
      <vt:variant>
        <vt:i4>0</vt:i4>
      </vt:variant>
      <vt:variant>
        <vt:i4>5</vt:i4>
      </vt:variant>
      <vt:variant>
        <vt:lpwstr>http://old.eur-lex.europa.eu/LexUriServ/LexUriServ.do?uri=CONSLEG:2006R1907:20140410:EN:HTML</vt:lpwstr>
      </vt:variant>
      <vt:variant>
        <vt:lpwstr>E0099</vt:lpwstr>
      </vt:variant>
      <vt:variant>
        <vt:i4>1572935</vt:i4>
      </vt:variant>
      <vt:variant>
        <vt:i4>5044</vt:i4>
      </vt:variant>
      <vt:variant>
        <vt:i4>0</vt:i4>
      </vt:variant>
      <vt:variant>
        <vt:i4>5</vt:i4>
      </vt:variant>
      <vt:variant>
        <vt:lpwstr>http://old.eur-lex.europa.eu/LexUriServ/LexUriServ.do?uri=CONSLEG:2006R1907:20140410:EN:HTML</vt:lpwstr>
      </vt:variant>
      <vt:variant>
        <vt:lpwstr>E0087</vt:lpwstr>
      </vt:variant>
      <vt:variant>
        <vt:i4>7405631</vt:i4>
      </vt:variant>
      <vt:variant>
        <vt:i4>3833</vt:i4>
      </vt:variant>
      <vt:variant>
        <vt:i4>0</vt:i4>
      </vt:variant>
      <vt:variant>
        <vt:i4>5</vt:i4>
      </vt:variant>
      <vt:variant>
        <vt:lpwstr>https://www.philips.co.uk/healthcare/solutions/ultrasound/ultrasound-transducer</vt:lpwstr>
      </vt:variant>
      <vt:variant>
        <vt:lpwstr/>
      </vt:variant>
      <vt:variant>
        <vt:i4>458752</vt:i4>
      </vt:variant>
      <vt:variant>
        <vt:i4>3668</vt:i4>
      </vt:variant>
      <vt:variant>
        <vt:i4>0</vt:i4>
      </vt:variant>
      <vt:variant>
        <vt:i4>5</vt:i4>
      </vt:variant>
      <vt:variant>
        <vt:lpwstr>https://hce.fujifilm.com/products/ultrasound/transducers/4g-cmut.html</vt:lpwstr>
      </vt:variant>
      <vt:variant>
        <vt:lpwstr/>
      </vt:variant>
      <vt:variant>
        <vt:i4>7798829</vt:i4>
      </vt:variant>
      <vt:variant>
        <vt:i4>3665</vt:i4>
      </vt:variant>
      <vt:variant>
        <vt:i4>0</vt:i4>
      </vt:variant>
      <vt:variant>
        <vt:i4>5</vt:i4>
      </vt:variant>
      <vt:variant>
        <vt:lpwstr>https://www.hitachi-medical-systems.co.uk/products/ultrasound/transducers/4g-cmut.html</vt:lpwstr>
      </vt:variant>
      <vt:variant>
        <vt:lpwstr/>
      </vt:variant>
      <vt:variant>
        <vt:i4>4653069</vt:i4>
      </vt:variant>
      <vt:variant>
        <vt:i4>3656</vt:i4>
      </vt:variant>
      <vt:variant>
        <vt:i4>0</vt:i4>
      </vt:variant>
      <vt:variant>
        <vt:i4>5</vt:i4>
      </vt:variant>
      <vt:variant>
        <vt:lpwstr>https://www.butterflynetwork.com/</vt:lpwstr>
      </vt:variant>
      <vt:variant>
        <vt:lpwstr/>
      </vt:variant>
      <vt:variant>
        <vt:i4>3276842</vt:i4>
      </vt:variant>
      <vt:variant>
        <vt:i4>3650</vt:i4>
      </vt:variant>
      <vt:variant>
        <vt:i4>0</vt:i4>
      </vt:variant>
      <vt:variant>
        <vt:i4>5</vt:i4>
      </vt:variant>
      <vt:variant>
        <vt:lpwstr>https://verasonics.com/ge-transducers-for-vantage-systems/</vt:lpwstr>
      </vt:variant>
      <vt:variant>
        <vt:lpwstr/>
      </vt:variant>
      <vt:variant>
        <vt:i4>2818098</vt:i4>
      </vt:variant>
      <vt:variant>
        <vt:i4>3638</vt:i4>
      </vt:variant>
      <vt:variant>
        <vt:i4>0</vt:i4>
      </vt:variant>
      <vt:variant>
        <vt:i4>5</vt:i4>
      </vt:variant>
      <vt:variant>
        <vt:lpwstr>https://www.exo.inc/technology/</vt:lpwstr>
      </vt:variant>
      <vt:variant>
        <vt:lpwstr/>
      </vt:variant>
      <vt:variant>
        <vt:i4>8257592</vt:i4>
      </vt:variant>
      <vt:variant>
        <vt:i4>3411</vt:i4>
      </vt:variant>
      <vt:variant>
        <vt:i4>0</vt:i4>
      </vt:variant>
      <vt:variant>
        <vt:i4>5</vt:i4>
      </vt:variant>
      <vt:variant>
        <vt:lpwstr>https://de.wikipedia.org/wiki/Tissue_Harmonic_Imaging</vt:lpwstr>
      </vt:variant>
      <vt:variant>
        <vt:lpwstr/>
      </vt:variant>
      <vt:variant>
        <vt:i4>2490464</vt:i4>
      </vt:variant>
      <vt:variant>
        <vt:i4>2003</vt:i4>
      </vt:variant>
      <vt:variant>
        <vt:i4>0</vt:i4>
      </vt:variant>
      <vt:variant>
        <vt:i4>5</vt:i4>
      </vt:variant>
      <vt:variant>
        <vt:lpwstr>https://www.zeiss.de/spectroscopy/loesungen-und-anwendungen/measuring-principle/nahinfrarot-spektroskopie.html</vt:lpwstr>
      </vt:variant>
      <vt:variant>
        <vt:lpwstr>die-wissenschaft</vt:lpwstr>
      </vt:variant>
      <vt:variant>
        <vt:i4>3014690</vt:i4>
      </vt:variant>
      <vt:variant>
        <vt:i4>1871</vt:i4>
      </vt:variant>
      <vt:variant>
        <vt:i4>0</vt:i4>
      </vt:variant>
      <vt:variant>
        <vt:i4>5</vt:i4>
      </vt:variant>
      <vt:variant>
        <vt:lpwstr>https://www.rp-photonics.com/bandwidth.html</vt:lpwstr>
      </vt:variant>
      <vt:variant>
        <vt:lpwstr/>
      </vt:variant>
      <vt:variant>
        <vt:i4>3735611</vt:i4>
      </vt:variant>
      <vt:variant>
        <vt:i4>1862</vt:i4>
      </vt:variant>
      <vt:variant>
        <vt:i4>0</vt:i4>
      </vt:variant>
      <vt:variant>
        <vt:i4>5</vt:i4>
      </vt:variant>
      <vt:variant>
        <vt:lpwstr>https://www.rp-photonics.com/noise_equivalent_power.html</vt:lpwstr>
      </vt:variant>
      <vt:variant>
        <vt:lpwstr/>
      </vt:variant>
      <vt:variant>
        <vt:i4>589838</vt:i4>
      </vt:variant>
      <vt:variant>
        <vt:i4>1859</vt:i4>
      </vt:variant>
      <vt:variant>
        <vt:i4>0</vt:i4>
      </vt:variant>
      <vt:variant>
        <vt:i4>5</vt:i4>
      </vt:variant>
      <vt:variant>
        <vt:lpwstr>https://www.lasercomponents.com/us/product/pyroelectric-dlatgs-detectors/</vt:lpwstr>
      </vt:variant>
      <vt:variant>
        <vt:lpwstr/>
      </vt:variant>
      <vt:variant>
        <vt:i4>589838</vt:i4>
      </vt:variant>
      <vt:variant>
        <vt:i4>1856</vt:i4>
      </vt:variant>
      <vt:variant>
        <vt:i4>0</vt:i4>
      </vt:variant>
      <vt:variant>
        <vt:i4>5</vt:i4>
      </vt:variant>
      <vt:variant>
        <vt:lpwstr>https://www.lasercomponents.com/us/product/pyroelectric-dlatgs-detectors/</vt:lpwstr>
      </vt:variant>
      <vt:variant>
        <vt:lpwstr/>
      </vt:variant>
      <vt:variant>
        <vt:i4>1572956</vt:i4>
      </vt:variant>
      <vt:variant>
        <vt:i4>1211</vt:i4>
      </vt:variant>
      <vt:variant>
        <vt:i4>0</vt:i4>
      </vt:variant>
      <vt:variant>
        <vt:i4>5</vt:i4>
      </vt:variant>
      <vt:variant>
        <vt:lpwstr>https://eur-lex.europa.eu/legal-content/EN/TXT/?uri=CELEX:02006R1907-20200428</vt:lpwstr>
      </vt:variant>
      <vt:variant>
        <vt:lpwstr/>
      </vt:variant>
      <vt:variant>
        <vt:i4>6553644</vt:i4>
      </vt:variant>
      <vt:variant>
        <vt:i4>1208</vt:i4>
      </vt:variant>
      <vt:variant>
        <vt:i4>0</vt:i4>
      </vt:variant>
      <vt:variant>
        <vt:i4>5</vt:i4>
      </vt:variant>
      <vt:variant>
        <vt:lpwstr>https://echa.europa.eu/previous-recommendations</vt:lpwstr>
      </vt:variant>
      <vt:variant>
        <vt:lpwstr/>
      </vt:variant>
      <vt:variant>
        <vt:i4>1835070</vt:i4>
      </vt:variant>
      <vt:variant>
        <vt:i4>1148</vt:i4>
      </vt:variant>
      <vt:variant>
        <vt:i4>0</vt:i4>
      </vt:variant>
      <vt:variant>
        <vt:i4>5</vt:i4>
      </vt:variant>
      <vt:variant>
        <vt:lpwstr/>
      </vt:variant>
      <vt:variant>
        <vt:lpwstr>_Toc71098211</vt:lpwstr>
      </vt:variant>
      <vt:variant>
        <vt:i4>1900606</vt:i4>
      </vt:variant>
      <vt:variant>
        <vt:i4>1142</vt:i4>
      </vt:variant>
      <vt:variant>
        <vt:i4>0</vt:i4>
      </vt:variant>
      <vt:variant>
        <vt:i4>5</vt:i4>
      </vt:variant>
      <vt:variant>
        <vt:lpwstr/>
      </vt:variant>
      <vt:variant>
        <vt:lpwstr>_Toc71098210</vt:lpwstr>
      </vt:variant>
      <vt:variant>
        <vt:i4>1048629</vt:i4>
      </vt:variant>
      <vt:variant>
        <vt:i4>1133</vt:i4>
      </vt:variant>
      <vt:variant>
        <vt:i4>0</vt:i4>
      </vt:variant>
      <vt:variant>
        <vt:i4>5</vt:i4>
      </vt:variant>
      <vt:variant>
        <vt:lpwstr/>
      </vt:variant>
      <vt:variant>
        <vt:lpwstr>_Toc43367351</vt:lpwstr>
      </vt:variant>
      <vt:variant>
        <vt:i4>1114165</vt:i4>
      </vt:variant>
      <vt:variant>
        <vt:i4>1127</vt:i4>
      </vt:variant>
      <vt:variant>
        <vt:i4>0</vt:i4>
      </vt:variant>
      <vt:variant>
        <vt:i4>5</vt:i4>
      </vt:variant>
      <vt:variant>
        <vt:lpwstr/>
      </vt:variant>
      <vt:variant>
        <vt:lpwstr>_Toc43367350</vt:lpwstr>
      </vt:variant>
      <vt:variant>
        <vt:i4>1572916</vt:i4>
      </vt:variant>
      <vt:variant>
        <vt:i4>1121</vt:i4>
      </vt:variant>
      <vt:variant>
        <vt:i4>0</vt:i4>
      </vt:variant>
      <vt:variant>
        <vt:i4>5</vt:i4>
      </vt:variant>
      <vt:variant>
        <vt:lpwstr/>
      </vt:variant>
      <vt:variant>
        <vt:lpwstr>_Toc43367349</vt:lpwstr>
      </vt:variant>
      <vt:variant>
        <vt:i4>1638452</vt:i4>
      </vt:variant>
      <vt:variant>
        <vt:i4>1115</vt:i4>
      </vt:variant>
      <vt:variant>
        <vt:i4>0</vt:i4>
      </vt:variant>
      <vt:variant>
        <vt:i4>5</vt:i4>
      </vt:variant>
      <vt:variant>
        <vt:lpwstr/>
      </vt:variant>
      <vt:variant>
        <vt:lpwstr>_Toc43367348</vt:lpwstr>
      </vt:variant>
      <vt:variant>
        <vt:i4>1441844</vt:i4>
      </vt:variant>
      <vt:variant>
        <vt:i4>1109</vt:i4>
      </vt:variant>
      <vt:variant>
        <vt:i4>0</vt:i4>
      </vt:variant>
      <vt:variant>
        <vt:i4>5</vt:i4>
      </vt:variant>
      <vt:variant>
        <vt:lpwstr/>
      </vt:variant>
      <vt:variant>
        <vt:lpwstr>_Toc43367347</vt:lpwstr>
      </vt:variant>
      <vt:variant>
        <vt:i4>1507389</vt:i4>
      </vt:variant>
      <vt:variant>
        <vt:i4>1100</vt:i4>
      </vt:variant>
      <vt:variant>
        <vt:i4>0</vt:i4>
      </vt:variant>
      <vt:variant>
        <vt:i4>5</vt:i4>
      </vt:variant>
      <vt:variant>
        <vt:lpwstr/>
      </vt:variant>
      <vt:variant>
        <vt:lpwstr>_Toc84353859</vt:lpwstr>
      </vt:variant>
      <vt:variant>
        <vt:i4>1441853</vt:i4>
      </vt:variant>
      <vt:variant>
        <vt:i4>1094</vt:i4>
      </vt:variant>
      <vt:variant>
        <vt:i4>0</vt:i4>
      </vt:variant>
      <vt:variant>
        <vt:i4>5</vt:i4>
      </vt:variant>
      <vt:variant>
        <vt:lpwstr/>
      </vt:variant>
      <vt:variant>
        <vt:lpwstr>_Toc84353858</vt:lpwstr>
      </vt:variant>
      <vt:variant>
        <vt:i4>1638461</vt:i4>
      </vt:variant>
      <vt:variant>
        <vt:i4>1088</vt:i4>
      </vt:variant>
      <vt:variant>
        <vt:i4>0</vt:i4>
      </vt:variant>
      <vt:variant>
        <vt:i4>5</vt:i4>
      </vt:variant>
      <vt:variant>
        <vt:lpwstr/>
      </vt:variant>
      <vt:variant>
        <vt:lpwstr>_Toc84353857</vt:lpwstr>
      </vt:variant>
      <vt:variant>
        <vt:i4>1572925</vt:i4>
      </vt:variant>
      <vt:variant>
        <vt:i4>1082</vt:i4>
      </vt:variant>
      <vt:variant>
        <vt:i4>0</vt:i4>
      </vt:variant>
      <vt:variant>
        <vt:i4>5</vt:i4>
      </vt:variant>
      <vt:variant>
        <vt:lpwstr/>
      </vt:variant>
      <vt:variant>
        <vt:lpwstr>_Toc84353856</vt:lpwstr>
      </vt:variant>
      <vt:variant>
        <vt:i4>1769533</vt:i4>
      </vt:variant>
      <vt:variant>
        <vt:i4>1076</vt:i4>
      </vt:variant>
      <vt:variant>
        <vt:i4>0</vt:i4>
      </vt:variant>
      <vt:variant>
        <vt:i4>5</vt:i4>
      </vt:variant>
      <vt:variant>
        <vt:lpwstr/>
      </vt:variant>
      <vt:variant>
        <vt:lpwstr>_Toc84353855</vt:lpwstr>
      </vt:variant>
      <vt:variant>
        <vt:i4>1703997</vt:i4>
      </vt:variant>
      <vt:variant>
        <vt:i4>1070</vt:i4>
      </vt:variant>
      <vt:variant>
        <vt:i4>0</vt:i4>
      </vt:variant>
      <vt:variant>
        <vt:i4>5</vt:i4>
      </vt:variant>
      <vt:variant>
        <vt:lpwstr/>
      </vt:variant>
      <vt:variant>
        <vt:lpwstr>_Toc84353854</vt:lpwstr>
      </vt:variant>
      <vt:variant>
        <vt:i4>1900605</vt:i4>
      </vt:variant>
      <vt:variant>
        <vt:i4>1064</vt:i4>
      </vt:variant>
      <vt:variant>
        <vt:i4>0</vt:i4>
      </vt:variant>
      <vt:variant>
        <vt:i4>5</vt:i4>
      </vt:variant>
      <vt:variant>
        <vt:lpwstr/>
      </vt:variant>
      <vt:variant>
        <vt:lpwstr>_Toc84353853</vt:lpwstr>
      </vt:variant>
      <vt:variant>
        <vt:i4>1835069</vt:i4>
      </vt:variant>
      <vt:variant>
        <vt:i4>1058</vt:i4>
      </vt:variant>
      <vt:variant>
        <vt:i4>0</vt:i4>
      </vt:variant>
      <vt:variant>
        <vt:i4>5</vt:i4>
      </vt:variant>
      <vt:variant>
        <vt:lpwstr/>
      </vt:variant>
      <vt:variant>
        <vt:lpwstr>_Toc84353852</vt:lpwstr>
      </vt:variant>
      <vt:variant>
        <vt:i4>2031677</vt:i4>
      </vt:variant>
      <vt:variant>
        <vt:i4>1052</vt:i4>
      </vt:variant>
      <vt:variant>
        <vt:i4>0</vt:i4>
      </vt:variant>
      <vt:variant>
        <vt:i4>5</vt:i4>
      </vt:variant>
      <vt:variant>
        <vt:lpwstr/>
      </vt:variant>
      <vt:variant>
        <vt:lpwstr>_Toc84353851</vt:lpwstr>
      </vt:variant>
      <vt:variant>
        <vt:i4>1966141</vt:i4>
      </vt:variant>
      <vt:variant>
        <vt:i4>1046</vt:i4>
      </vt:variant>
      <vt:variant>
        <vt:i4>0</vt:i4>
      </vt:variant>
      <vt:variant>
        <vt:i4>5</vt:i4>
      </vt:variant>
      <vt:variant>
        <vt:lpwstr/>
      </vt:variant>
      <vt:variant>
        <vt:lpwstr>_Toc84353850</vt:lpwstr>
      </vt:variant>
      <vt:variant>
        <vt:i4>1507388</vt:i4>
      </vt:variant>
      <vt:variant>
        <vt:i4>1040</vt:i4>
      </vt:variant>
      <vt:variant>
        <vt:i4>0</vt:i4>
      </vt:variant>
      <vt:variant>
        <vt:i4>5</vt:i4>
      </vt:variant>
      <vt:variant>
        <vt:lpwstr/>
      </vt:variant>
      <vt:variant>
        <vt:lpwstr>_Toc84353849</vt:lpwstr>
      </vt:variant>
      <vt:variant>
        <vt:i4>1441852</vt:i4>
      </vt:variant>
      <vt:variant>
        <vt:i4>1034</vt:i4>
      </vt:variant>
      <vt:variant>
        <vt:i4>0</vt:i4>
      </vt:variant>
      <vt:variant>
        <vt:i4>5</vt:i4>
      </vt:variant>
      <vt:variant>
        <vt:lpwstr/>
      </vt:variant>
      <vt:variant>
        <vt:lpwstr>_Toc84353848</vt:lpwstr>
      </vt:variant>
      <vt:variant>
        <vt:i4>1638460</vt:i4>
      </vt:variant>
      <vt:variant>
        <vt:i4>1028</vt:i4>
      </vt:variant>
      <vt:variant>
        <vt:i4>0</vt:i4>
      </vt:variant>
      <vt:variant>
        <vt:i4>5</vt:i4>
      </vt:variant>
      <vt:variant>
        <vt:lpwstr/>
      </vt:variant>
      <vt:variant>
        <vt:lpwstr>_Toc84353847</vt:lpwstr>
      </vt:variant>
      <vt:variant>
        <vt:i4>1572924</vt:i4>
      </vt:variant>
      <vt:variant>
        <vt:i4>1022</vt:i4>
      </vt:variant>
      <vt:variant>
        <vt:i4>0</vt:i4>
      </vt:variant>
      <vt:variant>
        <vt:i4>5</vt:i4>
      </vt:variant>
      <vt:variant>
        <vt:lpwstr/>
      </vt:variant>
      <vt:variant>
        <vt:lpwstr>_Toc84353846</vt:lpwstr>
      </vt:variant>
      <vt:variant>
        <vt:i4>1769532</vt:i4>
      </vt:variant>
      <vt:variant>
        <vt:i4>1016</vt:i4>
      </vt:variant>
      <vt:variant>
        <vt:i4>0</vt:i4>
      </vt:variant>
      <vt:variant>
        <vt:i4>5</vt:i4>
      </vt:variant>
      <vt:variant>
        <vt:lpwstr/>
      </vt:variant>
      <vt:variant>
        <vt:lpwstr>_Toc84353845</vt:lpwstr>
      </vt:variant>
      <vt:variant>
        <vt:i4>1703996</vt:i4>
      </vt:variant>
      <vt:variant>
        <vt:i4>1010</vt:i4>
      </vt:variant>
      <vt:variant>
        <vt:i4>0</vt:i4>
      </vt:variant>
      <vt:variant>
        <vt:i4>5</vt:i4>
      </vt:variant>
      <vt:variant>
        <vt:lpwstr/>
      </vt:variant>
      <vt:variant>
        <vt:lpwstr>_Toc84353844</vt:lpwstr>
      </vt:variant>
      <vt:variant>
        <vt:i4>1900604</vt:i4>
      </vt:variant>
      <vt:variant>
        <vt:i4>1004</vt:i4>
      </vt:variant>
      <vt:variant>
        <vt:i4>0</vt:i4>
      </vt:variant>
      <vt:variant>
        <vt:i4>5</vt:i4>
      </vt:variant>
      <vt:variant>
        <vt:lpwstr/>
      </vt:variant>
      <vt:variant>
        <vt:lpwstr>_Toc84353843</vt:lpwstr>
      </vt:variant>
      <vt:variant>
        <vt:i4>1835068</vt:i4>
      </vt:variant>
      <vt:variant>
        <vt:i4>998</vt:i4>
      </vt:variant>
      <vt:variant>
        <vt:i4>0</vt:i4>
      </vt:variant>
      <vt:variant>
        <vt:i4>5</vt:i4>
      </vt:variant>
      <vt:variant>
        <vt:lpwstr/>
      </vt:variant>
      <vt:variant>
        <vt:lpwstr>_Toc84353842</vt:lpwstr>
      </vt:variant>
      <vt:variant>
        <vt:i4>2031676</vt:i4>
      </vt:variant>
      <vt:variant>
        <vt:i4>992</vt:i4>
      </vt:variant>
      <vt:variant>
        <vt:i4>0</vt:i4>
      </vt:variant>
      <vt:variant>
        <vt:i4>5</vt:i4>
      </vt:variant>
      <vt:variant>
        <vt:lpwstr/>
      </vt:variant>
      <vt:variant>
        <vt:lpwstr>_Toc84353841</vt:lpwstr>
      </vt:variant>
      <vt:variant>
        <vt:i4>1966140</vt:i4>
      </vt:variant>
      <vt:variant>
        <vt:i4>986</vt:i4>
      </vt:variant>
      <vt:variant>
        <vt:i4>0</vt:i4>
      </vt:variant>
      <vt:variant>
        <vt:i4>5</vt:i4>
      </vt:variant>
      <vt:variant>
        <vt:lpwstr/>
      </vt:variant>
      <vt:variant>
        <vt:lpwstr>_Toc84353840</vt:lpwstr>
      </vt:variant>
      <vt:variant>
        <vt:i4>1507387</vt:i4>
      </vt:variant>
      <vt:variant>
        <vt:i4>980</vt:i4>
      </vt:variant>
      <vt:variant>
        <vt:i4>0</vt:i4>
      </vt:variant>
      <vt:variant>
        <vt:i4>5</vt:i4>
      </vt:variant>
      <vt:variant>
        <vt:lpwstr/>
      </vt:variant>
      <vt:variant>
        <vt:lpwstr>_Toc84353839</vt:lpwstr>
      </vt:variant>
      <vt:variant>
        <vt:i4>1441851</vt:i4>
      </vt:variant>
      <vt:variant>
        <vt:i4>974</vt:i4>
      </vt:variant>
      <vt:variant>
        <vt:i4>0</vt:i4>
      </vt:variant>
      <vt:variant>
        <vt:i4>5</vt:i4>
      </vt:variant>
      <vt:variant>
        <vt:lpwstr/>
      </vt:variant>
      <vt:variant>
        <vt:lpwstr>_Toc84353838</vt:lpwstr>
      </vt:variant>
      <vt:variant>
        <vt:i4>1638459</vt:i4>
      </vt:variant>
      <vt:variant>
        <vt:i4>968</vt:i4>
      </vt:variant>
      <vt:variant>
        <vt:i4>0</vt:i4>
      </vt:variant>
      <vt:variant>
        <vt:i4>5</vt:i4>
      </vt:variant>
      <vt:variant>
        <vt:lpwstr/>
      </vt:variant>
      <vt:variant>
        <vt:lpwstr>_Toc84353837</vt:lpwstr>
      </vt:variant>
      <vt:variant>
        <vt:i4>1572923</vt:i4>
      </vt:variant>
      <vt:variant>
        <vt:i4>962</vt:i4>
      </vt:variant>
      <vt:variant>
        <vt:i4>0</vt:i4>
      </vt:variant>
      <vt:variant>
        <vt:i4>5</vt:i4>
      </vt:variant>
      <vt:variant>
        <vt:lpwstr/>
      </vt:variant>
      <vt:variant>
        <vt:lpwstr>_Toc84353836</vt:lpwstr>
      </vt:variant>
      <vt:variant>
        <vt:i4>1769531</vt:i4>
      </vt:variant>
      <vt:variant>
        <vt:i4>956</vt:i4>
      </vt:variant>
      <vt:variant>
        <vt:i4>0</vt:i4>
      </vt:variant>
      <vt:variant>
        <vt:i4>5</vt:i4>
      </vt:variant>
      <vt:variant>
        <vt:lpwstr/>
      </vt:variant>
      <vt:variant>
        <vt:lpwstr>_Toc84353835</vt:lpwstr>
      </vt:variant>
      <vt:variant>
        <vt:i4>1703995</vt:i4>
      </vt:variant>
      <vt:variant>
        <vt:i4>950</vt:i4>
      </vt:variant>
      <vt:variant>
        <vt:i4>0</vt:i4>
      </vt:variant>
      <vt:variant>
        <vt:i4>5</vt:i4>
      </vt:variant>
      <vt:variant>
        <vt:lpwstr/>
      </vt:variant>
      <vt:variant>
        <vt:lpwstr>_Toc84353834</vt:lpwstr>
      </vt:variant>
      <vt:variant>
        <vt:i4>1900603</vt:i4>
      </vt:variant>
      <vt:variant>
        <vt:i4>944</vt:i4>
      </vt:variant>
      <vt:variant>
        <vt:i4>0</vt:i4>
      </vt:variant>
      <vt:variant>
        <vt:i4>5</vt:i4>
      </vt:variant>
      <vt:variant>
        <vt:lpwstr/>
      </vt:variant>
      <vt:variant>
        <vt:lpwstr>_Toc84353833</vt:lpwstr>
      </vt:variant>
      <vt:variant>
        <vt:i4>1835067</vt:i4>
      </vt:variant>
      <vt:variant>
        <vt:i4>938</vt:i4>
      </vt:variant>
      <vt:variant>
        <vt:i4>0</vt:i4>
      </vt:variant>
      <vt:variant>
        <vt:i4>5</vt:i4>
      </vt:variant>
      <vt:variant>
        <vt:lpwstr/>
      </vt:variant>
      <vt:variant>
        <vt:lpwstr>_Toc84353832</vt:lpwstr>
      </vt:variant>
      <vt:variant>
        <vt:i4>2031675</vt:i4>
      </vt:variant>
      <vt:variant>
        <vt:i4>932</vt:i4>
      </vt:variant>
      <vt:variant>
        <vt:i4>0</vt:i4>
      </vt:variant>
      <vt:variant>
        <vt:i4>5</vt:i4>
      </vt:variant>
      <vt:variant>
        <vt:lpwstr/>
      </vt:variant>
      <vt:variant>
        <vt:lpwstr>_Toc84353831</vt:lpwstr>
      </vt:variant>
      <vt:variant>
        <vt:i4>1966139</vt:i4>
      </vt:variant>
      <vt:variant>
        <vt:i4>926</vt:i4>
      </vt:variant>
      <vt:variant>
        <vt:i4>0</vt:i4>
      </vt:variant>
      <vt:variant>
        <vt:i4>5</vt:i4>
      </vt:variant>
      <vt:variant>
        <vt:lpwstr/>
      </vt:variant>
      <vt:variant>
        <vt:lpwstr>_Toc84353830</vt:lpwstr>
      </vt:variant>
      <vt:variant>
        <vt:i4>1507386</vt:i4>
      </vt:variant>
      <vt:variant>
        <vt:i4>920</vt:i4>
      </vt:variant>
      <vt:variant>
        <vt:i4>0</vt:i4>
      </vt:variant>
      <vt:variant>
        <vt:i4>5</vt:i4>
      </vt:variant>
      <vt:variant>
        <vt:lpwstr/>
      </vt:variant>
      <vt:variant>
        <vt:lpwstr>_Toc84353829</vt:lpwstr>
      </vt:variant>
      <vt:variant>
        <vt:i4>1441850</vt:i4>
      </vt:variant>
      <vt:variant>
        <vt:i4>914</vt:i4>
      </vt:variant>
      <vt:variant>
        <vt:i4>0</vt:i4>
      </vt:variant>
      <vt:variant>
        <vt:i4>5</vt:i4>
      </vt:variant>
      <vt:variant>
        <vt:lpwstr/>
      </vt:variant>
      <vt:variant>
        <vt:lpwstr>_Toc84353828</vt:lpwstr>
      </vt:variant>
      <vt:variant>
        <vt:i4>1638458</vt:i4>
      </vt:variant>
      <vt:variant>
        <vt:i4>908</vt:i4>
      </vt:variant>
      <vt:variant>
        <vt:i4>0</vt:i4>
      </vt:variant>
      <vt:variant>
        <vt:i4>5</vt:i4>
      </vt:variant>
      <vt:variant>
        <vt:lpwstr/>
      </vt:variant>
      <vt:variant>
        <vt:lpwstr>_Toc84353827</vt:lpwstr>
      </vt:variant>
      <vt:variant>
        <vt:i4>1572922</vt:i4>
      </vt:variant>
      <vt:variant>
        <vt:i4>902</vt:i4>
      </vt:variant>
      <vt:variant>
        <vt:i4>0</vt:i4>
      </vt:variant>
      <vt:variant>
        <vt:i4>5</vt:i4>
      </vt:variant>
      <vt:variant>
        <vt:lpwstr/>
      </vt:variant>
      <vt:variant>
        <vt:lpwstr>_Toc84353826</vt:lpwstr>
      </vt:variant>
      <vt:variant>
        <vt:i4>1769530</vt:i4>
      </vt:variant>
      <vt:variant>
        <vt:i4>896</vt:i4>
      </vt:variant>
      <vt:variant>
        <vt:i4>0</vt:i4>
      </vt:variant>
      <vt:variant>
        <vt:i4>5</vt:i4>
      </vt:variant>
      <vt:variant>
        <vt:lpwstr/>
      </vt:variant>
      <vt:variant>
        <vt:lpwstr>_Toc84353825</vt:lpwstr>
      </vt:variant>
      <vt:variant>
        <vt:i4>1703994</vt:i4>
      </vt:variant>
      <vt:variant>
        <vt:i4>890</vt:i4>
      </vt:variant>
      <vt:variant>
        <vt:i4>0</vt:i4>
      </vt:variant>
      <vt:variant>
        <vt:i4>5</vt:i4>
      </vt:variant>
      <vt:variant>
        <vt:lpwstr/>
      </vt:variant>
      <vt:variant>
        <vt:lpwstr>_Toc84353824</vt:lpwstr>
      </vt:variant>
      <vt:variant>
        <vt:i4>1900602</vt:i4>
      </vt:variant>
      <vt:variant>
        <vt:i4>884</vt:i4>
      </vt:variant>
      <vt:variant>
        <vt:i4>0</vt:i4>
      </vt:variant>
      <vt:variant>
        <vt:i4>5</vt:i4>
      </vt:variant>
      <vt:variant>
        <vt:lpwstr/>
      </vt:variant>
      <vt:variant>
        <vt:lpwstr>_Toc84353823</vt:lpwstr>
      </vt:variant>
      <vt:variant>
        <vt:i4>1835066</vt:i4>
      </vt:variant>
      <vt:variant>
        <vt:i4>878</vt:i4>
      </vt:variant>
      <vt:variant>
        <vt:i4>0</vt:i4>
      </vt:variant>
      <vt:variant>
        <vt:i4>5</vt:i4>
      </vt:variant>
      <vt:variant>
        <vt:lpwstr/>
      </vt:variant>
      <vt:variant>
        <vt:lpwstr>_Toc84353822</vt:lpwstr>
      </vt:variant>
      <vt:variant>
        <vt:i4>2031674</vt:i4>
      </vt:variant>
      <vt:variant>
        <vt:i4>872</vt:i4>
      </vt:variant>
      <vt:variant>
        <vt:i4>0</vt:i4>
      </vt:variant>
      <vt:variant>
        <vt:i4>5</vt:i4>
      </vt:variant>
      <vt:variant>
        <vt:lpwstr/>
      </vt:variant>
      <vt:variant>
        <vt:lpwstr>_Toc84353821</vt:lpwstr>
      </vt:variant>
      <vt:variant>
        <vt:i4>1966138</vt:i4>
      </vt:variant>
      <vt:variant>
        <vt:i4>866</vt:i4>
      </vt:variant>
      <vt:variant>
        <vt:i4>0</vt:i4>
      </vt:variant>
      <vt:variant>
        <vt:i4>5</vt:i4>
      </vt:variant>
      <vt:variant>
        <vt:lpwstr/>
      </vt:variant>
      <vt:variant>
        <vt:lpwstr>_Toc84353820</vt:lpwstr>
      </vt:variant>
      <vt:variant>
        <vt:i4>1507385</vt:i4>
      </vt:variant>
      <vt:variant>
        <vt:i4>860</vt:i4>
      </vt:variant>
      <vt:variant>
        <vt:i4>0</vt:i4>
      </vt:variant>
      <vt:variant>
        <vt:i4>5</vt:i4>
      </vt:variant>
      <vt:variant>
        <vt:lpwstr/>
      </vt:variant>
      <vt:variant>
        <vt:lpwstr>_Toc84353819</vt:lpwstr>
      </vt:variant>
      <vt:variant>
        <vt:i4>1441849</vt:i4>
      </vt:variant>
      <vt:variant>
        <vt:i4>854</vt:i4>
      </vt:variant>
      <vt:variant>
        <vt:i4>0</vt:i4>
      </vt:variant>
      <vt:variant>
        <vt:i4>5</vt:i4>
      </vt:variant>
      <vt:variant>
        <vt:lpwstr/>
      </vt:variant>
      <vt:variant>
        <vt:lpwstr>_Toc84353818</vt:lpwstr>
      </vt:variant>
      <vt:variant>
        <vt:i4>1638457</vt:i4>
      </vt:variant>
      <vt:variant>
        <vt:i4>848</vt:i4>
      </vt:variant>
      <vt:variant>
        <vt:i4>0</vt:i4>
      </vt:variant>
      <vt:variant>
        <vt:i4>5</vt:i4>
      </vt:variant>
      <vt:variant>
        <vt:lpwstr/>
      </vt:variant>
      <vt:variant>
        <vt:lpwstr>_Toc84353817</vt:lpwstr>
      </vt:variant>
      <vt:variant>
        <vt:i4>1572921</vt:i4>
      </vt:variant>
      <vt:variant>
        <vt:i4>842</vt:i4>
      </vt:variant>
      <vt:variant>
        <vt:i4>0</vt:i4>
      </vt:variant>
      <vt:variant>
        <vt:i4>5</vt:i4>
      </vt:variant>
      <vt:variant>
        <vt:lpwstr/>
      </vt:variant>
      <vt:variant>
        <vt:lpwstr>_Toc84353816</vt:lpwstr>
      </vt:variant>
      <vt:variant>
        <vt:i4>1769529</vt:i4>
      </vt:variant>
      <vt:variant>
        <vt:i4>836</vt:i4>
      </vt:variant>
      <vt:variant>
        <vt:i4>0</vt:i4>
      </vt:variant>
      <vt:variant>
        <vt:i4>5</vt:i4>
      </vt:variant>
      <vt:variant>
        <vt:lpwstr/>
      </vt:variant>
      <vt:variant>
        <vt:lpwstr>_Toc84353815</vt:lpwstr>
      </vt:variant>
      <vt:variant>
        <vt:i4>1703993</vt:i4>
      </vt:variant>
      <vt:variant>
        <vt:i4>830</vt:i4>
      </vt:variant>
      <vt:variant>
        <vt:i4>0</vt:i4>
      </vt:variant>
      <vt:variant>
        <vt:i4>5</vt:i4>
      </vt:variant>
      <vt:variant>
        <vt:lpwstr/>
      </vt:variant>
      <vt:variant>
        <vt:lpwstr>_Toc84353814</vt:lpwstr>
      </vt:variant>
      <vt:variant>
        <vt:i4>1900601</vt:i4>
      </vt:variant>
      <vt:variant>
        <vt:i4>824</vt:i4>
      </vt:variant>
      <vt:variant>
        <vt:i4>0</vt:i4>
      </vt:variant>
      <vt:variant>
        <vt:i4>5</vt:i4>
      </vt:variant>
      <vt:variant>
        <vt:lpwstr/>
      </vt:variant>
      <vt:variant>
        <vt:lpwstr>_Toc84353813</vt:lpwstr>
      </vt:variant>
      <vt:variant>
        <vt:i4>1835065</vt:i4>
      </vt:variant>
      <vt:variant>
        <vt:i4>818</vt:i4>
      </vt:variant>
      <vt:variant>
        <vt:i4>0</vt:i4>
      </vt:variant>
      <vt:variant>
        <vt:i4>5</vt:i4>
      </vt:variant>
      <vt:variant>
        <vt:lpwstr/>
      </vt:variant>
      <vt:variant>
        <vt:lpwstr>_Toc84353812</vt:lpwstr>
      </vt:variant>
      <vt:variant>
        <vt:i4>2031673</vt:i4>
      </vt:variant>
      <vt:variant>
        <vt:i4>812</vt:i4>
      </vt:variant>
      <vt:variant>
        <vt:i4>0</vt:i4>
      </vt:variant>
      <vt:variant>
        <vt:i4>5</vt:i4>
      </vt:variant>
      <vt:variant>
        <vt:lpwstr/>
      </vt:variant>
      <vt:variant>
        <vt:lpwstr>_Toc84353811</vt:lpwstr>
      </vt:variant>
      <vt:variant>
        <vt:i4>1966137</vt:i4>
      </vt:variant>
      <vt:variant>
        <vt:i4>806</vt:i4>
      </vt:variant>
      <vt:variant>
        <vt:i4>0</vt:i4>
      </vt:variant>
      <vt:variant>
        <vt:i4>5</vt:i4>
      </vt:variant>
      <vt:variant>
        <vt:lpwstr/>
      </vt:variant>
      <vt:variant>
        <vt:lpwstr>_Toc84353810</vt:lpwstr>
      </vt:variant>
      <vt:variant>
        <vt:i4>1507384</vt:i4>
      </vt:variant>
      <vt:variant>
        <vt:i4>800</vt:i4>
      </vt:variant>
      <vt:variant>
        <vt:i4>0</vt:i4>
      </vt:variant>
      <vt:variant>
        <vt:i4>5</vt:i4>
      </vt:variant>
      <vt:variant>
        <vt:lpwstr/>
      </vt:variant>
      <vt:variant>
        <vt:lpwstr>_Toc84353809</vt:lpwstr>
      </vt:variant>
      <vt:variant>
        <vt:i4>1441848</vt:i4>
      </vt:variant>
      <vt:variant>
        <vt:i4>794</vt:i4>
      </vt:variant>
      <vt:variant>
        <vt:i4>0</vt:i4>
      </vt:variant>
      <vt:variant>
        <vt:i4>5</vt:i4>
      </vt:variant>
      <vt:variant>
        <vt:lpwstr/>
      </vt:variant>
      <vt:variant>
        <vt:lpwstr>_Toc84353808</vt:lpwstr>
      </vt:variant>
      <vt:variant>
        <vt:i4>1638456</vt:i4>
      </vt:variant>
      <vt:variant>
        <vt:i4>788</vt:i4>
      </vt:variant>
      <vt:variant>
        <vt:i4>0</vt:i4>
      </vt:variant>
      <vt:variant>
        <vt:i4>5</vt:i4>
      </vt:variant>
      <vt:variant>
        <vt:lpwstr/>
      </vt:variant>
      <vt:variant>
        <vt:lpwstr>_Toc84353807</vt:lpwstr>
      </vt:variant>
      <vt:variant>
        <vt:i4>1572920</vt:i4>
      </vt:variant>
      <vt:variant>
        <vt:i4>782</vt:i4>
      </vt:variant>
      <vt:variant>
        <vt:i4>0</vt:i4>
      </vt:variant>
      <vt:variant>
        <vt:i4>5</vt:i4>
      </vt:variant>
      <vt:variant>
        <vt:lpwstr/>
      </vt:variant>
      <vt:variant>
        <vt:lpwstr>_Toc84353806</vt:lpwstr>
      </vt:variant>
      <vt:variant>
        <vt:i4>1769528</vt:i4>
      </vt:variant>
      <vt:variant>
        <vt:i4>776</vt:i4>
      </vt:variant>
      <vt:variant>
        <vt:i4>0</vt:i4>
      </vt:variant>
      <vt:variant>
        <vt:i4>5</vt:i4>
      </vt:variant>
      <vt:variant>
        <vt:lpwstr/>
      </vt:variant>
      <vt:variant>
        <vt:lpwstr>_Toc84353805</vt:lpwstr>
      </vt:variant>
      <vt:variant>
        <vt:i4>1703992</vt:i4>
      </vt:variant>
      <vt:variant>
        <vt:i4>770</vt:i4>
      </vt:variant>
      <vt:variant>
        <vt:i4>0</vt:i4>
      </vt:variant>
      <vt:variant>
        <vt:i4>5</vt:i4>
      </vt:variant>
      <vt:variant>
        <vt:lpwstr/>
      </vt:variant>
      <vt:variant>
        <vt:lpwstr>_Toc84353804</vt:lpwstr>
      </vt:variant>
      <vt:variant>
        <vt:i4>1900600</vt:i4>
      </vt:variant>
      <vt:variant>
        <vt:i4>764</vt:i4>
      </vt:variant>
      <vt:variant>
        <vt:i4>0</vt:i4>
      </vt:variant>
      <vt:variant>
        <vt:i4>5</vt:i4>
      </vt:variant>
      <vt:variant>
        <vt:lpwstr/>
      </vt:variant>
      <vt:variant>
        <vt:lpwstr>_Toc84353803</vt:lpwstr>
      </vt:variant>
      <vt:variant>
        <vt:i4>1835064</vt:i4>
      </vt:variant>
      <vt:variant>
        <vt:i4>758</vt:i4>
      </vt:variant>
      <vt:variant>
        <vt:i4>0</vt:i4>
      </vt:variant>
      <vt:variant>
        <vt:i4>5</vt:i4>
      </vt:variant>
      <vt:variant>
        <vt:lpwstr/>
      </vt:variant>
      <vt:variant>
        <vt:lpwstr>_Toc84353802</vt:lpwstr>
      </vt:variant>
      <vt:variant>
        <vt:i4>2031672</vt:i4>
      </vt:variant>
      <vt:variant>
        <vt:i4>752</vt:i4>
      </vt:variant>
      <vt:variant>
        <vt:i4>0</vt:i4>
      </vt:variant>
      <vt:variant>
        <vt:i4>5</vt:i4>
      </vt:variant>
      <vt:variant>
        <vt:lpwstr/>
      </vt:variant>
      <vt:variant>
        <vt:lpwstr>_Toc84353801</vt:lpwstr>
      </vt:variant>
      <vt:variant>
        <vt:i4>1966136</vt:i4>
      </vt:variant>
      <vt:variant>
        <vt:i4>746</vt:i4>
      </vt:variant>
      <vt:variant>
        <vt:i4>0</vt:i4>
      </vt:variant>
      <vt:variant>
        <vt:i4>5</vt:i4>
      </vt:variant>
      <vt:variant>
        <vt:lpwstr/>
      </vt:variant>
      <vt:variant>
        <vt:lpwstr>_Toc84353800</vt:lpwstr>
      </vt:variant>
      <vt:variant>
        <vt:i4>1572913</vt:i4>
      </vt:variant>
      <vt:variant>
        <vt:i4>740</vt:i4>
      </vt:variant>
      <vt:variant>
        <vt:i4>0</vt:i4>
      </vt:variant>
      <vt:variant>
        <vt:i4>5</vt:i4>
      </vt:variant>
      <vt:variant>
        <vt:lpwstr/>
      </vt:variant>
      <vt:variant>
        <vt:lpwstr>_Toc84353799</vt:lpwstr>
      </vt:variant>
      <vt:variant>
        <vt:i4>1638449</vt:i4>
      </vt:variant>
      <vt:variant>
        <vt:i4>734</vt:i4>
      </vt:variant>
      <vt:variant>
        <vt:i4>0</vt:i4>
      </vt:variant>
      <vt:variant>
        <vt:i4>5</vt:i4>
      </vt:variant>
      <vt:variant>
        <vt:lpwstr/>
      </vt:variant>
      <vt:variant>
        <vt:lpwstr>_Toc84353798</vt:lpwstr>
      </vt:variant>
      <vt:variant>
        <vt:i4>1441841</vt:i4>
      </vt:variant>
      <vt:variant>
        <vt:i4>728</vt:i4>
      </vt:variant>
      <vt:variant>
        <vt:i4>0</vt:i4>
      </vt:variant>
      <vt:variant>
        <vt:i4>5</vt:i4>
      </vt:variant>
      <vt:variant>
        <vt:lpwstr/>
      </vt:variant>
      <vt:variant>
        <vt:lpwstr>_Toc84353797</vt:lpwstr>
      </vt:variant>
      <vt:variant>
        <vt:i4>1507377</vt:i4>
      </vt:variant>
      <vt:variant>
        <vt:i4>722</vt:i4>
      </vt:variant>
      <vt:variant>
        <vt:i4>0</vt:i4>
      </vt:variant>
      <vt:variant>
        <vt:i4>5</vt:i4>
      </vt:variant>
      <vt:variant>
        <vt:lpwstr/>
      </vt:variant>
      <vt:variant>
        <vt:lpwstr>_Toc84353796</vt:lpwstr>
      </vt:variant>
      <vt:variant>
        <vt:i4>1310769</vt:i4>
      </vt:variant>
      <vt:variant>
        <vt:i4>716</vt:i4>
      </vt:variant>
      <vt:variant>
        <vt:i4>0</vt:i4>
      </vt:variant>
      <vt:variant>
        <vt:i4>5</vt:i4>
      </vt:variant>
      <vt:variant>
        <vt:lpwstr/>
      </vt:variant>
      <vt:variant>
        <vt:lpwstr>_Toc84353795</vt:lpwstr>
      </vt:variant>
      <vt:variant>
        <vt:i4>1376305</vt:i4>
      </vt:variant>
      <vt:variant>
        <vt:i4>710</vt:i4>
      </vt:variant>
      <vt:variant>
        <vt:i4>0</vt:i4>
      </vt:variant>
      <vt:variant>
        <vt:i4>5</vt:i4>
      </vt:variant>
      <vt:variant>
        <vt:lpwstr/>
      </vt:variant>
      <vt:variant>
        <vt:lpwstr>_Toc84353794</vt:lpwstr>
      </vt:variant>
      <vt:variant>
        <vt:i4>1179697</vt:i4>
      </vt:variant>
      <vt:variant>
        <vt:i4>704</vt:i4>
      </vt:variant>
      <vt:variant>
        <vt:i4>0</vt:i4>
      </vt:variant>
      <vt:variant>
        <vt:i4>5</vt:i4>
      </vt:variant>
      <vt:variant>
        <vt:lpwstr/>
      </vt:variant>
      <vt:variant>
        <vt:lpwstr>_Toc84353793</vt:lpwstr>
      </vt:variant>
      <vt:variant>
        <vt:i4>1245233</vt:i4>
      </vt:variant>
      <vt:variant>
        <vt:i4>698</vt:i4>
      </vt:variant>
      <vt:variant>
        <vt:i4>0</vt:i4>
      </vt:variant>
      <vt:variant>
        <vt:i4>5</vt:i4>
      </vt:variant>
      <vt:variant>
        <vt:lpwstr/>
      </vt:variant>
      <vt:variant>
        <vt:lpwstr>_Toc84353792</vt:lpwstr>
      </vt:variant>
      <vt:variant>
        <vt:i4>1048625</vt:i4>
      </vt:variant>
      <vt:variant>
        <vt:i4>692</vt:i4>
      </vt:variant>
      <vt:variant>
        <vt:i4>0</vt:i4>
      </vt:variant>
      <vt:variant>
        <vt:i4>5</vt:i4>
      </vt:variant>
      <vt:variant>
        <vt:lpwstr/>
      </vt:variant>
      <vt:variant>
        <vt:lpwstr>_Toc84353791</vt:lpwstr>
      </vt:variant>
      <vt:variant>
        <vt:i4>1114161</vt:i4>
      </vt:variant>
      <vt:variant>
        <vt:i4>686</vt:i4>
      </vt:variant>
      <vt:variant>
        <vt:i4>0</vt:i4>
      </vt:variant>
      <vt:variant>
        <vt:i4>5</vt:i4>
      </vt:variant>
      <vt:variant>
        <vt:lpwstr/>
      </vt:variant>
      <vt:variant>
        <vt:lpwstr>_Toc84353790</vt:lpwstr>
      </vt:variant>
      <vt:variant>
        <vt:i4>1572912</vt:i4>
      </vt:variant>
      <vt:variant>
        <vt:i4>680</vt:i4>
      </vt:variant>
      <vt:variant>
        <vt:i4>0</vt:i4>
      </vt:variant>
      <vt:variant>
        <vt:i4>5</vt:i4>
      </vt:variant>
      <vt:variant>
        <vt:lpwstr/>
      </vt:variant>
      <vt:variant>
        <vt:lpwstr>_Toc84353789</vt:lpwstr>
      </vt:variant>
      <vt:variant>
        <vt:i4>1638448</vt:i4>
      </vt:variant>
      <vt:variant>
        <vt:i4>674</vt:i4>
      </vt:variant>
      <vt:variant>
        <vt:i4>0</vt:i4>
      </vt:variant>
      <vt:variant>
        <vt:i4>5</vt:i4>
      </vt:variant>
      <vt:variant>
        <vt:lpwstr/>
      </vt:variant>
      <vt:variant>
        <vt:lpwstr>_Toc84353788</vt:lpwstr>
      </vt:variant>
      <vt:variant>
        <vt:i4>1441840</vt:i4>
      </vt:variant>
      <vt:variant>
        <vt:i4>668</vt:i4>
      </vt:variant>
      <vt:variant>
        <vt:i4>0</vt:i4>
      </vt:variant>
      <vt:variant>
        <vt:i4>5</vt:i4>
      </vt:variant>
      <vt:variant>
        <vt:lpwstr/>
      </vt:variant>
      <vt:variant>
        <vt:lpwstr>_Toc84353787</vt:lpwstr>
      </vt:variant>
      <vt:variant>
        <vt:i4>1507376</vt:i4>
      </vt:variant>
      <vt:variant>
        <vt:i4>662</vt:i4>
      </vt:variant>
      <vt:variant>
        <vt:i4>0</vt:i4>
      </vt:variant>
      <vt:variant>
        <vt:i4>5</vt:i4>
      </vt:variant>
      <vt:variant>
        <vt:lpwstr/>
      </vt:variant>
      <vt:variant>
        <vt:lpwstr>_Toc84353786</vt:lpwstr>
      </vt:variant>
      <vt:variant>
        <vt:i4>1310768</vt:i4>
      </vt:variant>
      <vt:variant>
        <vt:i4>656</vt:i4>
      </vt:variant>
      <vt:variant>
        <vt:i4>0</vt:i4>
      </vt:variant>
      <vt:variant>
        <vt:i4>5</vt:i4>
      </vt:variant>
      <vt:variant>
        <vt:lpwstr/>
      </vt:variant>
      <vt:variant>
        <vt:lpwstr>_Toc84353785</vt:lpwstr>
      </vt:variant>
      <vt:variant>
        <vt:i4>1376304</vt:i4>
      </vt:variant>
      <vt:variant>
        <vt:i4>650</vt:i4>
      </vt:variant>
      <vt:variant>
        <vt:i4>0</vt:i4>
      </vt:variant>
      <vt:variant>
        <vt:i4>5</vt:i4>
      </vt:variant>
      <vt:variant>
        <vt:lpwstr/>
      </vt:variant>
      <vt:variant>
        <vt:lpwstr>_Toc84353784</vt:lpwstr>
      </vt:variant>
      <vt:variant>
        <vt:i4>1179696</vt:i4>
      </vt:variant>
      <vt:variant>
        <vt:i4>644</vt:i4>
      </vt:variant>
      <vt:variant>
        <vt:i4>0</vt:i4>
      </vt:variant>
      <vt:variant>
        <vt:i4>5</vt:i4>
      </vt:variant>
      <vt:variant>
        <vt:lpwstr/>
      </vt:variant>
      <vt:variant>
        <vt:lpwstr>_Toc84353783</vt:lpwstr>
      </vt:variant>
      <vt:variant>
        <vt:i4>1245232</vt:i4>
      </vt:variant>
      <vt:variant>
        <vt:i4>638</vt:i4>
      </vt:variant>
      <vt:variant>
        <vt:i4>0</vt:i4>
      </vt:variant>
      <vt:variant>
        <vt:i4>5</vt:i4>
      </vt:variant>
      <vt:variant>
        <vt:lpwstr/>
      </vt:variant>
      <vt:variant>
        <vt:lpwstr>_Toc84353782</vt:lpwstr>
      </vt:variant>
      <vt:variant>
        <vt:i4>1048624</vt:i4>
      </vt:variant>
      <vt:variant>
        <vt:i4>632</vt:i4>
      </vt:variant>
      <vt:variant>
        <vt:i4>0</vt:i4>
      </vt:variant>
      <vt:variant>
        <vt:i4>5</vt:i4>
      </vt:variant>
      <vt:variant>
        <vt:lpwstr/>
      </vt:variant>
      <vt:variant>
        <vt:lpwstr>_Toc84353781</vt:lpwstr>
      </vt:variant>
      <vt:variant>
        <vt:i4>1114160</vt:i4>
      </vt:variant>
      <vt:variant>
        <vt:i4>626</vt:i4>
      </vt:variant>
      <vt:variant>
        <vt:i4>0</vt:i4>
      </vt:variant>
      <vt:variant>
        <vt:i4>5</vt:i4>
      </vt:variant>
      <vt:variant>
        <vt:lpwstr/>
      </vt:variant>
      <vt:variant>
        <vt:lpwstr>_Toc84353780</vt:lpwstr>
      </vt:variant>
      <vt:variant>
        <vt:i4>1572927</vt:i4>
      </vt:variant>
      <vt:variant>
        <vt:i4>620</vt:i4>
      </vt:variant>
      <vt:variant>
        <vt:i4>0</vt:i4>
      </vt:variant>
      <vt:variant>
        <vt:i4>5</vt:i4>
      </vt:variant>
      <vt:variant>
        <vt:lpwstr/>
      </vt:variant>
      <vt:variant>
        <vt:lpwstr>_Toc84353779</vt:lpwstr>
      </vt:variant>
      <vt:variant>
        <vt:i4>1638463</vt:i4>
      </vt:variant>
      <vt:variant>
        <vt:i4>614</vt:i4>
      </vt:variant>
      <vt:variant>
        <vt:i4>0</vt:i4>
      </vt:variant>
      <vt:variant>
        <vt:i4>5</vt:i4>
      </vt:variant>
      <vt:variant>
        <vt:lpwstr/>
      </vt:variant>
      <vt:variant>
        <vt:lpwstr>_Toc84353778</vt:lpwstr>
      </vt:variant>
      <vt:variant>
        <vt:i4>1441855</vt:i4>
      </vt:variant>
      <vt:variant>
        <vt:i4>608</vt:i4>
      </vt:variant>
      <vt:variant>
        <vt:i4>0</vt:i4>
      </vt:variant>
      <vt:variant>
        <vt:i4>5</vt:i4>
      </vt:variant>
      <vt:variant>
        <vt:lpwstr/>
      </vt:variant>
      <vt:variant>
        <vt:lpwstr>_Toc84353777</vt:lpwstr>
      </vt:variant>
      <vt:variant>
        <vt:i4>1507391</vt:i4>
      </vt:variant>
      <vt:variant>
        <vt:i4>602</vt:i4>
      </vt:variant>
      <vt:variant>
        <vt:i4>0</vt:i4>
      </vt:variant>
      <vt:variant>
        <vt:i4>5</vt:i4>
      </vt:variant>
      <vt:variant>
        <vt:lpwstr/>
      </vt:variant>
      <vt:variant>
        <vt:lpwstr>_Toc84353776</vt:lpwstr>
      </vt:variant>
      <vt:variant>
        <vt:i4>1310783</vt:i4>
      </vt:variant>
      <vt:variant>
        <vt:i4>596</vt:i4>
      </vt:variant>
      <vt:variant>
        <vt:i4>0</vt:i4>
      </vt:variant>
      <vt:variant>
        <vt:i4>5</vt:i4>
      </vt:variant>
      <vt:variant>
        <vt:lpwstr/>
      </vt:variant>
      <vt:variant>
        <vt:lpwstr>_Toc84353775</vt:lpwstr>
      </vt:variant>
      <vt:variant>
        <vt:i4>1376319</vt:i4>
      </vt:variant>
      <vt:variant>
        <vt:i4>590</vt:i4>
      </vt:variant>
      <vt:variant>
        <vt:i4>0</vt:i4>
      </vt:variant>
      <vt:variant>
        <vt:i4>5</vt:i4>
      </vt:variant>
      <vt:variant>
        <vt:lpwstr/>
      </vt:variant>
      <vt:variant>
        <vt:lpwstr>_Toc84353774</vt:lpwstr>
      </vt:variant>
      <vt:variant>
        <vt:i4>1179711</vt:i4>
      </vt:variant>
      <vt:variant>
        <vt:i4>584</vt:i4>
      </vt:variant>
      <vt:variant>
        <vt:i4>0</vt:i4>
      </vt:variant>
      <vt:variant>
        <vt:i4>5</vt:i4>
      </vt:variant>
      <vt:variant>
        <vt:lpwstr/>
      </vt:variant>
      <vt:variant>
        <vt:lpwstr>_Toc84353773</vt:lpwstr>
      </vt:variant>
      <vt:variant>
        <vt:i4>1245247</vt:i4>
      </vt:variant>
      <vt:variant>
        <vt:i4>578</vt:i4>
      </vt:variant>
      <vt:variant>
        <vt:i4>0</vt:i4>
      </vt:variant>
      <vt:variant>
        <vt:i4>5</vt:i4>
      </vt:variant>
      <vt:variant>
        <vt:lpwstr/>
      </vt:variant>
      <vt:variant>
        <vt:lpwstr>_Toc84353772</vt:lpwstr>
      </vt:variant>
      <vt:variant>
        <vt:i4>1048639</vt:i4>
      </vt:variant>
      <vt:variant>
        <vt:i4>572</vt:i4>
      </vt:variant>
      <vt:variant>
        <vt:i4>0</vt:i4>
      </vt:variant>
      <vt:variant>
        <vt:i4>5</vt:i4>
      </vt:variant>
      <vt:variant>
        <vt:lpwstr/>
      </vt:variant>
      <vt:variant>
        <vt:lpwstr>_Toc84353771</vt:lpwstr>
      </vt:variant>
      <vt:variant>
        <vt:i4>1114175</vt:i4>
      </vt:variant>
      <vt:variant>
        <vt:i4>566</vt:i4>
      </vt:variant>
      <vt:variant>
        <vt:i4>0</vt:i4>
      </vt:variant>
      <vt:variant>
        <vt:i4>5</vt:i4>
      </vt:variant>
      <vt:variant>
        <vt:lpwstr/>
      </vt:variant>
      <vt:variant>
        <vt:lpwstr>_Toc84353770</vt:lpwstr>
      </vt:variant>
      <vt:variant>
        <vt:i4>1572926</vt:i4>
      </vt:variant>
      <vt:variant>
        <vt:i4>560</vt:i4>
      </vt:variant>
      <vt:variant>
        <vt:i4>0</vt:i4>
      </vt:variant>
      <vt:variant>
        <vt:i4>5</vt:i4>
      </vt:variant>
      <vt:variant>
        <vt:lpwstr/>
      </vt:variant>
      <vt:variant>
        <vt:lpwstr>_Toc84353769</vt:lpwstr>
      </vt:variant>
      <vt:variant>
        <vt:i4>1638462</vt:i4>
      </vt:variant>
      <vt:variant>
        <vt:i4>554</vt:i4>
      </vt:variant>
      <vt:variant>
        <vt:i4>0</vt:i4>
      </vt:variant>
      <vt:variant>
        <vt:i4>5</vt:i4>
      </vt:variant>
      <vt:variant>
        <vt:lpwstr/>
      </vt:variant>
      <vt:variant>
        <vt:lpwstr>_Toc84353768</vt:lpwstr>
      </vt:variant>
      <vt:variant>
        <vt:i4>1441854</vt:i4>
      </vt:variant>
      <vt:variant>
        <vt:i4>548</vt:i4>
      </vt:variant>
      <vt:variant>
        <vt:i4>0</vt:i4>
      </vt:variant>
      <vt:variant>
        <vt:i4>5</vt:i4>
      </vt:variant>
      <vt:variant>
        <vt:lpwstr/>
      </vt:variant>
      <vt:variant>
        <vt:lpwstr>_Toc84353767</vt:lpwstr>
      </vt:variant>
      <vt:variant>
        <vt:i4>1507390</vt:i4>
      </vt:variant>
      <vt:variant>
        <vt:i4>542</vt:i4>
      </vt:variant>
      <vt:variant>
        <vt:i4>0</vt:i4>
      </vt:variant>
      <vt:variant>
        <vt:i4>5</vt:i4>
      </vt:variant>
      <vt:variant>
        <vt:lpwstr/>
      </vt:variant>
      <vt:variant>
        <vt:lpwstr>_Toc84353766</vt:lpwstr>
      </vt:variant>
      <vt:variant>
        <vt:i4>1310782</vt:i4>
      </vt:variant>
      <vt:variant>
        <vt:i4>536</vt:i4>
      </vt:variant>
      <vt:variant>
        <vt:i4>0</vt:i4>
      </vt:variant>
      <vt:variant>
        <vt:i4>5</vt:i4>
      </vt:variant>
      <vt:variant>
        <vt:lpwstr/>
      </vt:variant>
      <vt:variant>
        <vt:lpwstr>_Toc84353765</vt:lpwstr>
      </vt:variant>
      <vt:variant>
        <vt:i4>1376318</vt:i4>
      </vt:variant>
      <vt:variant>
        <vt:i4>530</vt:i4>
      </vt:variant>
      <vt:variant>
        <vt:i4>0</vt:i4>
      </vt:variant>
      <vt:variant>
        <vt:i4>5</vt:i4>
      </vt:variant>
      <vt:variant>
        <vt:lpwstr/>
      </vt:variant>
      <vt:variant>
        <vt:lpwstr>_Toc84353764</vt:lpwstr>
      </vt:variant>
      <vt:variant>
        <vt:i4>1179710</vt:i4>
      </vt:variant>
      <vt:variant>
        <vt:i4>524</vt:i4>
      </vt:variant>
      <vt:variant>
        <vt:i4>0</vt:i4>
      </vt:variant>
      <vt:variant>
        <vt:i4>5</vt:i4>
      </vt:variant>
      <vt:variant>
        <vt:lpwstr/>
      </vt:variant>
      <vt:variant>
        <vt:lpwstr>_Toc84353763</vt:lpwstr>
      </vt:variant>
      <vt:variant>
        <vt:i4>1245246</vt:i4>
      </vt:variant>
      <vt:variant>
        <vt:i4>518</vt:i4>
      </vt:variant>
      <vt:variant>
        <vt:i4>0</vt:i4>
      </vt:variant>
      <vt:variant>
        <vt:i4>5</vt:i4>
      </vt:variant>
      <vt:variant>
        <vt:lpwstr/>
      </vt:variant>
      <vt:variant>
        <vt:lpwstr>_Toc84353762</vt:lpwstr>
      </vt:variant>
      <vt:variant>
        <vt:i4>1048638</vt:i4>
      </vt:variant>
      <vt:variant>
        <vt:i4>512</vt:i4>
      </vt:variant>
      <vt:variant>
        <vt:i4>0</vt:i4>
      </vt:variant>
      <vt:variant>
        <vt:i4>5</vt:i4>
      </vt:variant>
      <vt:variant>
        <vt:lpwstr/>
      </vt:variant>
      <vt:variant>
        <vt:lpwstr>_Toc84353761</vt:lpwstr>
      </vt:variant>
      <vt:variant>
        <vt:i4>1114174</vt:i4>
      </vt:variant>
      <vt:variant>
        <vt:i4>506</vt:i4>
      </vt:variant>
      <vt:variant>
        <vt:i4>0</vt:i4>
      </vt:variant>
      <vt:variant>
        <vt:i4>5</vt:i4>
      </vt:variant>
      <vt:variant>
        <vt:lpwstr/>
      </vt:variant>
      <vt:variant>
        <vt:lpwstr>_Toc84353760</vt:lpwstr>
      </vt:variant>
      <vt:variant>
        <vt:i4>1572925</vt:i4>
      </vt:variant>
      <vt:variant>
        <vt:i4>500</vt:i4>
      </vt:variant>
      <vt:variant>
        <vt:i4>0</vt:i4>
      </vt:variant>
      <vt:variant>
        <vt:i4>5</vt:i4>
      </vt:variant>
      <vt:variant>
        <vt:lpwstr/>
      </vt:variant>
      <vt:variant>
        <vt:lpwstr>_Toc84353759</vt:lpwstr>
      </vt:variant>
      <vt:variant>
        <vt:i4>1638461</vt:i4>
      </vt:variant>
      <vt:variant>
        <vt:i4>494</vt:i4>
      </vt:variant>
      <vt:variant>
        <vt:i4>0</vt:i4>
      </vt:variant>
      <vt:variant>
        <vt:i4>5</vt:i4>
      </vt:variant>
      <vt:variant>
        <vt:lpwstr/>
      </vt:variant>
      <vt:variant>
        <vt:lpwstr>_Toc84353758</vt:lpwstr>
      </vt:variant>
      <vt:variant>
        <vt:i4>1441853</vt:i4>
      </vt:variant>
      <vt:variant>
        <vt:i4>488</vt:i4>
      </vt:variant>
      <vt:variant>
        <vt:i4>0</vt:i4>
      </vt:variant>
      <vt:variant>
        <vt:i4>5</vt:i4>
      </vt:variant>
      <vt:variant>
        <vt:lpwstr/>
      </vt:variant>
      <vt:variant>
        <vt:lpwstr>_Toc84353757</vt:lpwstr>
      </vt:variant>
      <vt:variant>
        <vt:i4>1507389</vt:i4>
      </vt:variant>
      <vt:variant>
        <vt:i4>482</vt:i4>
      </vt:variant>
      <vt:variant>
        <vt:i4>0</vt:i4>
      </vt:variant>
      <vt:variant>
        <vt:i4>5</vt:i4>
      </vt:variant>
      <vt:variant>
        <vt:lpwstr/>
      </vt:variant>
      <vt:variant>
        <vt:lpwstr>_Toc84353756</vt:lpwstr>
      </vt:variant>
      <vt:variant>
        <vt:i4>1310781</vt:i4>
      </vt:variant>
      <vt:variant>
        <vt:i4>476</vt:i4>
      </vt:variant>
      <vt:variant>
        <vt:i4>0</vt:i4>
      </vt:variant>
      <vt:variant>
        <vt:i4>5</vt:i4>
      </vt:variant>
      <vt:variant>
        <vt:lpwstr/>
      </vt:variant>
      <vt:variant>
        <vt:lpwstr>_Toc84353755</vt:lpwstr>
      </vt:variant>
      <vt:variant>
        <vt:i4>1376317</vt:i4>
      </vt:variant>
      <vt:variant>
        <vt:i4>470</vt:i4>
      </vt:variant>
      <vt:variant>
        <vt:i4>0</vt:i4>
      </vt:variant>
      <vt:variant>
        <vt:i4>5</vt:i4>
      </vt:variant>
      <vt:variant>
        <vt:lpwstr/>
      </vt:variant>
      <vt:variant>
        <vt:lpwstr>_Toc84353754</vt:lpwstr>
      </vt:variant>
      <vt:variant>
        <vt:i4>1179709</vt:i4>
      </vt:variant>
      <vt:variant>
        <vt:i4>464</vt:i4>
      </vt:variant>
      <vt:variant>
        <vt:i4>0</vt:i4>
      </vt:variant>
      <vt:variant>
        <vt:i4>5</vt:i4>
      </vt:variant>
      <vt:variant>
        <vt:lpwstr/>
      </vt:variant>
      <vt:variant>
        <vt:lpwstr>_Toc84353753</vt:lpwstr>
      </vt:variant>
      <vt:variant>
        <vt:i4>1245245</vt:i4>
      </vt:variant>
      <vt:variant>
        <vt:i4>458</vt:i4>
      </vt:variant>
      <vt:variant>
        <vt:i4>0</vt:i4>
      </vt:variant>
      <vt:variant>
        <vt:i4>5</vt:i4>
      </vt:variant>
      <vt:variant>
        <vt:lpwstr/>
      </vt:variant>
      <vt:variant>
        <vt:lpwstr>_Toc84353752</vt:lpwstr>
      </vt:variant>
      <vt:variant>
        <vt:i4>1048637</vt:i4>
      </vt:variant>
      <vt:variant>
        <vt:i4>452</vt:i4>
      </vt:variant>
      <vt:variant>
        <vt:i4>0</vt:i4>
      </vt:variant>
      <vt:variant>
        <vt:i4>5</vt:i4>
      </vt:variant>
      <vt:variant>
        <vt:lpwstr/>
      </vt:variant>
      <vt:variant>
        <vt:lpwstr>_Toc84353751</vt:lpwstr>
      </vt:variant>
      <vt:variant>
        <vt:i4>1114173</vt:i4>
      </vt:variant>
      <vt:variant>
        <vt:i4>446</vt:i4>
      </vt:variant>
      <vt:variant>
        <vt:i4>0</vt:i4>
      </vt:variant>
      <vt:variant>
        <vt:i4>5</vt:i4>
      </vt:variant>
      <vt:variant>
        <vt:lpwstr/>
      </vt:variant>
      <vt:variant>
        <vt:lpwstr>_Toc84353750</vt:lpwstr>
      </vt:variant>
      <vt:variant>
        <vt:i4>1572924</vt:i4>
      </vt:variant>
      <vt:variant>
        <vt:i4>440</vt:i4>
      </vt:variant>
      <vt:variant>
        <vt:i4>0</vt:i4>
      </vt:variant>
      <vt:variant>
        <vt:i4>5</vt:i4>
      </vt:variant>
      <vt:variant>
        <vt:lpwstr/>
      </vt:variant>
      <vt:variant>
        <vt:lpwstr>_Toc84353749</vt:lpwstr>
      </vt:variant>
      <vt:variant>
        <vt:i4>1638460</vt:i4>
      </vt:variant>
      <vt:variant>
        <vt:i4>434</vt:i4>
      </vt:variant>
      <vt:variant>
        <vt:i4>0</vt:i4>
      </vt:variant>
      <vt:variant>
        <vt:i4>5</vt:i4>
      </vt:variant>
      <vt:variant>
        <vt:lpwstr/>
      </vt:variant>
      <vt:variant>
        <vt:lpwstr>_Toc84353748</vt:lpwstr>
      </vt:variant>
      <vt:variant>
        <vt:i4>1441852</vt:i4>
      </vt:variant>
      <vt:variant>
        <vt:i4>428</vt:i4>
      </vt:variant>
      <vt:variant>
        <vt:i4>0</vt:i4>
      </vt:variant>
      <vt:variant>
        <vt:i4>5</vt:i4>
      </vt:variant>
      <vt:variant>
        <vt:lpwstr/>
      </vt:variant>
      <vt:variant>
        <vt:lpwstr>_Toc84353747</vt:lpwstr>
      </vt:variant>
      <vt:variant>
        <vt:i4>1507388</vt:i4>
      </vt:variant>
      <vt:variant>
        <vt:i4>422</vt:i4>
      </vt:variant>
      <vt:variant>
        <vt:i4>0</vt:i4>
      </vt:variant>
      <vt:variant>
        <vt:i4>5</vt:i4>
      </vt:variant>
      <vt:variant>
        <vt:lpwstr/>
      </vt:variant>
      <vt:variant>
        <vt:lpwstr>_Toc84353746</vt:lpwstr>
      </vt:variant>
      <vt:variant>
        <vt:i4>1310780</vt:i4>
      </vt:variant>
      <vt:variant>
        <vt:i4>416</vt:i4>
      </vt:variant>
      <vt:variant>
        <vt:i4>0</vt:i4>
      </vt:variant>
      <vt:variant>
        <vt:i4>5</vt:i4>
      </vt:variant>
      <vt:variant>
        <vt:lpwstr/>
      </vt:variant>
      <vt:variant>
        <vt:lpwstr>_Toc84353745</vt:lpwstr>
      </vt:variant>
      <vt:variant>
        <vt:i4>1376316</vt:i4>
      </vt:variant>
      <vt:variant>
        <vt:i4>410</vt:i4>
      </vt:variant>
      <vt:variant>
        <vt:i4>0</vt:i4>
      </vt:variant>
      <vt:variant>
        <vt:i4>5</vt:i4>
      </vt:variant>
      <vt:variant>
        <vt:lpwstr/>
      </vt:variant>
      <vt:variant>
        <vt:lpwstr>_Toc84353744</vt:lpwstr>
      </vt:variant>
      <vt:variant>
        <vt:i4>1179708</vt:i4>
      </vt:variant>
      <vt:variant>
        <vt:i4>404</vt:i4>
      </vt:variant>
      <vt:variant>
        <vt:i4>0</vt:i4>
      </vt:variant>
      <vt:variant>
        <vt:i4>5</vt:i4>
      </vt:variant>
      <vt:variant>
        <vt:lpwstr/>
      </vt:variant>
      <vt:variant>
        <vt:lpwstr>_Toc84353743</vt:lpwstr>
      </vt:variant>
      <vt:variant>
        <vt:i4>1245244</vt:i4>
      </vt:variant>
      <vt:variant>
        <vt:i4>398</vt:i4>
      </vt:variant>
      <vt:variant>
        <vt:i4>0</vt:i4>
      </vt:variant>
      <vt:variant>
        <vt:i4>5</vt:i4>
      </vt:variant>
      <vt:variant>
        <vt:lpwstr/>
      </vt:variant>
      <vt:variant>
        <vt:lpwstr>_Toc84353742</vt:lpwstr>
      </vt:variant>
      <vt:variant>
        <vt:i4>1048636</vt:i4>
      </vt:variant>
      <vt:variant>
        <vt:i4>392</vt:i4>
      </vt:variant>
      <vt:variant>
        <vt:i4>0</vt:i4>
      </vt:variant>
      <vt:variant>
        <vt:i4>5</vt:i4>
      </vt:variant>
      <vt:variant>
        <vt:lpwstr/>
      </vt:variant>
      <vt:variant>
        <vt:lpwstr>_Toc84353741</vt:lpwstr>
      </vt:variant>
      <vt:variant>
        <vt:i4>1114172</vt:i4>
      </vt:variant>
      <vt:variant>
        <vt:i4>386</vt:i4>
      </vt:variant>
      <vt:variant>
        <vt:i4>0</vt:i4>
      </vt:variant>
      <vt:variant>
        <vt:i4>5</vt:i4>
      </vt:variant>
      <vt:variant>
        <vt:lpwstr/>
      </vt:variant>
      <vt:variant>
        <vt:lpwstr>_Toc84353740</vt:lpwstr>
      </vt:variant>
      <vt:variant>
        <vt:i4>1572923</vt:i4>
      </vt:variant>
      <vt:variant>
        <vt:i4>380</vt:i4>
      </vt:variant>
      <vt:variant>
        <vt:i4>0</vt:i4>
      </vt:variant>
      <vt:variant>
        <vt:i4>5</vt:i4>
      </vt:variant>
      <vt:variant>
        <vt:lpwstr/>
      </vt:variant>
      <vt:variant>
        <vt:lpwstr>_Toc84353739</vt:lpwstr>
      </vt:variant>
      <vt:variant>
        <vt:i4>1638459</vt:i4>
      </vt:variant>
      <vt:variant>
        <vt:i4>374</vt:i4>
      </vt:variant>
      <vt:variant>
        <vt:i4>0</vt:i4>
      </vt:variant>
      <vt:variant>
        <vt:i4>5</vt:i4>
      </vt:variant>
      <vt:variant>
        <vt:lpwstr/>
      </vt:variant>
      <vt:variant>
        <vt:lpwstr>_Toc84353738</vt:lpwstr>
      </vt:variant>
      <vt:variant>
        <vt:i4>1441851</vt:i4>
      </vt:variant>
      <vt:variant>
        <vt:i4>368</vt:i4>
      </vt:variant>
      <vt:variant>
        <vt:i4>0</vt:i4>
      </vt:variant>
      <vt:variant>
        <vt:i4>5</vt:i4>
      </vt:variant>
      <vt:variant>
        <vt:lpwstr/>
      </vt:variant>
      <vt:variant>
        <vt:lpwstr>_Toc84353737</vt:lpwstr>
      </vt:variant>
      <vt:variant>
        <vt:i4>1507387</vt:i4>
      </vt:variant>
      <vt:variant>
        <vt:i4>362</vt:i4>
      </vt:variant>
      <vt:variant>
        <vt:i4>0</vt:i4>
      </vt:variant>
      <vt:variant>
        <vt:i4>5</vt:i4>
      </vt:variant>
      <vt:variant>
        <vt:lpwstr/>
      </vt:variant>
      <vt:variant>
        <vt:lpwstr>_Toc84353736</vt:lpwstr>
      </vt:variant>
      <vt:variant>
        <vt:i4>1310779</vt:i4>
      </vt:variant>
      <vt:variant>
        <vt:i4>356</vt:i4>
      </vt:variant>
      <vt:variant>
        <vt:i4>0</vt:i4>
      </vt:variant>
      <vt:variant>
        <vt:i4>5</vt:i4>
      </vt:variant>
      <vt:variant>
        <vt:lpwstr/>
      </vt:variant>
      <vt:variant>
        <vt:lpwstr>_Toc84353735</vt:lpwstr>
      </vt:variant>
      <vt:variant>
        <vt:i4>1376315</vt:i4>
      </vt:variant>
      <vt:variant>
        <vt:i4>350</vt:i4>
      </vt:variant>
      <vt:variant>
        <vt:i4>0</vt:i4>
      </vt:variant>
      <vt:variant>
        <vt:i4>5</vt:i4>
      </vt:variant>
      <vt:variant>
        <vt:lpwstr/>
      </vt:variant>
      <vt:variant>
        <vt:lpwstr>_Toc84353734</vt:lpwstr>
      </vt:variant>
      <vt:variant>
        <vt:i4>1179707</vt:i4>
      </vt:variant>
      <vt:variant>
        <vt:i4>344</vt:i4>
      </vt:variant>
      <vt:variant>
        <vt:i4>0</vt:i4>
      </vt:variant>
      <vt:variant>
        <vt:i4>5</vt:i4>
      </vt:variant>
      <vt:variant>
        <vt:lpwstr/>
      </vt:variant>
      <vt:variant>
        <vt:lpwstr>_Toc84353733</vt:lpwstr>
      </vt:variant>
      <vt:variant>
        <vt:i4>1245243</vt:i4>
      </vt:variant>
      <vt:variant>
        <vt:i4>338</vt:i4>
      </vt:variant>
      <vt:variant>
        <vt:i4>0</vt:i4>
      </vt:variant>
      <vt:variant>
        <vt:i4>5</vt:i4>
      </vt:variant>
      <vt:variant>
        <vt:lpwstr/>
      </vt:variant>
      <vt:variant>
        <vt:lpwstr>_Toc84353732</vt:lpwstr>
      </vt:variant>
      <vt:variant>
        <vt:i4>1048635</vt:i4>
      </vt:variant>
      <vt:variant>
        <vt:i4>332</vt:i4>
      </vt:variant>
      <vt:variant>
        <vt:i4>0</vt:i4>
      </vt:variant>
      <vt:variant>
        <vt:i4>5</vt:i4>
      </vt:variant>
      <vt:variant>
        <vt:lpwstr/>
      </vt:variant>
      <vt:variant>
        <vt:lpwstr>_Toc84353731</vt:lpwstr>
      </vt:variant>
      <vt:variant>
        <vt:i4>1114171</vt:i4>
      </vt:variant>
      <vt:variant>
        <vt:i4>326</vt:i4>
      </vt:variant>
      <vt:variant>
        <vt:i4>0</vt:i4>
      </vt:variant>
      <vt:variant>
        <vt:i4>5</vt:i4>
      </vt:variant>
      <vt:variant>
        <vt:lpwstr/>
      </vt:variant>
      <vt:variant>
        <vt:lpwstr>_Toc84353730</vt:lpwstr>
      </vt:variant>
      <vt:variant>
        <vt:i4>1572922</vt:i4>
      </vt:variant>
      <vt:variant>
        <vt:i4>320</vt:i4>
      </vt:variant>
      <vt:variant>
        <vt:i4>0</vt:i4>
      </vt:variant>
      <vt:variant>
        <vt:i4>5</vt:i4>
      </vt:variant>
      <vt:variant>
        <vt:lpwstr/>
      </vt:variant>
      <vt:variant>
        <vt:lpwstr>_Toc84353729</vt:lpwstr>
      </vt:variant>
      <vt:variant>
        <vt:i4>1638458</vt:i4>
      </vt:variant>
      <vt:variant>
        <vt:i4>314</vt:i4>
      </vt:variant>
      <vt:variant>
        <vt:i4>0</vt:i4>
      </vt:variant>
      <vt:variant>
        <vt:i4>5</vt:i4>
      </vt:variant>
      <vt:variant>
        <vt:lpwstr/>
      </vt:variant>
      <vt:variant>
        <vt:lpwstr>_Toc84353728</vt:lpwstr>
      </vt:variant>
      <vt:variant>
        <vt:i4>1441850</vt:i4>
      </vt:variant>
      <vt:variant>
        <vt:i4>308</vt:i4>
      </vt:variant>
      <vt:variant>
        <vt:i4>0</vt:i4>
      </vt:variant>
      <vt:variant>
        <vt:i4>5</vt:i4>
      </vt:variant>
      <vt:variant>
        <vt:lpwstr/>
      </vt:variant>
      <vt:variant>
        <vt:lpwstr>_Toc84353727</vt:lpwstr>
      </vt:variant>
      <vt:variant>
        <vt:i4>1507386</vt:i4>
      </vt:variant>
      <vt:variant>
        <vt:i4>302</vt:i4>
      </vt:variant>
      <vt:variant>
        <vt:i4>0</vt:i4>
      </vt:variant>
      <vt:variant>
        <vt:i4>5</vt:i4>
      </vt:variant>
      <vt:variant>
        <vt:lpwstr/>
      </vt:variant>
      <vt:variant>
        <vt:lpwstr>_Toc84353726</vt:lpwstr>
      </vt:variant>
      <vt:variant>
        <vt:i4>1310778</vt:i4>
      </vt:variant>
      <vt:variant>
        <vt:i4>296</vt:i4>
      </vt:variant>
      <vt:variant>
        <vt:i4>0</vt:i4>
      </vt:variant>
      <vt:variant>
        <vt:i4>5</vt:i4>
      </vt:variant>
      <vt:variant>
        <vt:lpwstr/>
      </vt:variant>
      <vt:variant>
        <vt:lpwstr>_Toc84353725</vt:lpwstr>
      </vt:variant>
      <vt:variant>
        <vt:i4>1376314</vt:i4>
      </vt:variant>
      <vt:variant>
        <vt:i4>290</vt:i4>
      </vt:variant>
      <vt:variant>
        <vt:i4>0</vt:i4>
      </vt:variant>
      <vt:variant>
        <vt:i4>5</vt:i4>
      </vt:variant>
      <vt:variant>
        <vt:lpwstr/>
      </vt:variant>
      <vt:variant>
        <vt:lpwstr>_Toc84353724</vt:lpwstr>
      </vt:variant>
      <vt:variant>
        <vt:i4>1179706</vt:i4>
      </vt:variant>
      <vt:variant>
        <vt:i4>284</vt:i4>
      </vt:variant>
      <vt:variant>
        <vt:i4>0</vt:i4>
      </vt:variant>
      <vt:variant>
        <vt:i4>5</vt:i4>
      </vt:variant>
      <vt:variant>
        <vt:lpwstr/>
      </vt:variant>
      <vt:variant>
        <vt:lpwstr>_Toc84353723</vt:lpwstr>
      </vt:variant>
      <vt:variant>
        <vt:i4>1245242</vt:i4>
      </vt:variant>
      <vt:variant>
        <vt:i4>278</vt:i4>
      </vt:variant>
      <vt:variant>
        <vt:i4>0</vt:i4>
      </vt:variant>
      <vt:variant>
        <vt:i4>5</vt:i4>
      </vt:variant>
      <vt:variant>
        <vt:lpwstr/>
      </vt:variant>
      <vt:variant>
        <vt:lpwstr>_Toc84353722</vt:lpwstr>
      </vt:variant>
      <vt:variant>
        <vt:i4>1048634</vt:i4>
      </vt:variant>
      <vt:variant>
        <vt:i4>272</vt:i4>
      </vt:variant>
      <vt:variant>
        <vt:i4>0</vt:i4>
      </vt:variant>
      <vt:variant>
        <vt:i4>5</vt:i4>
      </vt:variant>
      <vt:variant>
        <vt:lpwstr/>
      </vt:variant>
      <vt:variant>
        <vt:lpwstr>_Toc84353721</vt:lpwstr>
      </vt:variant>
      <vt:variant>
        <vt:i4>1114170</vt:i4>
      </vt:variant>
      <vt:variant>
        <vt:i4>266</vt:i4>
      </vt:variant>
      <vt:variant>
        <vt:i4>0</vt:i4>
      </vt:variant>
      <vt:variant>
        <vt:i4>5</vt:i4>
      </vt:variant>
      <vt:variant>
        <vt:lpwstr/>
      </vt:variant>
      <vt:variant>
        <vt:lpwstr>_Toc84353720</vt:lpwstr>
      </vt:variant>
      <vt:variant>
        <vt:i4>1572921</vt:i4>
      </vt:variant>
      <vt:variant>
        <vt:i4>260</vt:i4>
      </vt:variant>
      <vt:variant>
        <vt:i4>0</vt:i4>
      </vt:variant>
      <vt:variant>
        <vt:i4>5</vt:i4>
      </vt:variant>
      <vt:variant>
        <vt:lpwstr/>
      </vt:variant>
      <vt:variant>
        <vt:lpwstr>_Toc84353719</vt:lpwstr>
      </vt:variant>
      <vt:variant>
        <vt:i4>1638457</vt:i4>
      </vt:variant>
      <vt:variant>
        <vt:i4>254</vt:i4>
      </vt:variant>
      <vt:variant>
        <vt:i4>0</vt:i4>
      </vt:variant>
      <vt:variant>
        <vt:i4>5</vt:i4>
      </vt:variant>
      <vt:variant>
        <vt:lpwstr/>
      </vt:variant>
      <vt:variant>
        <vt:lpwstr>_Toc84353718</vt:lpwstr>
      </vt:variant>
      <vt:variant>
        <vt:i4>1441849</vt:i4>
      </vt:variant>
      <vt:variant>
        <vt:i4>248</vt:i4>
      </vt:variant>
      <vt:variant>
        <vt:i4>0</vt:i4>
      </vt:variant>
      <vt:variant>
        <vt:i4>5</vt:i4>
      </vt:variant>
      <vt:variant>
        <vt:lpwstr/>
      </vt:variant>
      <vt:variant>
        <vt:lpwstr>_Toc84353717</vt:lpwstr>
      </vt:variant>
      <vt:variant>
        <vt:i4>1507385</vt:i4>
      </vt:variant>
      <vt:variant>
        <vt:i4>242</vt:i4>
      </vt:variant>
      <vt:variant>
        <vt:i4>0</vt:i4>
      </vt:variant>
      <vt:variant>
        <vt:i4>5</vt:i4>
      </vt:variant>
      <vt:variant>
        <vt:lpwstr/>
      </vt:variant>
      <vt:variant>
        <vt:lpwstr>_Toc84353716</vt:lpwstr>
      </vt:variant>
      <vt:variant>
        <vt:i4>1310777</vt:i4>
      </vt:variant>
      <vt:variant>
        <vt:i4>236</vt:i4>
      </vt:variant>
      <vt:variant>
        <vt:i4>0</vt:i4>
      </vt:variant>
      <vt:variant>
        <vt:i4>5</vt:i4>
      </vt:variant>
      <vt:variant>
        <vt:lpwstr/>
      </vt:variant>
      <vt:variant>
        <vt:lpwstr>_Toc84353715</vt:lpwstr>
      </vt:variant>
      <vt:variant>
        <vt:i4>1376313</vt:i4>
      </vt:variant>
      <vt:variant>
        <vt:i4>230</vt:i4>
      </vt:variant>
      <vt:variant>
        <vt:i4>0</vt:i4>
      </vt:variant>
      <vt:variant>
        <vt:i4>5</vt:i4>
      </vt:variant>
      <vt:variant>
        <vt:lpwstr/>
      </vt:variant>
      <vt:variant>
        <vt:lpwstr>_Toc84353714</vt:lpwstr>
      </vt:variant>
      <vt:variant>
        <vt:i4>1179705</vt:i4>
      </vt:variant>
      <vt:variant>
        <vt:i4>224</vt:i4>
      </vt:variant>
      <vt:variant>
        <vt:i4>0</vt:i4>
      </vt:variant>
      <vt:variant>
        <vt:i4>5</vt:i4>
      </vt:variant>
      <vt:variant>
        <vt:lpwstr/>
      </vt:variant>
      <vt:variant>
        <vt:lpwstr>_Toc84353713</vt:lpwstr>
      </vt:variant>
      <vt:variant>
        <vt:i4>1245241</vt:i4>
      </vt:variant>
      <vt:variant>
        <vt:i4>218</vt:i4>
      </vt:variant>
      <vt:variant>
        <vt:i4>0</vt:i4>
      </vt:variant>
      <vt:variant>
        <vt:i4>5</vt:i4>
      </vt:variant>
      <vt:variant>
        <vt:lpwstr/>
      </vt:variant>
      <vt:variant>
        <vt:lpwstr>_Toc84353712</vt:lpwstr>
      </vt:variant>
      <vt:variant>
        <vt:i4>1048633</vt:i4>
      </vt:variant>
      <vt:variant>
        <vt:i4>212</vt:i4>
      </vt:variant>
      <vt:variant>
        <vt:i4>0</vt:i4>
      </vt:variant>
      <vt:variant>
        <vt:i4>5</vt:i4>
      </vt:variant>
      <vt:variant>
        <vt:lpwstr/>
      </vt:variant>
      <vt:variant>
        <vt:lpwstr>_Toc84353711</vt:lpwstr>
      </vt:variant>
      <vt:variant>
        <vt:i4>1114169</vt:i4>
      </vt:variant>
      <vt:variant>
        <vt:i4>206</vt:i4>
      </vt:variant>
      <vt:variant>
        <vt:i4>0</vt:i4>
      </vt:variant>
      <vt:variant>
        <vt:i4>5</vt:i4>
      </vt:variant>
      <vt:variant>
        <vt:lpwstr/>
      </vt:variant>
      <vt:variant>
        <vt:lpwstr>_Toc84353710</vt:lpwstr>
      </vt:variant>
      <vt:variant>
        <vt:i4>1572920</vt:i4>
      </vt:variant>
      <vt:variant>
        <vt:i4>200</vt:i4>
      </vt:variant>
      <vt:variant>
        <vt:i4>0</vt:i4>
      </vt:variant>
      <vt:variant>
        <vt:i4>5</vt:i4>
      </vt:variant>
      <vt:variant>
        <vt:lpwstr/>
      </vt:variant>
      <vt:variant>
        <vt:lpwstr>_Toc84353709</vt:lpwstr>
      </vt:variant>
      <vt:variant>
        <vt:i4>1638456</vt:i4>
      </vt:variant>
      <vt:variant>
        <vt:i4>194</vt:i4>
      </vt:variant>
      <vt:variant>
        <vt:i4>0</vt:i4>
      </vt:variant>
      <vt:variant>
        <vt:i4>5</vt:i4>
      </vt:variant>
      <vt:variant>
        <vt:lpwstr/>
      </vt:variant>
      <vt:variant>
        <vt:lpwstr>_Toc84353708</vt:lpwstr>
      </vt:variant>
      <vt:variant>
        <vt:i4>1441848</vt:i4>
      </vt:variant>
      <vt:variant>
        <vt:i4>188</vt:i4>
      </vt:variant>
      <vt:variant>
        <vt:i4>0</vt:i4>
      </vt:variant>
      <vt:variant>
        <vt:i4>5</vt:i4>
      </vt:variant>
      <vt:variant>
        <vt:lpwstr/>
      </vt:variant>
      <vt:variant>
        <vt:lpwstr>_Toc84353707</vt:lpwstr>
      </vt:variant>
      <vt:variant>
        <vt:i4>1507384</vt:i4>
      </vt:variant>
      <vt:variant>
        <vt:i4>182</vt:i4>
      </vt:variant>
      <vt:variant>
        <vt:i4>0</vt:i4>
      </vt:variant>
      <vt:variant>
        <vt:i4>5</vt:i4>
      </vt:variant>
      <vt:variant>
        <vt:lpwstr/>
      </vt:variant>
      <vt:variant>
        <vt:lpwstr>_Toc84353706</vt:lpwstr>
      </vt:variant>
      <vt:variant>
        <vt:i4>1310776</vt:i4>
      </vt:variant>
      <vt:variant>
        <vt:i4>176</vt:i4>
      </vt:variant>
      <vt:variant>
        <vt:i4>0</vt:i4>
      </vt:variant>
      <vt:variant>
        <vt:i4>5</vt:i4>
      </vt:variant>
      <vt:variant>
        <vt:lpwstr/>
      </vt:variant>
      <vt:variant>
        <vt:lpwstr>_Toc84353705</vt:lpwstr>
      </vt:variant>
      <vt:variant>
        <vt:i4>1376312</vt:i4>
      </vt:variant>
      <vt:variant>
        <vt:i4>170</vt:i4>
      </vt:variant>
      <vt:variant>
        <vt:i4>0</vt:i4>
      </vt:variant>
      <vt:variant>
        <vt:i4>5</vt:i4>
      </vt:variant>
      <vt:variant>
        <vt:lpwstr/>
      </vt:variant>
      <vt:variant>
        <vt:lpwstr>_Toc84353704</vt:lpwstr>
      </vt:variant>
      <vt:variant>
        <vt:i4>1179704</vt:i4>
      </vt:variant>
      <vt:variant>
        <vt:i4>164</vt:i4>
      </vt:variant>
      <vt:variant>
        <vt:i4>0</vt:i4>
      </vt:variant>
      <vt:variant>
        <vt:i4>5</vt:i4>
      </vt:variant>
      <vt:variant>
        <vt:lpwstr/>
      </vt:variant>
      <vt:variant>
        <vt:lpwstr>_Toc84353703</vt:lpwstr>
      </vt:variant>
      <vt:variant>
        <vt:i4>1245240</vt:i4>
      </vt:variant>
      <vt:variant>
        <vt:i4>158</vt:i4>
      </vt:variant>
      <vt:variant>
        <vt:i4>0</vt:i4>
      </vt:variant>
      <vt:variant>
        <vt:i4>5</vt:i4>
      </vt:variant>
      <vt:variant>
        <vt:lpwstr/>
      </vt:variant>
      <vt:variant>
        <vt:lpwstr>_Toc84353702</vt:lpwstr>
      </vt:variant>
      <vt:variant>
        <vt:i4>1048632</vt:i4>
      </vt:variant>
      <vt:variant>
        <vt:i4>152</vt:i4>
      </vt:variant>
      <vt:variant>
        <vt:i4>0</vt:i4>
      </vt:variant>
      <vt:variant>
        <vt:i4>5</vt:i4>
      </vt:variant>
      <vt:variant>
        <vt:lpwstr/>
      </vt:variant>
      <vt:variant>
        <vt:lpwstr>_Toc84353701</vt:lpwstr>
      </vt:variant>
      <vt:variant>
        <vt:i4>1114168</vt:i4>
      </vt:variant>
      <vt:variant>
        <vt:i4>146</vt:i4>
      </vt:variant>
      <vt:variant>
        <vt:i4>0</vt:i4>
      </vt:variant>
      <vt:variant>
        <vt:i4>5</vt:i4>
      </vt:variant>
      <vt:variant>
        <vt:lpwstr/>
      </vt:variant>
      <vt:variant>
        <vt:lpwstr>_Toc84353700</vt:lpwstr>
      </vt:variant>
      <vt:variant>
        <vt:i4>1638449</vt:i4>
      </vt:variant>
      <vt:variant>
        <vt:i4>140</vt:i4>
      </vt:variant>
      <vt:variant>
        <vt:i4>0</vt:i4>
      </vt:variant>
      <vt:variant>
        <vt:i4>5</vt:i4>
      </vt:variant>
      <vt:variant>
        <vt:lpwstr/>
      </vt:variant>
      <vt:variant>
        <vt:lpwstr>_Toc84353699</vt:lpwstr>
      </vt:variant>
      <vt:variant>
        <vt:i4>1572913</vt:i4>
      </vt:variant>
      <vt:variant>
        <vt:i4>134</vt:i4>
      </vt:variant>
      <vt:variant>
        <vt:i4>0</vt:i4>
      </vt:variant>
      <vt:variant>
        <vt:i4>5</vt:i4>
      </vt:variant>
      <vt:variant>
        <vt:lpwstr/>
      </vt:variant>
      <vt:variant>
        <vt:lpwstr>_Toc84353698</vt:lpwstr>
      </vt:variant>
      <vt:variant>
        <vt:i4>1507377</vt:i4>
      </vt:variant>
      <vt:variant>
        <vt:i4>128</vt:i4>
      </vt:variant>
      <vt:variant>
        <vt:i4>0</vt:i4>
      </vt:variant>
      <vt:variant>
        <vt:i4>5</vt:i4>
      </vt:variant>
      <vt:variant>
        <vt:lpwstr/>
      </vt:variant>
      <vt:variant>
        <vt:lpwstr>_Toc84353697</vt:lpwstr>
      </vt:variant>
      <vt:variant>
        <vt:i4>1441841</vt:i4>
      </vt:variant>
      <vt:variant>
        <vt:i4>122</vt:i4>
      </vt:variant>
      <vt:variant>
        <vt:i4>0</vt:i4>
      </vt:variant>
      <vt:variant>
        <vt:i4>5</vt:i4>
      </vt:variant>
      <vt:variant>
        <vt:lpwstr/>
      </vt:variant>
      <vt:variant>
        <vt:lpwstr>_Toc84353696</vt:lpwstr>
      </vt:variant>
      <vt:variant>
        <vt:i4>1376305</vt:i4>
      </vt:variant>
      <vt:variant>
        <vt:i4>116</vt:i4>
      </vt:variant>
      <vt:variant>
        <vt:i4>0</vt:i4>
      </vt:variant>
      <vt:variant>
        <vt:i4>5</vt:i4>
      </vt:variant>
      <vt:variant>
        <vt:lpwstr/>
      </vt:variant>
      <vt:variant>
        <vt:lpwstr>_Toc84353695</vt:lpwstr>
      </vt:variant>
      <vt:variant>
        <vt:i4>1310769</vt:i4>
      </vt:variant>
      <vt:variant>
        <vt:i4>110</vt:i4>
      </vt:variant>
      <vt:variant>
        <vt:i4>0</vt:i4>
      </vt:variant>
      <vt:variant>
        <vt:i4>5</vt:i4>
      </vt:variant>
      <vt:variant>
        <vt:lpwstr/>
      </vt:variant>
      <vt:variant>
        <vt:lpwstr>_Toc84353694</vt:lpwstr>
      </vt:variant>
      <vt:variant>
        <vt:i4>1245233</vt:i4>
      </vt:variant>
      <vt:variant>
        <vt:i4>104</vt:i4>
      </vt:variant>
      <vt:variant>
        <vt:i4>0</vt:i4>
      </vt:variant>
      <vt:variant>
        <vt:i4>5</vt:i4>
      </vt:variant>
      <vt:variant>
        <vt:lpwstr/>
      </vt:variant>
      <vt:variant>
        <vt:lpwstr>_Toc84353693</vt:lpwstr>
      </vt:variant>
      <vt:variant>
        <vt:i4>1179697</vt:i4>
      </vt:variant>
      <vt:variant>
        <vt:i4>98</vt:i4>
      </vt:variant>
      <vt:variant>
        <vt:i4>0</vt:i4>
      </vt:variant>
      <vt:variant>
        <vt:i4>5</vt:i4>
      </vt:variant>
      <vt:variant>
        <vt:lpwstr/>
      </vt:variant>
      <vt:variant>
        <vt:lpwstr>_Toc84353692</vt:lpwstr>
      </vt:variant>
      <vt:variant>
        <vt:i4>1114161</vt:i4>
      </vt:variant>
      <vt:variant>
        <vt:i4>92</vt:i4>
      </vt:variant>
      <vt:variant>
        <vt:i4>0</vt:i4>
      </vt:variant>
      <vt:variant>
        <vt:i4>5</vt:i4>
      </vt:variant>
      <vt:variant>
        <vt:lpwstr/>
      </vt:variant>
      <vt:variant>
        <vt:lpwstr>_Toc84353691</vt:lpwstr>
      </vt:variant>
      <vt:variant>
        <vt:i4>1048625</vt:i4>
      </vt:variant>
      <vt:variant>
        <vt:i4>86</vt:i4>
      </vt:variant>
      <vt:variant>
        <vt:i4>0</vt:i4>
      </vt:variant>
      <vt:variant>
        <vt:i4>5</vt:i4>
      </vt:variant>
      <vt:variant>
        <vt:lpwstr/>
      </vt:variant>
      <vt:variant>
        <vt:lpwstr>_Toc84353690</vt:lpwstr>
      </vt:variant>
      <vt:variant>
        <vt:i4>1638448</vt:i4>
      </vt:variant>
      <vt:variant>
        <vt:i4>80</vt:i4>
      </vt:variant>
      <vt:variant>
        <vt:i4>0</vt:i4>
      </vt:variant>
      <vt:variant>
        <vt:i4>5</vt:i4>
      </vt:variant>
      <vt:variant>
        <vt:lpwstr/>
      </vt:variant>
      <vt:variant>
        <vt:lpwstr>_Toc84353689</vt:lpwstr>
      </vt:variant>
      <vt:variant>
        <vt:i4>1572912</vt:i4>
      </vt:variant>
      <vt:variant>
        <vt:i4>74</vt:i4>
      </vt:variant>
      <vt:variant>
        <vt:i4>0</vt:i4>
      </vt:variant>
      <vt:variant>
        <vt:i4>5</vt:i4>
      </vt:variant>
      <vt:variant>
        <vt:lpwstr/>
      </vt:variant>
      <vt:variant>
        <vt:lpwstr>_Toc84353688</vt:lpwstr>
      </vt:variant>
      <vt:variant>
        <vt:i4>1507376</vt:i4>
      </vt:variant>
      <vt:variant>
        <vt:i4>68</vt:i4>
      </vt:variant>
      <vt:variant>
        <vt:i4>0</vt:i4>
      </vt:variant>
      <vt:variant>
        <vt:i4>5</vt:i4>
      </vt:variant>
      <vt:variant>
        <vt:lpwstr/>
      </vt:variant>
      <vt:variant>
        <vt:lpwstr>_Toc84353687</vt:lpwstr>
      </vt:variant>
      <vt:variant>
        <vt:i4>1638462</vt:i4>
      </vt:variant>
      <vt:variant>
        <vt:i4>62</vt:i4>
      </vt:variant>
      <vt:variant>
        <vt:i4>0</vt:i4>
      </vt:variant>
      <vt:variant>
        <vt:i4>5</vt:i4>
      </vt:variant>
      <vt:variant>
        <vt:lpwstr/>
      </vt:variant>
      <vt:variant>
        <vt:lpwstr>_Toc84353669</vt:lpwstr>
      </vt:variant>
      <vt:variant>
        <vt:i4>1507390</vt:i4>
      </vt:variant>
      <vt:variant>
        <vt:i4>56</vt:i4>
      </vt:variant>
      <vt:variant>
        <vt:i4>0</vt:i4>
      </vt:variant>
      <vt:variant>
        <vt:i4>5</vt:i4>
      </vt:variant>
      <vt:variant>
        <vt:lpwstr/>
      </vt:variant>
      <vt:variant>
        <vt:lpwstr>_Toc84353667</vt:lpwstr>
      </vt:variant>
      <vt:variant>
        <vt:i4>1441854</vt:i4>
      </vt:variant>
      <vt:variant>
        <vt:i4>50</vt:i4>
      </vt:variant>
      <vt:variant>
        <vt:i4>0</vt:i4>
      </vt:variant>
      <vt:variant>
        <vt:i4>5</vt:i4>
      </vt:variant>
      <vt:variant>
        <vt:lpwstr/>
      </vt:variant>
      <vt:variant>
        <vt:lpwstr>_Toc84353666</vt:lpwstr>
      </vt:variant>
      <vt:variant>
        <vt:i4>1376318</vt:i4>
      </vt:variant>
      <vt:variant>
        <vt:i4>44</vt:i4>
      </vt:variant>
      <vt:variant>
        <vt:i4>0</vt:i4>
      </vt:variant>
      <vt:variant>
        <vt:i4>5</vt:i4>
      </vt:variant>
      <vt:variant>
        <vt:lpwstr/>
      </vt:variant>
      <vt:variant>
        <vt:lpwstr>_Toc84353665</vt:lpwstr>
      </vt:variant>
      <vt:variant>
        <vt:i4>1310782</vt:i4>
      </vt:variant>
      <vt:variant>
        <vt:i4>38</vt:i4>
      </vt:variant>
      <vt:variant>
        <vt:i4>0</vt:i4>
      </vt:variant>
      <vt:variant>
        <vt:i4>5</vt:i4>
      </vt:variant>
      <vt:variant>
        <vt:lpwstr/>
      </vt:variant>
      <vt:variant>
        <vt:lpwstr>_Toc84353664</vt:lpwstr>
      </vt:variant>
      <vt:variant>
        <vt:i4>1245246</vt:i4>
      </vt:variant>
      <vt:variant>
        <vt:i4>32</vt:i4>
      </vt:variant>
      <vt:variant>
        <vt:i4>0</vt:i4>
      </vt:variant>
      <vt:variant>
        <vt:i4>5</vt:i4>
      </vt:variant>
      <vt:variant>
        <vt:lpwstr/>
      </vt:variant>
      <vt:variant>
        <vt:lpwstr>_Toc84353663</vt:lpwstr>
      </vt:variant>
      <vt:variant>
        <vt:i4>1179710</vt:i4>
      </vt:variant>
      <vt:variant>
        <vt:i4>26</vt:i4>
      </vt:variant>
      <vt:variant>
        <vt:i4>0</vt:i4>
      </vt:variant>
      <vt:variant>
        <vt:i4>5</vt:i4>
      </vt:variant>
      <vt:variant>
        <vt:lpwstr/>
      </vt:variant>
      <vt:variant>
        <vt:lpwstr>_Toc84353662</vt:lpwstr>
      </vt:variant>
      <vt:variant>
        <vt:i4>1114174</vt:i4>
      </vt:variant>
      <vt:variant>
        <vt:i4>20</vt:i4>
      </vt:variant>
      <vt:variant>
        <vt:i4>0</vt:i4>
      </vt:variant>
      <vt:variant>
        <vt:i4>5</vt:i4>
      </vt:variant>
      <vt:variant>
        <vt:lpwstr/>
      </vt:variant>
      <vt:variant>
        <vt:lpwstr>_Toc84353661</vt:lpwstr>
      </vt:variant>
      <vt:variant>
        <vt:i4>1048638</vt:i4>
      </vt:variant>
      <vt:variant>
        <vt:i4>14</vt:i4>
      </vt:variant>
      <vt:variant>
        <vt:i4>0</vt:i4>
      </vt:variant>
      <vt:variant>
        <vt:i4>5</vt:i4>
      </vt:variant>
      <vt:variant>
        <vt:lpwstr/>
      </vt:variant>
      <vt:variant>
        <vt:lpwstr>_Toc84353660</vt:lpwstr>
      </vt:variant>
      <vt:variant>
        <vt:i4>1638461</vt:i4>
      </vt:variant>
      <vt:variant>
        <vt:i4>8</vt:i4>
      </vt:variant>
      <vt:variant>
        <vt:i4>0</vt:i4>
      </vt:variant>
      <vt:variant>
        <vt:i4>5</vt:i4>
      </vt:variant>
      <vt:variant>
        <vt:lpwstr/>
      </vt:variant>
      <vt:variant>
        <vt:lpwstr>_Toc84353659</vt:lpwstr>
      </vt:variant>
      <vt:variant>
        <vt:i4>5963857</vt:i4>
      </vt:variant>
      <vt:variant>
        <vt:i4>3</vt:i4>
      </vt:variant>
      <vt:variant>
        <vt:i4>0</vt:i4>
      </vt:variant>
      <vt:variant>
        <vt:i4>5</vt:i4>
      </vt:variant>
      <vt:variant>
        <vt:lpwstr>\\net1.cec.eu.int\COMM\A\A1\Visual Communication\01_Visual Identity\04 CORPORATE TEMPLATES\Word template\Rapport_template Word\(https:\creativecommons.org\licenses\by\4.0\)</vt:lpwstr>
      </vt:variant>
      <vt:variant>
        <vt:lpwstr/>
      </vt:variant>
      <vt:variant>
        <vt:i4>6357084</vt:i4>
      </vt:variant>
      <vt:variant>
        <vt:i4>0</vt:i4>
      </vt:variant>
      <vt:variant>
        <vt:i4>0</vt:i4>
      </vt:variant>
      <vt:variant>
        <vt:i4>5</vt:i4>
      </vt:variant>
      <vt:variant>
        <vt:lpwstr>mailto:contact@biois.eu</vt:lpwstr>
      </vt:variant>
      <vt:variant>
        <vt:lpwstr/>
      </vt:variant>
      <vt:variant>
        <vt:i4>3866722</vt:i4>
      </vt:variant>
      <vt:variant>
        <vt:i4>561</vt:i4>
      </vt:variant>
      <vt:variant>
        <vt:i4>0</vt:i4>
      </vt:variant>
      <vt:variant>
        <vt:i4>5</vt:i4>
      </vt:variant>
      <vt:variant>
        <vt:lpwstr>https://www.youtube.com/watch?v=uCK7-lw4iHM</vt:lpwstr>
      </vt:variant>
      <vt:variant>
        <vt:lpwstr/>
      </vt:variant>
      <vt:variant>
        <vt:i4>5046343</vt:i4>
      </vt:variant>
      <vt:variant>
        <vt:i4>558</vt:i4>
      </vt:variant>
      <vt:variant>
        <vt:i4>0</vt:i4>
      </vt:variant>
      <vt:variant>
        <vt:i4>5</vt:i4>
      </vt:variant>
      <vt:variant>
        <vt:lpwstr>http://www.europarl.europa.eu/news/en/headlines/economy/20151201STO05603/circular-economy-definition-importance-and-benefits</vt:lpwstr>
      </vt:variant>
      <vt:variant>
        <vt:lpwstr/>
      </vt:variant>
      <vt:variant>
        <vt:i4>7274603</vt:i4>
      </vt:variant>
      <vt:variant>
        <vt:i4>555</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552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549</vt:i4>
      </vt:variant>
      <vt:variant>
        <vt:i4>0</vt:i4>
      </vt:variant>
      <vt:variant>
        <vt:i4>5</vt:i4>
      </vt:variant>
      <vt:variant>
        <vt:lpwstr>https://echa.europa.eu/substances-restricted-under-reach/-/dislist/details/0b0236e1807e2518</vt:lpwstr>
      </vt:variant>
      <vt:variant>
        <vt:lpwstr/>
      </vt:variant>
      <vt:variant>
        <vt:i4>7274603</vt:i4>
      </vt:variant>
      <vt:variant>
        <vt:i4>546</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543</vt:i4>
      </vt:variant>
      <vt:variant>
        <vt:i4>0</vt:i4>
      </vt:variant>
      <vt:variant>
        <vt:i4>5</vt:i4>
      </vt:variant>
      <vt:variant>
        <vt:lpwstr>https://echa.europa.eu/substances-restricted-under-reach/-/dislist/details/0b0236e1807e30a6</vt:lpwstr>
      </vt:variant>
      <vt:variant>
        <vt:lpwstr/>
      </vt:variant>
      <vt:variant>
        <vt:i4>4849733</vt:i4>
      </vt:variant>
      <vt:variant>
        <vt:i4>540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522</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8257607</vt:i4>
      </vt:variant>
      <vt:variant>
        <vt:i4>519</vt:i4>
      </vt:variant>
      <vt:variant>
        <vt:i4>0</vt:i4>
      </vt:variant>
      <vt:variant>
        <vt:i4>5</vt:i4>
      </vt:variant>
      <vt:variant>
        <vt:lpwstr>https://ec.europa.eu/growth/industry/sustainability/product-policy-and-ecodesign_en</vt:lpwstr>
      </vt:variant>
      <vt:variant>
        <vt:lpwstr/>
      </vt:variant>
      <vt:variant>
        <vt:i4>720975</vt:i4>
      </vt:variant>
      <vt:variant>
        <vt:i4>516</vt:i4>
      </vt:variant>
      <vt:variant>
        <vt:i4>0</vt:i4>
      </vt:variant>
      <vt:variant>
        <vt:i4>5</vt:i4>
      </vt:variant>
      <vt:variant>
        <vt:lpwstr>https://eur-lex.europa.eu/legal-content/EN/TXT/?uri=CELEX:32016L0585</vt:lpwstr>
      </vt:variant>
      <vt:variant>
        <vt:lpwstr/>
      </vt:variant>
      <vt:variant>
        <vt:i4>7077939</vt:i4>
      </vt:variant>
      <vt:variant>
        <vt:i4>513</vt:i4>
      </vt:variant>
      <vt:variant>
        <vt:i4>0</vt:i4>
      </vt:variant>
      <vt:variant>
        <vt:i4>5</vt:i4>
      </vt:variant>
      <vt:variant>
        <vt:lpwstr>https://rohs.exemptions.oeko.info/index.php?id=206</vt:lpwstr>
      </vt:variant>
      <vt:variant>
        <vt:lpwstr/>
      </vt:variant>
      <vt:variant>
        <vt:i4>7012400</vt:i4>
      </vt:variant>
      <vt:variant>
        <vt:i4>510</vt:i4>
      </vt:variant>
      <vt:variant>
        <vt:i4>0</vt:i4>
      </vt:variant>
      <vt:variant>
        <vt:i4>5</vt:i4>
      </vt:variant>
      <vt:variant>
        <vt:lpwstr>https://rohs.exemptions.oeko.info/index.php?id=132</vt:lpwstr>
      </vt:variant>
      <vt:variant>
        <vt:lpwstr/>
      </vt:variant>
      <vt:variant>
        <vt:i4>7274603</vt:i4>
      </vt:variant>
      <vt:variant>
        <vt:i4>507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504</vt:i4>
      </vt:variant>
      <vt:variant>
        <vt:i4>0</vt:i4>
      </vt:variant>
      <vt:variant>
        <vt:i4>5</vt:i4>
      </vt:variant>
      <vt:variant>
        <vt:lpwstr>https://echa.europa.eu/substances-restricted-under-reach/-/dislist/details/0b0236e1807e30a6</vt:lpwstr>
      </vt:variant>
      <vt:variant>
        <vt:lpwstr/>
      </vt:variant>
      <vt:variant>
        <vt:i4>4849733</vt:i4>
      </vt:variant>
      <vt:variant>
        <vt:i4>501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483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477</vt:i4>
      </vt:variant>
      <vt:variant>
        <vt:i4>0</vt:i4>
      </vt:variant>
      <vt:variant>
        <vt:i4>5</vt:i4>
      </vt:variant>
      <vt:variant>
        <vt:lpwstr>http://m.balverzinn.com/lote-407.html</vt:lpwstr>
      </vt:variant>
      <vt:variant>
        <vt:lpwstr/>
      </vt:variant>
      <vt:variant>
        <vt:i4>7274603</vt:i4>
      </vt:variant>
      <vt:variant>
        <vt:i4>474</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471</vt:i4>
      </vt:variant>
      <vt:variant>
        <vt:i4>0</vt:i4>
      </vt:variant>
      <vt:variant>
        <vt:i4>5</vt:i4>
      </vt:variant>
      <vt:variant>
        <vt:lpwstr>https://echa.europa.eu/substances-restricted-under-reach/-/dislist/details/0b0236e1807e30a6</vt:lpwstr>
      </vt:variant>
      <vt:variant>
        <vt:lpwstr/>
      </vt:variant>
      <vt:variant>
        <vt:i4>4849733</vt:i4>
      </vt:variant>
      <vt:variant>
        <vt:i4>468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450</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447</vt:i4>
      </vt:variant>
      <vt:variant>
        <vt:i4>0</vt:i4>
      </vt:variant>
      <vt:variant>
        <vt:i4>5</vt:i4>
      </vt:variant>
      <vt:variant>
        <vt:lpwstr>http://m.balverzinn.com/lote-407.html</vt:lpwstr>
      </vt:variant>
      <vt:variant>
        <vt:lpwstr/>
      </vt:variant>
      <vt:variant>
        <vt:i4>5046301</vt:i4>
      </vt:variant>
      <vt:variant>
        <vt:i4>441</vt:i4>
      </vt:variant>
      <vt:variant>
        <vt:i4>0</vt:i4>
      </vt:variant>
      <vt:variant>
        <vt:i4>5</vt:i4>
      </vt:variant>
      <vt:variant>
        <vt:lpwstr>http://www.marketechcorp.com/</vt:lpwstr>
      </vt:variant>
      <vt:variant>
        <vt:lpwstr/>
      </vt:variant>
      <vt:variant>
        <vt:i4>7274603</vt:i4>
      </vt:variant>
      <vt:variant>
        <vt:i4>432</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429</vt:i4>
      </vt:variant>
      <vt:variant>
        <vt:i4>0</vt:i4>
      </vt:variant>
      <vt:variant>
        <vt:i4>5</vt:i4>
      </vt:variant>
      <vt:variant>
        <vt:lpwstr>https://echa.europa.eu/substances-restricted-under-reach/-/dislist/details/0b0236e1807e30a6</vt:lpwstr>
      </vt:variant>
      <vt:variant>
        <vt:lpwstr/>
      </vt:variant>
      <vt:variant>
        <vt:i4>4849733</vt:i4>
      </vt:variant>
      <vt:variant>
        <vt:i4>426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408</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6029395</vt:i4>
      </vt:variant>
      <vt:variant>
        <vt:i4>405</vt:i4>
      </vt:variant>
      <vt:variant>
        <vt:i4>0</vt:i4>
      </vt:variant>
      <vt:variant>
        <vt:i4>5</vt:i4>
      </vt:variant>
      <vt:variant>
        <vt:lpwstr>http://incenter.medical.philips.com/doclib/enc/fetch/2000/4504/577242/577260/593280/593786/C5-PureWave-TDP-Study-Whitepaper.pdf%3fnodeid%3d9724460%26vernum%3d-2</vt:lpwstr>
      </vt:variant>
      <vt:variant>
        <vt:lpwstr/>
      </vt:variant>
      <vt:variant>
        <vt:i4>2621469</vt:i4>
      </vt:variant>
      <vt:variant>
        <vt:i4>402</vt:i4>
      </vt:variant>
      <vt:variant>
        <vt:i4>0</vt:i4>
      </vt:variant>
      <vt:variant>
        <vt:i4>5</vt:i4>
      </vt:variant>
      <vt:variant>
        <vt:lpwstr>http://incenter.medical.philips.com/doclib/enc/fetch/2000/4504/577242/577260/593280/593431/Philips_PureWave_crystal_technology.pdf%3fnodeid%3d1659121%26vernum%3d-2</vt:lpwstr>
      </vt:variant>
      <vt:variant>
        <vt:lpwstr/>
      </vt:variant>
      <vt:variant>
        <vt:i4>262216</vt:i4>
      </vt:variant>
      <vt:variant>
        <vt:i4>399</vt:i4>
      </vt:variant>
      <vt:variant>
        <vt:i4>0</vt:i4>
      </vt:variant>
      <vt:variant>
        <vt:i4>5</vt:i4>
      </vt:variant>
      <vt:variant>
        <vt:lpwstr>https://www.philips.com/c-dam/b2bhc/master/landing-pages/epiq/pdfs/case-study/case-study-placenta-accreta.pdf</vt:lpwstr>
      </vt:variant>
      <vt:variant>
        <vt:lpwstr/>
      </vt:variant>
      <vt:variant>
        <vt:i4>7143544</vt:i4>
      </vt:variant>
      <vt:variant>
        <vt:i4>396</vt:i4>
      </vt:variant>
      <vt:variant>
        <vt:i4>0</vt:i4>
      </vt:variant>
      <vt:variant>
        <vt:i4>5</vt:i4>
      </vt:variant>
      <vt:variant>
        <vt:lpwstr>https://www.usa.philips.com/c-dam/b2bhc/master/sandbox/marketing-catalog/ultrasound/general-imaging/pdfs/case-study-musculoskeletal.pdf</vt:lpwstr>
      </vt:variant>
      <vt:variant>
        <vt:lpwstr/>
      </vt:variant>
      <vt:variant>
        <vt:i4>7602224</vt:i4>
      </vt:variant>
      <vt:variant>
        <vt:i4>393</vt:i4>
      </vt:variant>
      <vt:variant>
        <vt:i4>0</vt:i4>
      </vt:variant>
      <vt:variant>
        <vt:i4>5</vt:i4>
      </vt:variant>
      <vt:variant>
        <vt:lpwstr>https://www.philips.com/c-dam/b2bhc/master/landing-pages/epiq/pdfs/case-study/case-study-microflow-imaging-breast-abnormalities.pdf</vt:lpwstr>
      </vt:variant>
      <vt:variant>
        <vt:lpwstr/>
      </vt:variant>
      <vt:variant>
        <vt:i4>2621544</vt:i4>
      </vt:variant>
      <vt:variant>
        <vt:i4>390</vt:i4>
      </vt:variant>
      <vt:variant>
        <vt:i4>0</vt:i4>
      </vt:variant>
      <vt:variant>
        <vt:i4>5</vt:i4>
      </vt:variant>
      <vt:variant>
        <vt:lpwstr>https://www.philips.com/c-dam/b2bhc/master/landing-pages/epiq/pdfs/case-study/case-study-breast-masses.pdf</vt:lpwstr>
      </vt:variant>
      <vt:variant>
        <vt:lpwstr/>
      </vt:variant>
      <vt:variant>
        <vt:i4>7536739</vt:i4>
      </vt:variant>
      <vt:variant>
        <vt:i4>387</vt:i4>
      </vt:variant>
      <vt:variant>
        <vt:i4>0</vt:i4>
      </vt:variant>
      <vt:variant>
        <vt:i4>5</vt:i4>
      </vt:variant>
      <vt:variant>
        <vt:lpwstr>https://www.usa.philips.com/c-dam/b2bhc/master/sandbox/marketing-catalog/ultrasound/general-imaging/pdfs/case-study-freeman.pdf</vt:lpwstr>
      </vt:variant>
      <vt:variant>
        <vt:lpwstr/>
      </vt:variant>
      <vt:variant>
        <vt:i4>1310814</vt:i4>
      </vt:variant>
      <vt:variant>
        <vt:i4>384</vt:i4>
      </vt:variant>
      <vt:variant>
        <vt:i4>0</vt:i4>
      </vt:variant>
      <vt:variant>
        <vt:i4>5</vt:i4>
      </vt:variant>
      <vt:variant>
        <vt:lpwstr>https://www.philips.com/c-dam/b2bhc/master/landing-pages/epiq/pdfs/case-study/case-study-el18-4-neckpathology.pdf</vt:lpwstr>
      </vt:variant>
      <vt:variant>
        <vt:lpwstr/>
      </vt:variant>
      <vt:variant>
        <vt:i4>1114131</vt:i4>
      </vt:variant>
      <vt:variant>
        <vt:i4>381</vt:i4>
      </vt:variant>
      <vt:variant>
        <vt:i4>0</vt:i4>
      </vt:variant>
      <vt:variant>
        <vt:i4>5</vt:i4>
      </vt:variant>
      <vt:variant>
        <vt:lpwstr>https://www.philips.com/c-dam/b2bhc/master/landing-pages/epiq/pdfs/case-study/case-study-carotid.pdf</vt:lpwstr>
      </vt:variant>
      <vt:variant>
        <vt:lpwstr/>
      </vt:variant>
      <vt:variant>
        <vt:i4>7274517</vt:i4>
      </vt:variant>
      <vt:variant>
        <vt:i4>378</vt:i4>
      </vt:variant>
      <vt:variant>
        <vt:i4>0</vt:i4>
      </vt:variant>
      <vt:variant>
        <vt:i4>5</vt:i4>
      </vt:variant>
      <vt:variant>
        <vt:lpwstr>http://incenter.medical.philips.com/doclib/enc/fetch/2000/4504/577242/577243/577244/582196/582197/Combining_modalities.pdf%3fnodeid%3d11799952%26vernum%3d-2</vt:lpwstr>
      </vt:variant>
      <vt:variant>
        <vt:lpwstr/>
      </vt:variant>
      <vt:variant>
        <vt:i4>6422537</vt:i4>
      </vt:variant>
      <vt:variant>
        <vt:i4>375</vt:i4>
      </vt:variant>
      <vt:variant>
        <vt:i4>0</vt:i4>
      </vt:variant>
      <vt:variant>
        <vt:i4>5</vt:i4>
      </vt:variant>
      <vt:variant>
        <vt:lpwstr>https://www.usa.philips.com/c-dam/b2bhc/us/feature-details/purewave/45229112881_EPIQ_PureWave_DataSheet_FNL_lr.pdf</vt:lpwstr>
      </vt:variant>
      <vt:variant>
        <vt:lpwstr/>
      </vt:variant>
      <vt:variant>
        <vt:i4>6422537</vt:i4>
      </vt:variant>
      <vt:variant>
        <vt:i4>372</vt:i4>
      </vt:variant>
      <vt:variant>
        <vt:i4>0</vt:i4>
      </vt:variant>
      <vt:variant>
        <vt:i4>5</vt:i4>
      </vt:variant>
      <vt:variant>
        <vt:lpwstr>https://www.usa.philips.com/c-dam/b2bhc/us/feature-details/purewave/45229112881_EPIQ_PureWave_DataSheet_FNL_lr.pdf</vt:lpwstr>
      </vt:variant>
      <vt:variant>
        <vt:lpwstr/>
      </vt:variant>
      <vt:variant>
        <vt:i4>6750316</vt:i4>
      </vt:variant>
      <vt:variant>
        <vt:i4>369</vt:i4>
      </vt:variant>
      <vt:variant>
        <vt:i4>0</vt:i4>
      </vt:variant>
      <vt:variant>
        <vt:i4>5</vt:i4>
      </vt:variant>
      <vt:variant>
        <vt:lpwstr>https://www.usa.philips.com/b-dam/b2bhc/us/topics/shearwave/LiverAssessment_DrBarr_WhitePaper_V4_LR.pdf</vt:lpwstr>
      </vt:variant>
      <vt:variant>
        <vt:lpwstr/>
      </vt:variant>
      <vt:variant>
        <vt:i4>458847</vt:i4>
      </vt:variant>
      <vt:variant>
        <vt:i4>366</vt:i4>
      </vt:variant>
      <vt:variant>
        <vt:i4>0</vt:i4>
      </vt:variant>
      <vt:variant>
        <vt:i4>5</vt:i4>
      </vt:variant>
      <vt:variant>
        <vt:lpwstr>https://www.ncbi.nlm.nih.gov/pubmed/24782633</vt:lpwstr>
      </vt:variant>
      <vt:variant>
        <vt:lpwstr/>
      </vt:variant>
      <vt:variant>
        <vt:i4>6488189</vt:i4>
      </vt:variant>
      <vt:variant>
        <vt:i4>363</vt:i4>
      </vt:variant>
      <vt:variant>
        <vt:i4>0</vt:i4>
      </vt:variant>
      <vt:variant>
        <vt:i4>5</vt:i4>
      </vt:variant>
      <vt:variant>
        <vt:lpwstr>http://incenter.medical.philips.com/doclib/enc/14747777/Philips_Affiniti_Ultrasound_Customer_Story_Synergies_in_Ultrasound_Cleve...pdf%3ffunc%3ddoc.Fetch%26nodeid%3d14747777</vt:lpwstr>
      </vt:variant>
      <vt:variant>
        <vt:lpwstr/>
      </vt:variant>
      <vt:variant>
        <vt:i4>4849694</vt:i4>
      </vt:variant>
      <vt:variant>
        <vt:i4>357</vt:i4>
      </vt:variant>
      <vt:variant>
        <vt:i4>0</vt:i4>
      </vt:variant>
      <vt:variant>
        <vt:i4>5</vt:i4>
      </vt:variant>
      <vt:variant>
        <vt:lpwstr>https://us.medical.canon/products/ultrasound/</vt:lpwstr>
      </vt:variant>
      <vt:variant>
        <vt:lpwstr/>
      </vt:variant>
      <vt:variant>
        <vt:i4>2883695</vt:i4>
      </vt:variant>
      <vt:variant>
        <vt:i4>354</vt:i4>
      </vt:variant>
      <vt:variant>
        <vt:i4>0</vt:i4>
      </vt:variant>
      <vt:variant>
        <vt:i4>5</vt:i4>
      </vt:variant>
      <vt:variant>
        <vt:lpwstr>https://samsunghealthcare.com/en/products/UltrasoundSystem</vt:lpwstr>
      </vt:variant>
      <vt:variant>
        <vt:lpwstr/>
      </vt:variant>
      <vt:variant>
        <vt:i4>1966083</vt:i4>
      </vt:variant>
      <vt:variant>
        <vt:i4>351</vt:i4>
      </vt:variant>
      <vt:variant>
        <vt:i4>0</vt:i4>
      </vt:variant>
      <vt:variant>
        <vt:i4>5</vt:i4>
      </vt:variant>
      <vt:variant>
        <vt:lpwstr>https://hcap.fujifilm.com/solutions/transducers/</vt:lpwstr>
      </vt:variant>
      <vt:variant>
        <vt:lpwstr/>
      </vt:variant>
      <vt:variant>
        <vt:i4>393234</vt:i4>
      </vt:variant>
      <vt:variant>
        <vt:i4>348</vt:i4>
      </vt:variant>
      <vt:variant>
        <vt:i4>0</vt:i4>
      </vt:variant>
      <vt:variant>
        <vt:i4>5</vt:i4>
      </vt:variant>
      <vt:variant>
        <vt:lpwstr>https://www.gehealthcare.co.uk/products/ultrasound/ultrasound-transducers</vt:lpwstr>
      </vt:variant>
      <vt:variant>
        <vt:lpwstr/>
      </vt:variant>
      <vt:variant>
        <vt:i4>3997755</vt:i4>
      </vt:variant>
      <vt:variant>
        <vt:i4>345</vt:i4>
      </vt:variant>
      <vt:variant>
        <vt:i4>0</vt:i4>
      </vt:variant>
      <vt:variant>
        <vt:i4>5</vt:i4>
      </vt:variant>
      <vt:variant>
        <vt:lpwstr>https://www.siemens-healthineers.com/en-uk/ultrasound/ultrasound-transducer-catalog</vt:lpwstr>
      </vt:variant>
      <vt:variant>
        <vt:lpwstr/>
      </vt:variant>
      <vt:variant>
        <vt:i4>7209086</vt:i4>
      </vt:variant>
      <vt:variant>
        <vt:i4>339</vt:i4>
      </vt:variant>
      <vt:variant>
        <vt:i4>0</vt:i4>
      </vt:variant>
      <vt:variant>
        <vt:i4>5</vt:i4>
      </vt:variant>
      <vt:variant>
        <vt:lpwstr>https://bestportableultrasound.com/</vt:lpwstr>
      </vt:variant>
      <vt:variant>
        <vt:lpwstr/>
      </vt:variant>
      <vt:variant>
        <vt:i4>3997721</vt:i4>
      </vt:variant>
      <vt:variant>
        <vt:i4>336</vt:i4>
      </vt:variant>
      <vt:variant>
        <vt:i4>0</vt:i4>
      </vt:variant>
      <vt:variant>
        <vt:i4>5</vt:i4>
      </vt:variant>
      <vt:variant>
        <vt:lpwstr>https://www.bsi.bund.de/EN/Home/home_node.html</vt:lpwstr>
      </vt:variant>
      <vt:variant>
        <vt:lpwstr/>
      </vt:variant>
      <vt:variant>
        <vt:i4>3539041</vt:i4>
      </vt:variant>
      <vt:variant>
        <vt:i4>333</vt:i4>
      </vt:variant>
      <vt:variant>
        <vt:i4>0</vt:i4>
      </vt:variant>
      <vt:variant>
        <vt:i4>5</vt:i4>
      </vt:variant>
      <vt:variant>
        <vt:lpwstr>https://verasonics.com/cmut-hf-transducers/</vt:lpwstr>
      </vt:variant>
      <vt:variant>
        <vt:lpwstr/>
      </vt:variant>
      <vt:variant>
        <vt:i4>3276842</vt:i4>
      </vt:variant>
      <vt:variant>
        <vt:i4>330</vt:i4>
      </vt:variant>
      <vt:variant>
        <vt:i4>0</vt:i4>
      </vt:variant>
      <vt:variant>
        <vt:i4>5</vt:i4>
      </vt:variant>
      <vt:variant>
        <vt:lpwstr>https://verasonics.com/ge-transducers-for-vantage-systems/</vt:lpwstr>
      </vt:variant>
      <vt:variant>
        <vt:lpwstr/>
      </vt:variant>
      <vt:variant>
        <vt:i4>6225984</vt:i4>
      </vt:variant>
      <vt:variant>
        <vt:i4>327</vt:i4>
      </vt:variant>
      <vt:variant>
        <vt:i4>0</vt:i4>
      </vt:variant>
      <vt:variant>
        <vt:i4>5</vt:i4>
      </vt:variant>
      <vt:variant>
        <vt:lpwstr>https://www.exo.inc/</vt:lpwstr>
      </vt:variant>
      <vt:variant>
        <vt:lpwstr/>
      </vt:variant>
      <vt:variant>
        <vt:i4>7798829</vt:i4>
      </vt:variant>
      <vt:variant>
        <vt:i4>324</vt:i4>
      </vt:variant>
      <vt:variant>
        <vt:i4>0</vt:i4>
      </vt:variant>
      <vt:variant>
        <vt:i4>5</vt:i4>
      </vt:variant>
      <vt:variant>
        <vt:lpwstr>https://www.hitachi-medical-systems.co.uk/products/ultrasound/transducers/4g-cmut.html</vt:lpwstr>
      </vt:variant>
      <vt:variant>
        <vt:lpwstr/>
      </vt:variant>
      <vt:variant>
        <vt:i4>4653069</vt:i4>
      </vt:variant>
      <vt:variant>
        <vt:i4>321</vt:i4>
      </vt:variant>
      <vt:variant>
        <vt:i4>0</vt:i4>
      </vt:variant>
      <vt:variant>
        <vt:i4>5</vt:i4>
      </vt:variant>
      <vt:variant>
        <vt:lpwstr>https://www.butterflynetwork.com/</vt:lpwstr>
      </vt:variant>
      <vt:variant>
        <vt:lpwstr/>
      </vt:variant>
      <vt:variant>
        <vt:i4>3801126</vt:i4>
      </vt:variant>
      <vt:variant>
        <vt:i4>318</vt:i4>
      </vt:variant>
      <vt:variant>
        <vt:i4>0</vt:i4>
      </vt:variant>
      <vt:variant>
        <vt:i4>5</vt:i4>
      </vt:variant>
      <vt:variant>
        <vt:lpwstr>https://pubchem.ncbi.nlm.nih.gov/compound/53488191</vt:lpwstr>
      </vt:variant>
      <vt:variant>
        <vt:lpwstr>section=Use-and-Manufacturing</vt:lpwstr>
      </vt:variant>
      <vt:variant>
        <vt:i4>5701737</vt:i4>
      </vt:variant>
      <vt:variant>
        <vt:i4>315</vt:i4>
      </vt:variant>
      <vt:variant>
        <vt:i4>0</vt:i4>
      </vt:variant>
      <vt:variant>
        <vt:i4>5</vt:i4>
      </vt:variant>
      <vt:variant>
        <vt:lpwstr>https://pubchem.ncbi.nlm.nih.gov/compound/lead_chromate</vt:lpwstr>
      </vt:variant>
      <vt:variant>
        <vt:lpwstr>section=Top</vt:lpwstr>
      </vt:variant>
      <vt:variant>
        <vt:i4>8060965</vt:i4>
      </vt:variant>
      <vt:variant>
        <vt:i4>285</vt:i4>
      </vt:variant>
      <vt:variant>
        <vt:i4>0</vt:i4>
      </vt:variant>
      <vt:variant>
        <vt:i4>5</vt:i4>
      </vt:variant>
      <vt:variant>
        <vt:lpwstr>https://www.plansee.com/en/materials/tungsten-heavy-metal.html</vt:lpwstr>
      </vt:variant>
      <vt:variant>
        <vt:lpwstr/>
      </vt:variant>
      <vt:variant>
        <vt:i4>786443</vt:i4>
      </vt:variant>
      <vt:variant>
        <vt:i4>282</vt:i4>
      </vt:variant>
      <vt:variant>
        <vt:i4>0</vt:i4>
      </vt:variant>
      <vt:variant>
        <vt:i4>5</vt:i4>
      </vt:variant>
      <vt:variant>
        <vt:lpwstr>https://www.dunlee.com/a-w/3d-metal-printing.html</vt:lpwstr>
      </vt:variant>
      <vt:variant>
        <vt:lpwstr/>
      </vt:variant>
      <vt:variant>
        <vt:i4>7274603</vt:i4>
      </vt:variant>
      <vt:variant>
        <vt:i4>279</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276</vt:i4>
      </vt:variant>
      <vt:variant>
        <vt:i4>0</vt:i4>
      </vt:variant>
      <vt:variant>
        <vt:i4>5</vt:i4>
      </vt:variant>
      <vt:variant>
        <vt:lpwstr>https://echa.europa.eu/substances-restricted-under-reach/-/dislist/details/0b0236e1807e30a6</vt:lpwstr>
      </vt:variant>
      <vt:variant>
        <vt:lpwstr/>
      </vt:variant>
      <vt:variant>
        <vt:i4>4849733</vt:i4>
      </vt:variant>
      <vt:variant>
        <vt:i4>273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258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255</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6684784</vt:i4>
      </vt:variant>
      <vt:variant>
        <vt:i4>246</vt:i4>
      </vt:variant>
      <vt:variant>
        <vt:i4>0</vt:i4>
      </vt:variant>
      <vt:variant>
        <vt:i4>5</vt:i4>
      </vt:variant>
      <vt:variant>
        <vt:lpwstr>https://www.sciencedirect.com/science/article/pii/S0264127519302746</vt:lpwstr>
      </vt:variant>
      <vt:variant>
        <vt:lpwstr/>
      </vt:variant>
      <vt:variant>
        <vt:i4>2228328</vt:i4>
      </vt:variant>
      <vt:variant>
        <vt:i4>240</vt:i4>
      </vt:variant>
      <vt:variant>
        <vt:i4>0</vt:i4>
      </vt:variant>
      <vt:variant>
        <vt:i4>5</vt:i4>
      </vt:variant>
      <vt:variant>
        <vt:lpwstr>https://www.sciencedirect.com/science/article/abs/pii/S0925838820327092</vt:lpwstr>
      </vt:variant>
      <vt:variant>
        <vt:lpwstr/>
      </vt:variant>
      <vt:variant>
        <vt:i4>1376327</vt:i4>
      </vt:variant>
      <vt:variant>
        <vt:i4>234</vt:i4>
      </vt:variant>
      <vt:variant>
        <vt:i4>0</vt:i4>
      </vt:variant>
      <vt:variant>
        <vt:i4>5</vt:i4>
      </vt:variant>
      <vt:variant>
        <vt:lpwstr>https://indico.cern.ch/event/445667/contributions/2563682/attachments/1513660/2361336/TimothyDavies_MT25_Poster.pdf</vt:lpwstr>
      </vt:variant>
      <vt:variant>
        <vt:lpwstr/>
      </vt:variant>
      <vt:variant>
        <vt:i4>196669</vt:i4>
      </vt:variant>
      <vt:variant>
        <vt:i4>231</vt:i4>
      </vt:variant>
      <vt:variant>
        <vt:i4>0</vt:i4>
      </vt:variant>
      <vt:variant>
        <vt:i4>5</vt:i4>
      </vt:variant>
      <vt:variant>
        <vt:lpwstr>https://stfc.ukri.org/search-results/?keywords=speller&amp;page=1&amp;perPage=10&amp;sortBy=_score&amp;sortDirection=desc&amp;selectedYear=2015&amp;</vt:lpwstr>
      </vt:variant>
      <vt:variant>
        <vt:lpwstr/>
      </vt:variant>
      <vt:variant>
        <vt:i4>4653069</vt:i4>
      </vt:variant>
      <vt:variant>
        <vt:i4>225</vt:i4>
      </vt:variant>
      <vt:variant>
        <vt:i4>0</vt:i4>
      </vt:variant>
      <vt:variant>
        <vt:i4>5</vt:i4>
      </vt:variant>
      <vt:variant>
        <vt:lpwstr>https://www.stfc.ac.uk/files/superconducting-joints-for-magnet-applications/</vt:lpwstr>
      </vt:variant>
      <vt:variant>
        <vt:lpwstr/>
      </vt:variant>
      <vt:variant>
        <vt:i4>3997794</vt:i4>
      </vt:variant>
      <vt:variant>
        <vt:i4>219</vt:i4>
      </vt:variant>
      <vt:variant>
        <vt:i4>0</vt:i4>
      </vt:variant>
      <vt:variant>
        <vt:i4>5</vt:i4>
      </vt:variant>
      <vt:variant>
        <vt:lpwstr>https://stfc.ukri.org/files/superconducting-joints-for-magnet-applications/</vt:lpwstr>
      </vt:variant>
      <vt:variant>
        <vt:lpwstr/>
      </vt:variant>
      <vt:variant>
        <vt:i4>6029397</vt:i4>
      </vt:variant>
      <vt:variant>
        <vt:i4>213</vt:i4>
      </vt:variant>
      <vt:variant>
        <vt:i4>0</vt:i4>
      </vt:variant>
      <vt:variant>
        <vt:i4>5</vt:i4>
      </vt:variant>
      <vt:variant>
        <vt:lpwstr>https://data.oecd.org/healthcare/magnetic-resonance-imaging-mri-exams.htm</vt:lpwstr>
      </vt:variant>
      <vt:variant>
        <vt:lpwstr/>
      </vt:variant>
      <vt:variant>
        <vt:i4>6815870</vt:i4>
      </vt:variant>
      <vt:variant>
        <vt:i4>204</vt:i4>
      </vt:variant>
      <vt:variant>
        <vt:i4>0</vt:i4>
      </vt:variant>
      <vt:variant>
        <vt:i4>5</vt:i4>
      </vt:variant>
      <vt:variant>
        <vt:lpwstr>https://www.stfc.ac.uk/files/superconducting-joints-for-magnet-applications</vt:lpwstr>
      </vt:variant>
      <vt:variant>
        <vt:lpwstr/>
      </vt:variant>
      <vt:variant>
        <vt:i4>4653069</vt:i4>
      </vt:variant>
      <vt:variant>
        <vt:i4>198</vt:i4>
      </vt:variant>
      <vt:variant>
        <vt:i4>0</vt:i4>
      </vt:variant>
      <vt:variant>
        <vt:i4>5</vt:i4>
      </vt:variant>
      <vt:variant>
        <vt:lpwstr>https://www.stfc.ac.uk/files/superconducting-joints-for-magnet-applications/</vt:lpwstr>
      </vt:variant>
      <vt:variant>
        <vt:lpwstr/>
      </vt:variant>
      <vt:variant>
        <vt:i4>4653069</vt:i4>
      </vt:variant>
      <vt:variant>
        <vt:i4>192</vt:i4>
      </vt:variant>
      <vt:variant>
        <vt:i4>0</vt:i4>
      </vt:variant>
      <vt:variant>
        <vt:i4>5</vt:i4>
      </vt:variant>
      <vt:variant>
        <vt:lpwstr>https://www.stfc.ac.uk/files/superconducting-joints-for-magnet-applications/</vt:lpwstr>
      </vt:variant>
      <vt:variant>
        <vt:lpwstr/>
      </vt:variant>
      <vt:variant>
        <vt:i4>589905</vt:i4>
      </vt:variant>
      <vt:variant>
        <vt:i4>186</vt:i4>
      </vt:variant>
      <vt:variant>
        <vt:i4>0</vt:i4>
      </vt:variant>
      <vt:variant>
        <vt:i4>5</vt:i4>
      </vt:variant>
      <vt:variant>
        <vt:lpwstr>https://www.dunlee.com/a-w/3d-metal-printing</vt:lpwstr>
      </vt:variant>
      <vt:variant>
        <vt:lpwstr/>
      </vt:variant>
      <vt:variant>
        <vt:i4>3407980</vt:i4>
      </vt:variant>
      <vt:variant>
        <vt:i4>183</vt:i4>
      </vt:variant>
      <vt:variant>
        <vt:i4>0</vt:i4>
      </vt:variant>
      <vt:variant>
        <vt:i4>5</vt:i4>
      </vt:variant>
      <vt:variant>
        <vt:lpwstr>https://www.plansee.com/en/products/components/radiation-generation-radiation-protection-and-beam-guidance/collimators-for-x-ray-detectors.html</vt:lpwstr>
      </vt:variant>
      <vt:variant>
        <vt:lpwstr/>
      </vt:variant>
      <vt:variant>
        <vt:i4>4915266</vt:i4>
      </vt:variant>
      <vt:variant>
        <vt:i4>180</vt:i4>
      </vt:variant>
      <vt:variant>
        <vt:i4>0</vt:i4>
      </vt:variant>
      <vt:variant>
        <vt:i4>5</vt:i4>
      </vt:variant>
      <vt:variant>
        <vt:lpwstr>https://www.wolfmet.com/applications/radiation-shielding-and-collimators/</vt:lpwstr>
      </vt:variant>
      <vt:variant>
        <vt:lpwstr/>
      </vt:variant>
      <vt:variant>
        <vt:i4>7274603</vt:i4>
      </vt:variant>
      <vt:variant>
        <vt:i4>177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174</vt:i4>
      </vt:variant>
      <vt:variant>
        <vt:i4>0</vt:i4>
      </vt:variant>
      <vt:variant>
        <vt:i4>5</vt:i4>
      </vt:variant>
      <vt:variant>
        <vt:lpwstr>https://echa.europa.eu/substances-restricted-under-reach/-/dislist/details/0b0236e1807e30a6</vt:lpwstr>
      </vt:variant>
      <vt:variant>
        <vt:lpwstr/>
      </vt:variant>
      <vt:variant>
        <vt:i4>4849733</vt:i4>
      </vt:variant>
      <vt:variant>
        <vt:i4>171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153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6291551</vt:i4>
      </vt:variant>
      <vt:variant>
        <vt:i4>150</vt:i4>
      </vt:variant>
      <vt:variant>
        <vt:i4>0</vt:i4>
      </vt:variant>
      <vt:variant>
        <vt:i4>5</vt:i4>
      </vt:variant>
      <vt:variant>
        <vt:lpwstr>https://app.aws.org/wj/supplement/WJ_1984_12_s355.pdf</vt:lpwstr>
      </vt:variant>
      <vt:variant>
        <vt:lpwstr/>
      </vt:variant>
      <vt:variant>
        <vt:i4>1441809</vt:i4>
      </vt:variant>
      <vt:variant>
        <vt:i4>144</vt:i4>
      </vt:variant>
      <vt:variant>
        <vt:i4>0</vt:i4>
      </vt:variant>
      <vt:variant>
        <vt:i4>5</vt:i4>
      </vt:variant>
      <vt:variant>
        <vt:lpwstr>http://journals.plos.org/plosone/article?id=10.1371/journal.pone.0101298</vt:lpwstr>
      </vt:variant>
      <vt:variant>
        <vt:lpwstr/>
      </vt:variant>
      <vt:variant>
        <vt:i4>4063234</vt:i4>
      </vt:variant>
      <vt:variant>
        <vt:i4>135</vt:i4>
      </vt:variant>
      <vt:variant>
        <vt:i4>0</vt:i4>
      </vt:variant>
      <vt:variant>
        <vt:i4>5</vt:i4>
      </vt:variant>
      <vt:variant>
        <vt:lpwstr>https://www.philips.co.uk/healthcare/resources/recycling-passports/x-ray_tubes</vt:lpwstr>
      </vt:variant>
      <vt:variant>
        <vt:lpwstr/>
      </vt:variant>
      <vt:variant>
        <vt:i4>6291551</vt:i4>
      </vt:variant>
      <vt:variant>
        <vt:i4>129</vt:i4>
      </vt:variant>
      <vt:variant>
        <vt:i4>0</vt:i4>
      </vt:variant>
      <vt:variant>
        <vt:i4>5</vt:i4>
      </vt:variant>
      <vt:variant>
        <vt:lpwstr>https://app.aws.org/wj/supplement/WJ_1984_12_s355.pdf</vt:lpwstr>
      </vt:variant>
      <vt:variant>
        <vt:lpwstr/>
      </vt:variant>
      <vt:variant>
        <vt:i4>4653136</vt:i4>
      </vt:variant>
      <vt:variant>
        <vt:i4>123</vt:i4>
      </vt:variant>
      <vt:variant>
        <vt:i4>0</vt:i4>
      </vt:variant>
      <vt:variant>
        <vt:i4>5</vt:i4>
      </vt:variant>
      <vt:variant>
        <vt:lpwstr>http://www.ams-medical.net/understanding-noise-in-x-ray-and-ct-tubes/</vt:lpwstr>
      </vt:variant>
      <vt:variant>
        <vt:lpwstr/>
      </vt:variant>
      <vt:variant>
        <vt:i4>5373962</vt:i4>
      </vt:variant>
      <vt:variant>
        <vt:i4>120</vt:i4>
      </vt:variant>
      <vt:variant>
        <vt:i4>0</vt:i4>
      </vt:variant>
      <vt:variant>
        <vt:i4>5</vt:i4>
      </vt:variant>
      <vt:variant>
        <vt:lpwstr>http://www.teledynejudson.com/prods/Product Documents/mercadpc_08_254A.pdf</vt:lpwstr>
      </vt:variant>
      <vt:variant>
        <vt:lpwstr/>
      </vt:variant>
      <vt:variant>
        <vt:i4>1507444</vt:i4>
      </vt:variant>
      <vt:variant>
        <vt:i4>117</vt:i4>
      </vt:variant>
      <vt:variant>
        <vt:i4>0</vt:i4>
      </vt:variant>
      <vt:variant>
        <vt:i4>5</vt:i4>
      </vt:variant>
      <vt:variant>
        <vt:lpwstr>https://www.hamamatsu.com/eu/en/news/featured-products_technologies/2019/20190828000000.html</vt:lpwstr>
      </vt:variant>
      <vt:variant>
        <vt:lpwstr/>
      </vt:variant>
      <vt:variant>
        <vt:i4>1179771</vt:i4>
      </vt:variant>
      <vt:variant>
        <vt:i4>114</vt:i4>
      </vt:variant>
      <vt:variant>
        <vt:i4>0</vt:i4>
      </vt:variant>
      <vt:variant>
        <vt:i4>5</vt:i4>
      </vt:variant>
      <vt:variant>
        <vt:lpwstr>https://www.hamamatsu.com/jp/en/news/featured-products_technologies/2019/20190828000000.html</vt:lpwstr>
      </vt:variant>
      <vt:variant>
        <vt:lpwstr/>
      </vt:variant>
      <vt:variant>
        <vt:i4>1179771</vt:i4>
      </vt:variant>
      <vt:variant>
        <vt:i4>111</vt:i4>
      </vt:variant>
      <vt:variant>
        <vt:i4>0</vt:i4>
      </vt:variant>
      <vt:variant>
        <vt:i4>5</vt:i4>
      </vt:variant>
      <vt:variant>
        <vt:lpwstr>https://www.hamamatsu.com/jp/en/news/featured-products_technologies/2019/20190828000000.html</vt:lpwstr>
      </vt:variant>
      <vt:variant>
        <vt:lpwstr/>
      </vt:variant>
      <vt:variant>
        <vt:i4>7274603</vt:i4>
      </vt:variant>
      <vt:variant>
        <vt:i4>105</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102</vt:i4>
      </vt:variant>
      <vt:variant>
        <vt:i4>0</vt:i4>
      </vt:variant>
      <vt:variant>
        <vt:i4>5</vt:i4>
      </vt:variant>
      <vt:variant>
        <vt:lpwstr>https://echa.europa.eu/substances-restricted-under-reach/-/dislist/details/0b0236e1807e30a6</vt:lpwstr>
      </vt:variant>
      <vt:variant>
        <vt:lpwstr/>
      </vt:variant>
      <vt:variant>
        <vt:i4>4849733</vt:i4>
      </vt:variant>
      <vt:variant>
        <vt:i4>99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81</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4849733</vt:i4>
      </vt:variant>
      <vt:variant>
        <vt:i4>78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3342393</vt:i4>
      </vt:variant>
      <vt:variant>
        <vt:i4>75</vt:i4>
      </vt:variant>
      <vt:variant>
        <vt:i4>0</vt:i4>
      </vt:variant>
      <vt:variant>
        <vt:i4>5</vt:i4>
      </vt:variant>
      <vt:variant>
        <vt:lpwstr>https://echa.europa.eu/documents/10162/dbcaaec7-bd5b-4a7d-b164-23fa97950a86</vt:lpwstr>
      </vt:variant>
      <vt:variant>
        <vt:lpwstr/>
      </vt:variant>
      <vt:variant>
        <vt:i4>3670079</vt:i4>
      </vt:variant>
      <vt:variant>
        <vt:i4>72</vt:i4>
      </vt:variant>
      <vt:variant>
        <vt:i4>0</vt:i4>
      </vt:variant>
      <vt:variant>
        <vt:i4>5</vt:i4>
      </vt:variant>
      <vt:variant>
        <vt:lpwstr>https://echa.europa.eu/documents/10162/5a7222b0-9d3a-4a90-9e55-258149e92b1a</vt:lpwstr>
      </vt:variant>
      <vt:variant>
        <vt:lpwstr/>
      </vt:variant>
      <vt:variant>
        <vt:i4>7274603</vt:i4>
      </vt:variant>
      <vt:variant>
        <vt:i4>69</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66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63</vt:i4>
      </vt:variant>
      <vt:variant>
        <vt:i4>0</vt:i4>
      </vt:variant>
      <vt:variant>
        <vt:i4>5</vt:i4>
      </vt:variant>
      <vt:variant>
        <vt:lpwstr>https://echa.europa.eu/substances-restricted-under-reach/-/dislist/details/0b0236e1807e2518</vt:lpwstr>
      </vt:variant>
      <vt:variant>
        <vt:lpwstr/>
      </vt:variant>
      <vt:variant>
        <vt:i4>5373962</vt:i4>
      </vt:variant>
      <vt:variant>
        <vt:i4>60</vt:i4>
      </vt:variant>
      <vt:variant>
        <vt:i4>0</vt:i4>
      </vt:variant>
      <vt:variant>
        <vt:i4>5</vt:i4>
      </vt:variant>
      <vt:variant>
        <vt:lpwstr>http://www.teledynejudson.com/prods/Product Documents/mercadpc_08_254A.pdf</vt:lpwstr>
      </vt:variant>
      <vt:variant>
        <vt:lpwstr/>
      </vt:variant>
      <vt:variant>
        <vt:i4>2752541</vt:i4>
      </vt:variant>
      <vt:variant>
        <vt:i4>57</vt:i4>
      </vt:variant>
      <vt:variant>
        <vt:i4>0</vt:i4>
      </vt:variant>
      <vt:variant>
        <vt:i4>5</vt:i4>
      </vt:variant>
      <vt:variant>
        <vt:lpwstr>https://www.hamamatsu.com/resources/pdf/news/2019_08_27_en.pdf</vt:lpwstr>
      </vt:variant>
      <vt:variant>
        <vt:lpwstr/>
      </vt:variant>
      <vt:variant>
        <vt:i4>5439564</vt:i4>
      </vt:variant>
      <vt:variant>
        <vt:i4>51</vt:i4>
      </vt:variant>
      <vt:variant>
        <vt:i4>0</vt:i4>
      </vt:variant>
      <vt:variant>
        <vt:i4>5</vt:i4>
      </vt:variant>
      <vt:variant>
        <vt:lpwstr>https://www.rp-photonics.com/detectivity.html</vt:lpwstr>
      </vt:variant>
      <vt:variant>
        <vt:lpwstr/>
      </vt:variant>
      <vt:variant>
        <vt:i4>7274603</vt:i4>
      </vt:variant>
      <vt:variant>
        <vt:i4>48</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45</vt:i4>
      </vt:variant>
      <vt:variant>
        <vt:i4>0</vt:i4>
      </vt:variant>
      <vt:variant>
        <vt:i4>5</vt:i4>
      </vt:variant>
      <vt:variant>
        <vt:lpwstr>https://echa.europa.eu/substances-restricted-under-reach/-/dislist/details/0b0236e1807e30a6</vt:lpwstr>
      </vt:variant>
      <vt:variant>
        <vt:lpwstr/>
      </vt:variant>
      <vt:variant>
        <vt:i4>4849733</vt:i4>
      </vt:variant>
      <vt:variant>
        <vt:i4>42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24</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4653098</vt:i4>
      </vt:variant>
      <vt:variant>
        <vt:i4>21</vt:i4>
      </vt:variant>
      <vt:variant>
        <vt:i4>0</vt:i4>
      </vt:variant>
      <vt:variant>
        <vt:i4>5</vt:i4>
      </vt:variant>
      <vt:variant>
        <vt:lpwstr>https://ec.europa.eu/environment/pdf/waste/weee/era_study_final_report.pdf</vt:lpwstr>
      </vt:variant>
      <vt:variant>
        <vt:lpwstr/>
      </vt:variant>
      <vt:variant>
        <vt:i4>7405619</vt:i4>
      </vt:variant>
      <vt:variant>
        <vt:i4>18</vt:i4>
      </vt:variant>
      <vt:variant>
        <vt:i4>0</vt:i4>
      </vt:variant>
      <vt:variant>
        <vt:i4>5</vt:i4>
      </vt:variant>
      <vt:variant>
        <vt:lpwstr>https://www.alphaomega-electronics.com/en/electrodes/4599-0040-10d-laqua-electrode-ph-isfet-ion-sensitive-field-effect-transistor.html</vt:lpwstr>
      </vt:variant>
      <vt:variant>
        <vt:lpwstr/>
      </vt:variant>
      <vt:variant>
        <vt:i4>4587590</vt:i4>
      </vt:variant>
      <vt:variant>
        <vt:i4>15</vt:i4>
      </vt:variant>
      <vt:variant>
        <vt:i4>0</vt:i4>
      </vt:variant>
      <vt:variant>
        <vt:i4>5</vt:i4>
      </vt:variant>
      <vt:variant>
        <vt:lpwstr>https://www.agriculturesolutions.com/horiba-flat-isfet-ph-electrode-0040-10d</vt:lpwstr>
      </vt:variant>
      <vt:variant>
        <vt:lpwstr/>
      </vt:variant>
      <vt:variant>
        <vt:i4>6291577</vt:i4>
      </vt:variant>
      <vt:variant>
        <vt:i4>12</vt:i4>
      </vt:variant>
      <vt:variant>
        <vt:i4>0</vt:i4>
      </vt:variant>
      <vt:variant>
        <vt:i4>5</vt:i4>
      </vt:variant>
      <vt:variant>
        <vt:lpwstr>https://www.de.endress.com/en/field-instruments-overview/liquid-analysis-product-overview/pH-digital-sensor-cps47d</vt:lpwstr>
      </vt:variant>
      <vt:variant>
        <vt:lpwstr/>
      </vt:variant>
      <vt:variant>
        <vt:i4>1245279</vt:i4>
      </vt:variant>
      <vt:variant>
        <vt:i4>9</vt:i4>
      </vt:variant>
      <vt:variant>
        <vt:i4>0</vt:i4>
      </vt:variant>
      <vt:variant>
        <vt:i4>5</vt:i4>
      </vt:variant>
      <vt:variant>
        <vt:lpwstr>https://echa.europa.eu/information-on-chemicals/evaluation/community-rolling-action-plan/corap-table</vt:lpwstr>
      </vt:variant>
      <vt:variant>
        <vt:lpwstr/>
      </vt:variant>
      <vt:variant>
        <vt:i4>5898249</vt:i4>
      </vt:variant>
      <vt:variant>
        <vt:i4>6</vt:i4>
      </vt:variant>
      <vt:variant>
        <vt:i4>0</vt:i4>
      </vt:variant>
      <vt:variant>
        <vt:i4>5</vt:i4>
      </vt:variant>
      <vt:variant>
        <vt:lpwstr>https://echa.europa.eu/information-on-chemicals/evaluation/community-rolling-action-plan/corap-list-of-substances</vt:lpwstr>
      </vt:variant>
      <vt:variant>
        <vt:lpwstr/>
      </vt:variant>
      <vt:variant>
        <vt:i4>6488107</vt:i4>
      </vt:variant>
      <vt:variant>
        <vt:i4>3</vt:i4>
      </vt:variant>
      <vt:variant>
        <vt:i4>0</vt:i4>
      </vt:variant>
      <vt:variant>
        <vt:i4>5</vt:i4>
      </vt:variant>
      <vt:variant>
        <vt:lpwstr>https://echa.europa.eu/substances-of-potential-concern</vt:lpwstr>
      </vt:variant>
      <vt:variant>
        <vt:lpwstr/>
      </vt:variant>
      <vt:variant>
        <vt:i4>6684796</vt:i4>
      </vt:variant>
      <vt:variant>
        <vt:i4>0</vt:i4>
      </vt:variant>
      <vt:variant>
        <vt:i4>0</vt:i4>
      </vt:variant>
      <vt:variant>
        <vt:i4>5</vt:i4>
      </vt:variant>
      <vt:variant>
        <vt:lpwstr>http://ec.europa.eu/DocsRoom/documents/5804/attachments/1/translations</vt:lpwstr>
      </vt:variant>
      <vt:variant>
        <vt:lpwstr/>
      </vt:variant>
      <vt:variant>
        <vt:i4>2293871</vt:i4>
      </vt:variant>
      <vt:variant>
        <vt:i4>6</vt:i4>
      </vt:variant>
      <vt:variant>
        <vt:i4>0</vt:i4>
      </vt:variant>
      <vt:variant>
        <vt:i4>5</vt:i4>
      </vt:variant>
      <vt:variant>
        <vt:lpwstr>https://www.transparencymarketresearch.com/microchannel-plates-market.html</vt:lpwstr>
      </vt:variant>
      <vt:variant>
        <vt:lpwstr/>
      </vt:variant>
      <vt:variant>
        <vt:i4>3276921</vt:i4>
      </vt:variant>
      <vt:variant>
        <vt:i4>3</vt:i4>
      </vt:variant>
      <vt:variant>
        <vt:i4>0</vt:i4>
      </vt:variant>
      <vt:variant>
        <vt:i4>5</vt:i4>
      </vt:variant>
      <vt:variant>
        <vt:lpwstr>https://www.cognitivemarketresearch.com/electronics-%26-electrical/micro-channel-plate-%28mcp%29-market-report</vt:lpwstr>
      </vt:variant>
      <vt:variant>
        <vt:lpwstr/>
      </vt:variant>
      <vt:variant>
        <vt:i4>3997816</vt:i4>
      </vt:variant>
      <vt:variant>
        <vt:i4>0</vt:i4>
      </vt:variant>
      <vt:variant>
        <vt:i4>0</vt:i4>
      </vt:variant>
      <vt:variant>
        <vt:i4>5</vt:i4>
      </vt:variant>
      <vt:variant>
        <vt:lpwstr>https://www.marketresearch.com/QYResearch-Group-v3531/Global-Micro-channel-Plate-MCP-12701073/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dc:description/>
  <cp:lastModifiedBy>MUDGAL Shailendra | Bio Innovation</cp:lastModifiedBy>
  <cp:revision>34</cp:revision>
  <cp:lastPrinted>2023-09-01T14:21:00Z</cp:lastPrinted>
  <dcterms:created xsi:type="dcterms:W3CDTF">2023-10-07T15:01:00Z</dcterms:created>
  <dcterms:modified xsi:type="dcterms:W3CDTF">2023-10-16T12:42:00Z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11">
    <vt:lpwstr>Überschrift 1;1 Heading 1;2 Headline 1</vt:lpwstr>
  </property>
  <property fmtid="{D5CDD505-2E9C-101B-9397-08002B2CF9AE}" pid="4" name="CitaviDocumentProperty_12">
    <vt:lpwstr>Standard</vt:lpwstr>
  </property>
  <property fmtid="{D5CDD505-2E9C-101B-9397-08002B2CF9AE}" pid="5" name="CitaviDocumentProperty_13">
    <vt:lpwstr>Standard</vt:lpwstr>
  </property>
  <property fmtid="{D5CDD505-2E9C-101B-9397-08002B2CF9AE}" pid="6" name="CitaviDocumentProperty_15">
    <vt:lpwstr>Standard</vt:lpwstr>
  </property>
  <property fmtid="{D5CDD505-2E9C-101B-9397-08002B2CF9AE}" pid="7" name="CitaviDocumentProperty_16">
    <vt:lpwstr>Untertitel</vt:lpwstr>
  </property>
  <property fmtid="{D5CDD505-2E9C-101B-9397-08002B2CF9AE}" pid="8" name="CitaviDocumentProperty_17">
    <vt:lpwstr>Standard</vt:lpwstr>
  </property>
  <property fmtid="{D5CDD505-2E9C-101B-9397-08002B2CF9AE}" pid="9" name="CitaviDocumentProperty_26">
    <vt:lpwstr>References</vt:lpwstr>
  </property>
  <property fmtid="{D5CDD505-2E9C-101B-9397-08002B2CF9AE}" pid="10" name="CitaviDocumentProperty_27">
    <vt:lpwstr>True</vt:lpwstr>
  </property>
  <property fmtid="{D5CDD505-2E9C-101B-9397-08002B2CF9AE}" pid="11" name="CitaviDocumentProperty_6">
    <vt:lpwstr>True</vt:lpwstr>
  </property>
  <property fmtid="{D5CDD505-2E9C-101B-9397-08002B2CF9AE}" pid="12" name="CitaviDocumentProperty_9">
    <vt:lpwstr>False</vt:lpwstr>
  </property>
  <property fmtid="{D5CDD505-2E9C-101B-9397-08002B2CF9AE}" pid="13" name="ContentTypeId">
    <vt:lpwstr>0x01010037D05B925D233C48BC6CC3C793A4C1B6</vt:lpwstr>
  </property>
  <property fmtid="{D5CDD505-2E9C-101B-9397-08002B2CF9AE}" pid="14" name="Created using">
    <vt:lpwstr>EL 4.1XL XL [20040326]</vt:lpwstr>
  </property>
  <property fmtid="{D5CDD505-2E9C-101B-9397-08002B2CF9AE}" pid="15" name="DocID_EU">
    <vt:lpwstr> </vt:lpwstr>
  </property>
  <property fmtid="{D5CDD505-2E9C-101B-9397-08002B2CF9AE}" pid="16" name="ELDocType">
    <vt:lpwstr>rep.dot</vt:lpwstr>
  </property>
  <property fmtid="{D5CDD505-2E9C-101B-9397-08002B2CF9AE}" pid="17" name="EL_Author">
    <vt:lpwstr>Yolande Petit</vt:lpwstr>
  </property>
  <property fmtid="{D5CDD505-2E9C-101B-9397-08002B2CF9AE}" pid="18" name="EL_Language">
    <vt:lpwstr>FR</vt:lpwstr>
  </property>
  <property fmtid="{D5CDD505-2E9C-101B-9397-08002B2CF9AE}" pid="19" name="EurolookVersion">
    <vt:lpwstr>4.1</vt:lpwstr>
  </property>
  <property fmtid="{D5CDD505-2E9C-101B-9397-08002B2CF9AE}" pid="20" name="Formatting">
    <vt:lpwstr>4.1</vt:lpwstr>
  </property>
  <property fmtid="{D5CDD505-2E9C-101B-9397-08002B2CF9AE}" pid="21" name="Language">
    <vt:lpwstr>FR</vt:lpwstr>
  </property>
  <property fmtid="{D5CDD505-2E9C-101B-9397-08002B2CF9AE}" pid="22" name="Last edited using">
    <vt:lpwstr>EL 4.6 Build 34000</vt:lpwstr>
  </property>
  <property fmtid="{D5CDD505-2E9C-101B-9397-08002B2CF9AE}" pid="23" name="NXPowerLiteLastOptimized">
    <vt:lpwstr>2735890</vt:lpwstr>
  </property>
  <property fmtid="{D5CDD505-2E9C-101B-9397-08002B2CF9AE}" pid="24" name="NXPowerLiteSettings">
    <vt:lpwstr>C700052003A000</vt:lpwstr>
  </property>
  <property fmtid="{D5CDD505-2E9C-101B-9397-08002B2CF9AE}" pid="25" name="NXPowerLiteVersion">
    <vt:lpwstr>D9.1.2</vt:lpwstr>
  </property>
  <property fmtid="{D5CDD505-2E9C-101B-9397-08002B2CF9AE}" pid="26" name="TemplateVersion">
    <vt:lpwstr>4.1.5.8</vt:lpwstr>
  </property>
  <property fmtid="{D5CDD505-2E9C-101B-9397-08002B2CF9AE}" pid="27" name="Type">
    <vt:lpwstr>Eurolook Report</vt:lpwstr>
  </property>
  <property fmtid="{D5CDD505-2E9C-101B-9397-08002B2CF9AE}" pid="28" name="MSIP_Label_f4cdc456-5864-460f-beda-883d23b78bbb_Enabled">
    <vt:lpwstr>true</vt:lpwstr>
  </property>
  <property fmtid="{D5CDD505-2E9C-101B-9397-08002B2CF9AE}" pid="29" name="MSIP_Label_f4cdc456-5864-460f-beda-883d23b78bbb_SetDate">
    <vt:lpwstr>2022-12-12T09:10:13Z</vt:lpwstr>
  </property>
  <property fmtid="{D5CDD505-2E9C-101B-9397-08002B2CF9AE}" pid="30" name="MSIP_Label_f4cdc456-5864-460f-beda-883d23b78bbb_Method">
    <vt:lpwstr>Privileged</vt:lpwstr>
  </property>
  <property fmtid="{D5CDD505-2E9C-101B-9397-08002B2CF9AE}" pid="31" name="MSIP_Label_f4cdc456-5864-460f-beda-883d23b78bbb_Name">
    <vt:lpwstr>Publicly Available</vt:lpwstr>
  </property>
  <property fmtid="{D5CDD505-2E9C-101B-9397-08002B2CF9AE}" pid="32" name="MSIP_Label_f4cdc456-5864-460f-beda-883d23b78bbb_SiteId">
    <vt:lpwstr>b24c8b06-522c-46fe-9080-70926f8dddb1</vt:lpwstr>
  </property>
  <property fmtid="{D5CDD505-2E9C-101B-9397-08002B2CF9AE}" pid="33" name="MSIP_Label_f4cdc456-5864-460f-beda-883d23b78bbb_ActionId">
    <vt:lpwstr>a561ba6f-a714-4d66-bef1-a06577711c5e</vt:lpwstr>
  </property>
  <property fmtid="{D5CDD505-2E9C-101B-9397-08002B2CF9AE}" pid="34" name="MSIP_Label_f4cdc456-5864-460f-beda-883d23b78bbb_ContentBits">
    <vt:lpwstr>0</vt:lpwstr>
  </property>
  <property fmtid="{D5CDD505-2E9C-101B-9397-08002B2CF9AE}" pid="35" name="GrammarlyDocumentId">
    <vt:lpwstr>7b3dd7cc7103dfd4c547a8ea4d1db644af3e978e04f2ddbe742783769a5a2b4b</vt:lpwstr>
  </property>
  <property fmtid="{D5CDD505-2E9C-101B-9397-08002B2CF9AE}" pid="36" name="CitaviDocumentProperty_7">
    <vt:lpwstr>Ex_III-15_RoHS29_OD</vt:lpwstr>
  </property>
  <property fmtid="{D5CDD505-2E9C-101B-9397-08002B2CF9AE}" pid="37" name="CitaviDocumentProperty_8">
    <vt:lpwstr>C:\Users\OtmarDEUBZER\Documents\SynologyDrive\RoHS 29_P27\3 Exemptions\III-15\Ex_III-15_RoHS29_OD.ctv6</vt:lpwstr>
  </property>
  <property fmtid="{D5CDD505-2E9C-101B-9397-08002B2CF9AE}" pid="38" name="CitaviDocumentProperty_1">
    <vt:lpwstr>6.14.0.0</vt:lpwstr>
  </property>
</Properties>
</file>